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DD9D0" w14:textId="62C9D901" w:rsidR="001236C4" w:rsidRDefault="001236C4" w:rsidP="005E7C8C">
      <w:pPr>
        <w:spacing w:before="0" w:after="0" w:line="240" w:lineRule="auto"/>
        <w:jc w:val="center"/>
        <w:rPr>
          <w:rFonts w:eastAsia="Times New Roman" w:cs="Arial"/>
          <w:sz w:val="52"/>
          <w:szCs w:val="52"/>
          <w:lang w:bidi="ar-SA"/>
        </w:rPr>
      </w:pPr>
      <w:r>
        <w:rPr>
          <w:rFonts w:cs="Arial"/>
          <w:noProof/>
          <w:sz w:val="52"/>
          <w:szCs w:val="52"/>
          <w:lang w:eastAsia="en-AU" w:bidi="ar-SA"/>
        </w:rPr>
        <mc:AlternateContent>
          <mc:Choice Requires="wps">
            <w:drawing>
              <wp:anchor distT="0" distB="0" distL="114300" distR="114300" simplePos="0" relativeHeight="251675648" behindDoc="0" locked="0" layoutInCell="1" allowOverlap="1" wp14:anchorId="3EEA1F02" wp14:editId="2BE8FBD7">
                <wp:simplePos x="0" y="0"/>
                <wp:positionH relativeFrom="column">
                  <wp:posOffset>-876300</wp:posOffset>
                </wp:positionH>
                <wp:positionV relativeFrom="paragraph">
                  <wp:posOffset>-243840</wp:posOffset>
                </wp:positionV>
                <wp:extent cx="7444740" cy="962025"/>
                <wp:effectExtent l="0" t="0" r="3810" b="952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74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9BFE4" w14:textId="77777777" w:rsidR="00456F05" w:rsidRDefault="00456F05" w:rsidP="005E7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A1F02" id="_x0000_t202" coordsize="21600,21600" o:spt="202" path="m,l,21600r21600,l21600,xe">
                <v:stroke joinstyle="miter"/>
                <v:path gradientshapeok="t" o:connecttype="rect"/>
              </v:shapetype>
              <v:shape id="Text Box 27" o:spid="_x0000_s1026" type="#_x0000_t202" style="position:absolute;left:0;text-align:left;margin-left:-69pt;margin-top:-19.2pt;width:586.2pt;height:7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" stroked="f">
                <v:textbox>
                  <w:txbxContent>
                    <w:p w14:paraId="73D9BFE4" w14:textId="77777777" w:rsidR="00456F05" w:rsidRDefault="00456F05" w:rsidP="005E7C8C"/>
                  </w:txbxContent>
                </v:textbox>
              </v:shape>
            </w:pict>
          </mc:Fallback>
        </mc:AlternateContent>
      </w:r>
    </w:p>
    <w:p w14:paraId="1A8BC740" w14:textId="77777777" w:rsidR="001236C4" w:rsidRDefault="001236C4" w:rsidP="005E7C8C">
      <w:pPr>
        <w:spacing w:before="0" w:after="0" w:line="240" w:lineRule="auto"/>
        <w:jc w:val="center"/>
        <w:rPr>
          <w:rFonts w:eastAsia="Times New Roman" w:cs="Arial"/>
          <w:sz w:val="52"/>
          <w:szCs w:val="52"/>
          <w:lang w:bidi="ar-SA"/>
        </w:rPr>
      </w:pPr>
    </w:p>
    <w:p w14:paraId="2E01D203" w14:textId="6157078F" w:rsidR="005E7C8C" w:rsidRPr="00510AA3" w:rsidRDefault="001236C4" w:rsidP="005E7C8C">
      <w:pPr>
        <w:spacing w:before="0" w:after="0" w:line="240" w:lineRule="auto"/>
        <w:jc w:val="center"/>
        <w:rPr>
          <w:rFonts w:eastAsia="Times New Roman" w:cs="Arial"/>
          <w:sz w:val="52"/>
          <w:szCs w:val="52"/>
          <w:lang w:bidi="ar-SA"/>
        </w:rPr>
      </w:pPr>
      <w:r>
        <w:rPr>
          <w:noProof/>
          <w:lang w:eastAsia="en-AU"/>
        </w:rPr>
        <w:drawing>
          <wp:anchor distT="0" distB="0" distL="114300" distR="114300" simplePos="0" relativeHeight="251763712" behindDoc="1" locked="0" layoutInCell="1" allowOverlap="1" wp14:anchorId="6C4CBE0C" wp14:editId="7B7FF428">
            <wp:simplePos x="0" y="0"/>
            <wp:positionH relativeFrom="column">
              <wp:posOffset>1943100</wp:posOffset>
            </wp:positionH>
            <wp:positionV relativeFrom="paragraph">
              <wp:posOffset>148590</wp:posOffset>
            </wp:positionV>
            <wp:extent cx="1743075" cy="1331788"/>
            <wp:effectExtent l="0" t="0" r="0" b="1905"/>
            <wp:wrapNone/>
            <wp:docPr id="9" name="Picture 9" descr="A map of the state of austral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the state of australi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3075" cy="1331788"/>
                    </a:xfrm>
                    <a:prstGeom prst="rect">
                      <a:avLst/>
                    </a:prstGeom>
                  </pic:spPr>
                </pic:pic>
              </a:graphicData>
            </a:graphic>
            <wp14:sizeRelH relativeFrom="page">
              <wp14:pctWidth>0</wp14:pctWidth>
            </wp14:sizeRelH>
            <wp14:sizeRelV relativeFrom="page">
              <wp14:pctHeight>0</wp14:pctHeight>
            </wp14:sizeRelV>
          </wp:anchor>
        </w:drawing>
      </w:r>
    </w:p>
    <w:p w14:paraId="16E27776" w14:textId="54ED02F6" w:rsidR="005E7C8C" w:rsidRPr="00510AA3" w:rsidRDefault="005E7C8C" w:rsidP="005E7C8C">
      <w:pPr>
        <w:spacing w:before="0" w:after="0" w:line="240" w:lineRule="auto"/>
        <w:jc w:val="center"/>
        <w:rPr>
          <w:rFonts w:eastAsia="Times New Roman" w:cs="Arial"/>
          <w:sz w:val="52"/>
          <w:szCs w:val="52"/>
          <w:lang w:bidi="ar-SA"/>
        </w:rPr>
      </w:pPr>
    </w:p>
    <w:p w14:paraId="3EE9F206" w14:textId="0F0E4952" w:rsidR="005E7C8C" w:rsidRDefault="005E7C8C" w:rsidP="005E7C8C">
      <w:pPr>
        <w:spacing w:before="0" w:after="0" w:line="240" w:lineRule="auto"/>
        <w:jc w:val="center"/>
        <w:rPr>
          <w:rFonts w:eastAsia="Times New Roman" w:cs="Arial"/>
          <w:sz w:val="52"/>
          <w:szCs w:val="52"/>
          <w:lang w:val="en-US" w:bidi="ar-SA"/>
        </w:rPr>
      </w:pPr>
    </w:p>
    <w:p w14:paraId="30022342" w14:textId="77777777" w:rsidR="007C0722" w:rsidRDefault="007C0722" w:rsidP="005E7C8C">
      <w:pPr>
        <w:spacing w:before="0" w:after="0" w:line="240" w:lineRule="auto"/>
        <w:jc w:val="center"/>
        <w:rPr>
          <w:rFonts w:eastAsia="Times New Roman" w:cs="Arial"/>
          <w:sz w:val="52"/>
          <w:szCs w:val="52"/>
          <w:lang w:val="en-US" w:bidi="ar-SA"/>
        </w:rPr>
      </w:pPr>
    </w:p>
    <w:p w14:paraId="17F0806A" w14:textId="77777777" w:rsidR="00373A51" w:rsidRDefault="00373A51" w:rsidP="005E7C8C">
      <w:pPr>
        <w:spacing w:before="0" w:after="0" w:line="240" w:lineRule="auto"/>
        <w:jc w:val="center"/>
        <w:rPr>
          <w:rFonts w:eastAsia="Times New Roman" w:cs="Arial"/>
          <w:sz w:val="52"/>
          <w:szCs w:val="52"/>
          <w:lang w:val="en-US" w:bidi="ar-SA"/>
        </w:rPr>
      </w:pPr>
    </w:p>
    <w:p w14:paraId="2122D77F" w14:textId="0FE93997" w:rsidR="00373A51" w:rsidRPr="007C0722" w:rsidRDefault="00373A51" w:rsidP="005E7C8C">
      <w:pPr>
        <w:spacing w:before="0" w:after="0" w:line="240" w:lineRule="auto"/>
        <w:jc w:val="center"/>
        <w:rPr>
          <w:rFonts w:eastAsia="Times New Roman" w:cs="Arial"/>
          <w:b/>
          <w:bCs/>
          <w:sz w:val="52"/>
          <w:szCs w:val="52"/>
          <w:lang w:val="en-US" w:bidi="ar-SA"/>
        </w:rPr>
      </w:pPr>
      <w:r w:rsidRPr="007C0722">
        <w:rPr>
          <w:rFonts w:eastAsia="Times New Roman" w:cs="Arial"/>
          <w:b/>
          <w:bCs/>
          <w:sz w:val="52"/>
          <w:szCs w:val="52"/>
          <w:lang w:val="en-US" w:bidi="ar-SA"/>
        </w:rPr>
        <w:t>Murrindindi Shire</w:t>
      </w:r>
    </w:p>
    <w:p w14:paraId="2FF6B2B6" w14:textId="7B3FC3E1" w:rsidR="005E7C8C" w:rsidRPr="00510AA3" w:rsidRDefault="005E7C8C" w:rsidP="005E7C8C">
      <w:pPr>
        <w:spacing w:before="0" w:after="0" w:line="240" w:lineRule="auto"/>
        <w:jc w:val="center"/>
        <w:rPr>
          <w:rFonts w:eastAsia="Times New Roman" w:cs="Arial"/>
          <w:b/>
          <w:sz w:val="52"/>
          <w:szCs w:val="52"/>
          <w:lang w:val="en-US" w:bidi="ar-SA"/>
        </w:rPr>
      </w:pPr>
      <w:r w:rsidRPr="00510AA3">
        <w:rPr>
          <w:rFonts w:eastAsia="Times New Roman" w:cs="Arial"/>
          <w:b/>
          <w:sz w:val="52"/>
          <w:szCs w:val="52"/>
          <w:lang w:val="en-US" w:bidi="ar-SA"/>
        </w:rPr>
        <w:t xml:space="preserve">Municipal Emergency </w:t>
      </w:r>
    </w:p>
    <w:p w14:paraId="431EB695" w14:textId="74D5BEB6" w:rsidR="005E7C8C" w:rsidRPr="00510AA3" w:rsidRDefault="005E7C8C" w:rsidP="005E7C8C">
      <w:pPr>
        <w:spacing w:before="0" w:after="0" w:line="240" w:lineRule="auto"/>
        <w:jc w:val="center"/>
        <w:rPr>
          <w:rFonts w:eastAsia="Times New Roman" w:cs="Arial"/>
          <w:sz w:val="52"/>
          <w:szCs w:val="52"/>
          <w:lang w:val="en-US" w:bidi="ar-SA"/>
        </w:rPr>
      </w:pPr>
      <w:r w:rsidRPr="00510AA3">
        <w:rPr>
          <w:rFonts w:eastAsia="Times New Roman" w:cs="Arial"/>
          <w:b/>
          <w:sz w:val="52"/>
          <w:szCs w:val="52"/>
          <w:lang w:val="en-US" w:bidi="ar-SA"/>
        </w:rPr>
        <w:t xml:space="preserve">Management Plan </w:t>
      </w:r>
      <w:r w:rsidR="00E62106" w:rsidRPr="0008422A">
        <w:rPr>
          <w:rFonts w:eastAsia="Times New Roman" w:cs="Arial"/>
          <w:b/>
          <w:bCs/>
          <w:sz w:val="52"/>
          <w:szCs w:val="52"/>
          <w:lang w:val="en-US" w:bidi="ar-SA"/>
        </w:rPr>
        <w:t>202</w:t>
      </w:r>
      <w:r w:rsidR="0008422A" w:rsidRPr="0008422A">
        <w:rPr>
          <w:rFonts w:eastAsia="Times New Roman" w:cs="Arial"/>
          <w:b/>
          <w:bCs/>
          <w:sz w:val="52"/>
          <w:szCs w:val="52"/>
          <w:lang w:val="en-US" w:bidi="ar-SA"/>
        </w:rPr>
        <w:t>4-202</w:t>
      </w:r>
      <w:r w:rsidR="00293A81">
        <w:rPr>
          <w:rFonts w:eastAsia="Times New Roman" w:cs="Arial"/>
          <w:b/>
          <w:bCs/>
          <w:sz w:val="52"/>
          <w:szCs w:val="52"/>
          <w:lang w:val="en-US" w:bidi="ar-SA"/>
        </w:rPr>
        <w:t>7</w:t>
      </w:r>
    </w:p>
    <w:sdt>
      <w:sdtPr>
        <w:rPr>
          <w:rFonts w:cs="Arial"/>
          <w:szCs w:val="22"/>
        </w:rPr>
        <w:id w:val="1181783268"/>
        <w:docPartObj>
          <w:docPartGallery w:val="Cover Pages"/>
          <w:docPartUnique/>
        </w:docPartObj>
      </w:sdtPr>
      <w:sdtEndPr/>
      <w:sdtContent>
        <w:p w14:paraId="13902D9F" w14:textId="25499B00" w:rsidR="005E7C8C" w:rsidRPr="000C75FA" w:rsidRDefault="00F10120" w:rsidP="005E7C8C">
          <w:pPr>
            <w:spacing w:before="0"/>
            <w:rPr>
              <w:rFonts w:cs="Arial"/>
              <w:szCs w:val="22"/>
            </w:rPr>
          </w:pPr>
          <w:r>
            <w:rPr>
              <w:rFonts w:cs="Arial"/>
              <w:noProof/>
              <w:szCs w:val="22"/>
              <w:lang w:eastAsia="en-AU" w:bidi="ar-SA"/>
            </w:rPr>
            <mc:AlternateContent>
              <mc:Choice Requires="wps">
                <w:drawing>
                  <wp:anchor distT="0" distB="0" distL="114300" distR="114300" simplePos="0" relativeHeight="251678720" behindDoc="0" locked="0" layoutInCell="1" allowOverlap="1" wp14:anchorId="6A6132A3" wp14:editId="627B0520">
                    <wp:simplePos x="0" y="0"/>
                    <wp:positionH relativeFrom="column">
                      <wp:posOffset>-876300</wp:posOffset>
                    </wp:positionH>
                    <wp:positionV relativeFrom="paragraph">
                      <wp:posOffset>2607310</wp:posOffset>
                    </wp:positionV>
                    <wp:extent cx="7444740" cy="175260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474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CF1AD" w14:textId="77777777" w:rsidR="00456F05" w:rsidRDefault="00456F05" w:rsidP="005E7C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132A3" id="Text Box 21" o:spid="_x0000_s1027" type="#_x0000_t202" style="position:absolute;margin-left:-69pt;margin-top:205.3pt;width:586.2pt;height:13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" stroked="f">
                    <v:textbox>
                      <w:txbxContent>
                        <w:p w14:paraId="328CF1AD" w14:textId="77777777" w:rsidR="00456F05" w:rsidRDefault="00456F05" w:rsidP="005E7C8C"/>
                      </w:txbxContent>
                    </v:textbox>
                  </v:shape>
                </w:pict>
              </mc:Fallback>
            </mc:AlternateContent>
          </w:r>
        </w:p>
      </w:sdtContent>
    </w:sdt>
    <w:sdt>
      <w:sdtPr>
        <w:rPr>
          <w:rFonts w:cs="Arial"/>
          <w:szCs w:val="22"/>
        </w:rPr>
        <w:id w:val="77489311"/>
        <w:docPartObj>
          <w:docPartGallery w:val="Cover Pages"/>
          <w:docPartUnique/>
        </w:docPartObj>
      </w:sdtPr>
      <w:sdtEndPr/>
      <w:sdtContent>
        <w:p w14:paraId="74A2E778" w14:textId="1D104296" w:rsidR="0008422A" w:rsidRPr="0008422A" w:rsidRDefault="00F10120" w:rsidP="00F10120">
          <w:pPr>
            <w:jc w:val="center"/>
            <w:rPr>
              <w:rFonts w:cs="Arial"/>
              <w:b/>
              <w:bCs/>
              <w:szCs w:val="22"/>
            </w:rPr>
          </w:pPr>
          <w:r w:rsidRPr="0008422A">
            <w:rPr>
              <w:rFonts w:cs="Arial"/>
              <w:b/>
              <w:bCs/>
              <w:szCs w:val="22"/>
            </w:rPr>
            <w:t xml:space="preserve">Version </w:t>
          </w:r>
          <w:r w:rsidR="00293A81">
            <w:rPr>
              <w:rFonts w:cs="Arial"/>
              <w:b/>
              <w:bCs/>
              <w:szCs w:val="22"/>
            </w:rPr>
            <w:t>5</w:t>
          </w:r>
          <w:r w:rsidR="00E62106" w:rsidRPr="0008422A">
            <w:rPr>
              <w:rFonts w:cs="Arial"/>
              <w:b/>
              <w:bCs/>
              <w:szCs w:val="22"/>
            </w:rPr>
            <w:t>.</w:t>
          </w:r>
          <w:r w:rsidR="00293A81">
            <w:rPr>
              <w:rFonts w:cs="Arial"/>
              <w:b/>
              <w:bCs/>
              <w:szCs w:val="22"/>
            </w:rPr>
            <w:t>1</w:t>
          </w:r>
          <w:r w:rsidRPr="0008422A">
            <w:rPr>
              <w:rFonts w:cs="Arial"/>
              <w:b/>
              <w:bCs/>
              <w:szCs w:val="22"/>
            </w:rPr>
            <w:t xml:space="preserve">, </w:t>
          </w:r>
          <w:r w:rsidR="00E8182B">
            <w:rPr>
              <w:rFonts w:cs="Arial"/>
              <w:b/>
              <w:bCs/>
              <w:szCs w:val="22"/>
            </w:rPr>
            <w:t>2024</w:t>
          </w:r>
        </w:p>
        <w:p w14:paraId="3FEA543D" w14:textId="77777777" w:rsidR="0008422A" w:rsidRDefault="0008422A">
          <w:pPr>
            <w:spacing w:before="200" w:after="200"/>
            <w:rPr>
              <w:rFonts w:cs="Arial"/>
              <w:szCs w:val="22"/>
            </w:rPr>
          </w:pPr>
          <w:r>
            <w:rPr>
              <w:rFonts w:cs="Arial"/>
              <w:szCs w:val="22"/>
            </w:rPr>
            <w:br w:type="page"/>
          </w:r>
        </w:p>
        <w:p w14:paraId="1FDE3BEE" w14:textId="77777777" w:rsidR="0008422A" w:rsidRDefault="0008422A" w:rsidP="00F10120">
          <w:pPr>
            <w:jc w:val="center"/>
            <w:rPr>
              <w:rFonts w:cs="Arial"/>
              <w:szCs w:val="22"/>
            </w:rPr>
          </w:pPr>
        </w:p>
        <w:p w14:paraId="7AFA1160" w14:textId="42BBE65E" w:rsidR="0008422A" w:rsidRPr="0008422A" w:rsidRDefault="0008422A" w:rsidP="0008422A">
          <w:pPr>
            <w:rPr>
              <w:b/>
              <w:bCs/>
              <w:sz w:val="32"/>
              <w:szCs w:val="32"/>
              <w:lang w:bidi="ar-SA"/>
            </w:rPr>
          </w:pPr>
          <w:r w:rsidRPr="0008422A">
            <w:rPr>
              <w:b/>
              <w:bCs/>
              <w:sz w:val="32"/>
              <w:szCs w:val="32"/>
              <w:lang w:bidi="ar-SA"/>
            </w:rPr>
            <w:t>Acknowledgement of County</w:t>
          </w:r>
        </w:p>
        <w:p w14:paraId="49DFB2E3" w14:textId="36411CC9" w:rsidR="0008422A" w:rsidRPr="0008422A" w:rsidRDefault="0008422A" w:rsidP="0008422A">
          <w:pPr>
            <w:rPr>
              <w:lang w:bidi="ar-SA"/>
            </w:rPr>
          </w:pPr>
          <w:r w:rsidRPr="0008422A">
            <w:rPr>
              <w:lang w:bidi="ar-SA"/>
            </w:rPr>
            <w:t xml:space="preserve">Murrindindi Shire Council acknowledges that Murrindindi Shire exists on Taungurung and Wurundjeri Woi-wurrung Country. </w:t>
          </w:r>
        </w:p>
        <w:p w14:paraId="25DE8F33" w14:textId="77777777" w:rsidR="0008422A" w:rsidRPr="0008422A" w:rsidRDefault="0008422A" w:rsidP="0008422A">
          <w:pPr>
            <w:rPr>
              <w:rFonts w:ascii="Proxima Nova A Light" w:hAnsi="Proxima Nova A Light" w:cs="Proxima Nova A Light"/>
              <w:lang w:bidi="ar-SA"/>
            </w:rPr>
          </w:pPr>
          <w:r w:rsidRPr="0008422A">
            <w:rPr>
              <w:rFonts w:ascii="Proxima Nova A Light" w:hAnsi="Proxima Nova A Light" w:cs="Proxima Nova A Light"/>
              <w:lang w:bidi="ar-SA"/>
            </w:rPr>
            <w:t>We hereby express our respect for the Taungurung people and the Wurundjeri Woi-wurrung people of the Kulin Nation as the Traditional Owners of the land that encompasses Murrindindi Shire.</w:t>
          </w:r>
        </w:p>
        <w:p w14:paraId="66285E1C" w14:textId="77777777" w:rsidR="0008422A" w:rsidRPr="0008422A" w:rsidRDefault="0008422A" w:rsidP="0008422A">
          <w:pPr>
            <w:rPr>
              <w:rFonts w:ascii="Proxima Nova A Light" w:hAnsi="Proxima Nova A Light" w:cs="Proxima Nova A Light"/>
              <w:lang w:bidi="ar-SA"/>
            </w:rPr>
          </w:pPr>
          <w:r w:rsidRPr="0008422A">
            <w:rPr>
              <w:rFonts w:ascii="Proxima Nova A Light" w:hAnsi="Proxima Nova A Light" w:cs="Proxima Nova A Light"/>
              <w:lang w:bidi="ar-SA"/>
            </w:rPr>
            <w:t>We pay our respects to their leaders and Elders past and present for they hold the memories, traditions, cultures and hopes of all Taungurung and Wurundjeri Woi-wurrung people. We extend that respect to all First Nations people, including other Aboriginal and Torres Strait Islander peoples living in our Shire.</w:t>
          </w:r>
        </w:p>
        <w:p w14:paraId="35AF360F" w14:textId="17D3502C" w:rsidR="0008422A" w:rsidRPr="0008422A" w:rsidRDefault="0008422A" w:rsidP="0008422A">
          <w:pPr>
            <w:rPr>
              <w:rFonts w:ascii="Proxima Nova A Light" w:hAnsi="Proxima Nova A Light" w:cs="Proxima Nova A Light"/>
              <w:lang w:bidi="ar-SA"/>
            </w:rPr>
          </w:pPr>
          <w:r w:rsidRPr="0008422A">
            <w:rPr>
              <w:rFonts w:ascii="Proxima Nova A Light" w:hAnsi="Proxima Nova A Light" w:cs="Proxima Nova A Light"/>
              <w:lang w:bidi="ar-SA"/>
            </w:rPr>
            <w:t xml:space="preserve">Traditional Owners and Custodians have a unique and deeply spiritual connection to Country, and this remains strong. </w:t>
          </w:r>
        </w:p>
        <w:p w14:paraId="480E88AB" w14:textId="1DB9A7C8" w:rsidR="0008422A" w:rsidRDefault="0008422A" w:rsidP="0008422A">
          <w:pPr>
            <w:rPr>
              <w:rFonts w:cs="Arial"/>
              <w:szCs w:val="22"/>
            </w:rPr>
          </w:pPr>
          <w:r w:rsidRPr="0008422A">
            <w:rPr>
              <w:rFonts w:ascii="Proxima Nova A Light" w:hAnsi="Proxima Nova A Light" w:cs="Proxima Nova A Light"/>
              <w:lang w:bidi="ar-SA"/>
            </w:rPr>
            <w:t>We express our gratitude for the sharing of this land, our sorrow for the personal, spiritual and cultural costs incurred through the colonisation of the land, and our hope that we can walk forward together in harmony and the spirit of reconciliation and work together as custodians of the land.</w:t>
          </w:r>
        </w:p>
        <w:p w14:paraId="717A087D" w14:textId="77777777" w:rsidR="0008422A" w:rsidRDefault="0008422A">
          <w:pPr>
            <w:spacing w:before="200" w:after="200"/>
            <w:rPr>
              <w:rFonts w:cs="Arial"/>
              <w:szCs w:val="22"/>
            </w:rPr>
          </w:pPr>
          <w:r>
            <w:rPr>
              <w:rFonts w:cs="Arial"/>
              <w:szCs w:val="22"/>
            </w:rPr>
            <w:br w:type="page"/>
          </w:r>
        </w:p>
        <w:sdt>
          <w:sdtPr>
            <w:rPr>
              <w:rFonts w:ascii="Arial" w:hAnsi="Arial"/>
              <w:b w:val="0"/>
              <w:bCs w:val="0"/>
              <w:spacing w:val="0"/>
              <w:sz w:val="22"/>
              <w:szCs w:val="20"/>
            </w:rPr>
            <w:id w:val="-1431731419"/>
            <w:docPartObj>
              <w:docPartGallery w:val="Table of Contents"/>
              <w:docPartUnique/>
            </w:docPartObj>
          </w:sdtPr>
          <w:sdtEndPr>
            <w:rPr>
              <w:noProof/>
            </w:rPr>
          </w:sdtEndPr>
          <w:sdtContent>
            <w:p w14:paraId="52734325" w14:textId="706B096B" w:rsidR="00823835" w:rsidRDefault="00823835" w:rsidP="00823835">
              <w:pPr>
                <w:pStyle w:val="TOCHeading"/>
                <w:numPr>
                  <w:ilvl w:val="0"/>
                  <w:numId w:val="0"/>
                </w:numPr>
                <w:ind w:left="360" w:hanging="360"/>
              </w:pPr>
              <w:r>
                <w:t>Contents</w:t>
              </w:r>
            </w:p>
            <w:p w14:paraId="4A3428D3" w14:textId="6DB479EF" w:rsidR="00B9344D" w:rsidRDefault="00823835">
              <w:pPr>
                <w:pStyle w:val="TOC1"/>
                <w:tabs>
                  <w:tab w:val="left" w:pos="442"/>
                </w:tabs>
                <w:rPr>
                  <w:rFonts w:asciiTheme="minorHAnsi" w:hAnsiTheme="minorHAnsi"/>
                  <w:b w:val="0"/>
                  <w:noProof/>
                  <w:kern w:val="2"/>
                  <w:szCs w:val="22"/>
                  <w:lang w:eastAsia="en-AU" w:bidi="ar-SA"/>
                  <w14:ligatures w14:val="standardContextual"/>
                </w:rPr>
              </w:pPr>
              <w:r>
                <w:fldChar w:fldCharType="begin"/>
              </w:r>
              <w:r>
                <w:instrText xml:space="preserve"> TOC \o "1-3" \h \z \u </w:instrText>
              </w:r>
              <w:r>
                <w:fldChar w:fldCharType="separate"/>
              </w:r>
              <w:hyperlink w:anchor="_Toc152748628" w:history="1">
                <w:r w:rsidR="00B9344D" w:rsidRPr="001A6F05">
                  <w:rPr>
                    <w:rStyle w:val="Hyperlink"/>
                    <w:noProof/>
                  </w:rPr>
                  <w:t>1</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Introduction</w:t>
                </w:r>
                <w:r w:rsidR="00B9344D">
                  <w:rPr>
                    <w:noProof/>
                    <w:webHidden/>
                  </w:rPr>
                  <w:tab/>
                </w:r>
                <w:r w:rsidR="00B9344D">
                  <w:rPr>
                    <w:noProof/>
                    <w:webHidden/>
                  </w:rPr>
                  <w:fldChar w:fldCharType="begin"/>
                </w:r>
                <w:r w:rsidR="00B9344D">
                  <w:rPr>
                    <w:noProof/>
                    <w:webHidden/>
                  </w:rPr>
                  <w:instrText xml:space="preserve"> PAGEREF _Toc152748628 \h </w:instrText>
                </w:r>
                <w:r w:rsidR="00B9344D">
                  <w:rPr>
                    <w:noProof/>
                    <w:webHidden/>
                  </w:rPr>
                </w:r>
                <w:r w:rsidR="00B9344D">
                  <w:rPr>
                    <w:noProof/>
                    <w:webHidden/>
                  </w:rPr>
                  <w:fldChar w:fldCharType="separate"/>
                </w:r>
                <w:r w:rsidR="00B9344D">
                  <w:rPr>
                    <w:noProof/>
                    <w:webHidden/>
                  </w:rPr>
                  <w:t>8</w:t>
                </w:r>
                <w:r w:rsidR="00B9344D">
                  <w:rPr>
                    <w:noProof/>
                    <w:webHidden/>
                  </w:rPr>
                  <w:fldChar w:fldCharType="end"/>
                </w:r>
              </w:hyperlink>
            </w:p>
            <w:p w14:paraId="4E0F1672" w14:textId="30EC3902"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29" w:history="1">
                <w:r w:rsidR="00B9344D" w:rsidRPr="001A6F05">
                  <w:rPr>
                    <w:rStyle w:val="Hyperlink"/>
                    <w:noProof/>
                  </w:rPr>
                  <w:t>1.1</w:t>
                </w:r>
                <w:r w:rsidR="00B9344D">
                  <w:rPr>
                    <w:rFonts w:asciiTheme="minorHAnsi" w:hAnsiTheme="minorHAnsi"/>
                    <w:noProof/>
                    <w:kern w:val="2"/>
                    <w:szCs w:val="22"/>
                    <w:lang w:eastAsia="en-AU" w:bidi="ar-SA"/>
                    <w14:ligatures w14:val="standardContextual"/>
                  </w:rPr>
                  <w:tab/>
                </w:r>
                <w:r w:rsidR="00B9344D" w:rsidRPr="001A6F05">
                  <w:rPr>
                    <w:rStyle w:val="Hyperlink"/>
                    <w:noProof/>
                  </w:rPr>
                  <w:t>Context</w:t>
                </w:r>
                <w:r w:rsidR="00B9344D">
                  <w:rPr>
                    <w:noProof/>
                    <w:webHidden/>
                  </w:rPr>
                  <w:tab/>
                </w:r>
                <w:r w:rsidR="00B9344D">
                  <w:rPr>
                    <w:noProof/>
                    <w:webHidden/>
                  </w:rPr>
                  <w:fldChar w:fldCharType="begin"/>
                </w:r>
                <w:r w:rsidR="00B9344D">
                  <w:rPr>
                    <w:noProof/>
                    <w:webHidden/>
                  </w:rPr>
                  <w:instrText xml:space="preserve"> PAGEREF _Toc152748629 \h </w:instrText>
                </w:r>
                <w:r w:rsidR="00B9344D">
                  <w:rPr>
                    <w:noProof/>
                    <w:webHidden/>
                  </w:rPr>
                </w:r>
                <w:r w:rsidR="00B9344D">
                  <w:rPr>
                    <w:noProof/>
                    <w:webHidden/>
                  </w:rPr>
                  <w:fldChar w:fldCharType="separate"/>
                </w:r>
                <w:r w:rsidR="00B9344D">
                  <w:rPr>
                    <w:noProof/>
                    <w:webHidden/>
                  </w:rPr>
                  <w:t>8</w:t>
                </w:r>
                <w:r w:rsidR="00B9344D">
                  <w:rPr>
                    <w:noProof/>
                    <w:webHidden/>
                  </w:rPr>
                  <w:fldChar w:fldCharType="end"/>
                </w:r>
              </w:hyperlink>
            </w:p>
            <w:p w14:paraId="33DCED8E" w14:textId="540F320F"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0" w:history="1">
                <w:r w:rsidR="00B9344D" w:rsidRPr="001A6F05">
                  <w:rPr>
                    <w:rStyle w:val="Hyperlink"/>
                    <w:noProof/>
                  </w:rPr>
                  <w:t>1.2</w:t>
                </w:r>
                <w:r w:rsidR="00B9344D">
                  <w:rPr>
                    <w:rFonts w:asciiTheme="minorHAnsi" w:hAnsiTheme="minorHAnsi"/>
                    <w:noProof/>
                    <w:kern w:val="2"/>
                    <w:szCs w:val="22"/>
                    <w:lang w:eastAsia="en-AU" w:bidi="ar-SA"/>
                    <w14:ligatures w14:val="standardContextual"/>
                  </w:rPr>
                  <w:tab/>
                </w:r>
                <w:r w:rsidR="00B9344D" w:rsidRPr="001A6F05">
                  <w:rPr>
                    <w:rStyle w:val="Hyperlink"/>
                    <w:noProof/>
                  </w:rPr>
                  <w:t>Aim</w:t>
                </w:r>
                <w:r w:rsidR="00B9344D">
                  <w:rPr>
                    <w:noProof/>
                    <w:webHidden/>
                  </w:rPr>
                  <w:tab/>
                </w:r>
                <w:r w:rsidR="00B9344D">
                  <w:rPr>
                    <w:noProof/>
                    <w:webHidden/>
                  </w:rPr>
                  <w:fldChar w:fldCharType="begin"/>
                </w:r>
                <w:r w:rsidR="00B9344D">
                  <w:rPr>
                    <w:noProof/>
                    <w:webHidden/>
                  </w:rPr>
                  <w:instrText xml:space="preserve"> PAGEREF _Toc152748630 \h </w:instrText>
                </w:r>
                <w:r w:rsidR="00B9344D">
                  <w:rPr>
                    <w:noProof/>
                    <w:webHidden/>
                  </w:rPr>
                </w:r>
                <w:r w:rsidR="00B9344D">
                  <w:rPr>
                    <w:noProof/>
                    <w:webHidden/>
                  </w:rPr>
                  <w:fldChar w:fldCharType="separate"/>
                </w:r>
                <w:r w:rsidR="00B9344D">
                  <w:rPr>
                    <w:noProof/>
                    <w:webHidden/>
                  </w:rPr>
                  <w:t>9</w:t>
                </w:r>
                <w:r w:rsidR="00B9344D">
                  <w:rPr>
                    <w:noProof/>
                    <w:webHidden/>
                  </w:rPr>
                  <w:fldChar w:fldCharType="end"/>
                </w:r>
              </w:hyperlink>
            </w:p>
            <w:p w14:paraId="3D9227C5" w14:textId="62F6D68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1" w:history="1">
                <w:r w:rsidR="00B9344D" w:rsidRPr="001A6F05">
                  <w:rPr>
                    <w:rStyle w:val="Hyperlink"/>
                    <w:noProof/>
                  </w:rPr>
                  <w:t>1.3</w:t>
                </w:r>
                <w:r w:rsidR="00B9344D">
                  <w:rPr>
                    <w:rFonts w:asciiTheme="minorHAnsi" w:hAnsiTheme="minorHAnsi"/>
                    <w:noProof/>
                    <w:kern w:val="2"/>
                    <w:szCs w:val="22"/>
                    <w:lang w:eastAsia="en-AU" w:bidi="ar-SA"/>
                    <w14:ligatures w14:val="standardContextual"/>
                  </w:rPr>
                  <w:tab/>
                </w:r>
                <w:r w:rsidR="00B9344D" w:rsidRPr="001A6F05">
                  <w:rPr>
                    <w:rStyle w:val="Hyperlink"/>
                    <w:noProof/>
                  </w:rPr>
                  <w:t>Objectives</w:t>
                </w:r>
                <w:r w:rsidR="00B9344D">
                  <w:rPr>
                    <w:noProof/>
                    <w:webHidden/>
                  </w:rPr>
                  <w:tab/>
                </w:r>
                <w:r w:rsidR="00B9344D">
                  <w:rPr>
                    <w:noProof/>
                    <w:webHidden/>
                  </w:rPr>
                  <w:fldChar w:fldCharType="begin"/>
                </w:r>
                <w:r w:rsidR="00B9344D">
                  <w:rPr>
                    <w:noProof/>
                    <w:webHidden/>
                  </w:rPr>
                  <w:instrText xml:space="preserve"> PAGEREF _Toc152748631 \h </w:instrText>
                </w:r>
                <w:r w:rsidR="00B9344D">
                  <w:rPr>
                    <w:noProof/>
                    <w:webHidden/>
                  </w:rPr>
                </w:r>
                <w:r w:rsidR="00B9344D">
                  <w:rPr>
                    <w:noProof/>
                    <w:webHidden/>
                  </w:rPr>
                  <w:fldChar w:fldCharType="separate"/>
                </w:r>
                <w:r w:rsidR="00B9344D">
                  <w:rPr>
                    <w:noProof/>
                    <w:webHidden/>
                  </w:rPr>
                  <w:t>9</w:t>
                </w:r>
                <w:r w:rsidR="00B9344D">
                  <w:rPr>
                    <w:noProof/>
                    <w:webHidden/>
                  </w:rPr>
                  <w:fldChar w:fldCharType="end"/>
                </w:r>
              </w:hyperlink>
            </w:p>
            <w:p w14:paraId="2B0C7979" w14:textId="7F943207"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2" w:history="1">
                <w:r w:rsidR="00B9344D" w:rsidRPr="001A6F05">
                  <w:rPr>
                    <w:rStyle w:val="Hyperlink"/>
                    <w:noProof/>
                  </w:rPr>
                  <w:t>1.4</w:t>
                </w:r>
                <w:r w:rsidR="00B9344D">
                  <w:rPr>
                    <w:rFonts w:asciiTheme="minorHAnsi" w:hAnsiTheme="minorHAnsi"/>
                    <w:noProof/>
                    <w:kern w:val="2"/>
                    <w:szCs w:val="22"/>
                    <w:lang w:eastAsia="en-AU" w:bidi="ar-SA"/>
                    <w14:ligatures w14:val="standardContextual"/>
                  </w:rPr>
                  <w:tab/>
                </w:r>
                <w:r w:rsidR="00B9344D" w:rsidRPr="001A6F05">
                  <w:rPr>
                    <w:rStyle w:val="Hyperlink"/>
                    <w:noProof/>
                  </w:rPr>
                  <w:t>Authority</w:t>
                </w:r>
                <w:r w:rsidR="00B9344D">
                  <w:rPr>
                    <w:noProof/>
                    <w:webHidden/>
                  </w:rPr>
                  <w:tab/>
                </w:r>
                <w:r w:rsidR="00B9344D">
                  <w:rPr>
                    <w:noProof/>
                    <w:webHidden/>
                  </w:rPr>
                  <w:fldChar w:fldCharType="begin"/>
                </w:r>
                <w:r w:rsidR="00B9344D">
                  <w:rPr>
                    <w:noProof/>
                    <w:webHidden/>
                  </w:rPr>
                  <w:instrText xml:space="preserve"> PAGEREF _Toc152748632 \h </w:instrText>
                </w:r>
                <w:r w:rsidR="00B9344D">
                  <w:rPr>
                    <w:noProof/>
                    <w:webHidden/>
                  </w:rPr>
                </w:r>
                <w:r w:rsidR="00B9344D">
                  <w:rPr>
                    <w:noProof/>
                    <w:webHidden/>
                  </w:rPr>
                  <w:fldChar w:fldCharType="separate"/>
                </w:r>
                <w:r w:rsidR="00B9344D">
                  <w:rPr>
                    <w:noProof/>
                    <w:webHidden/>
                  </w:rPr>
                  <w:t>9</w:t>
                </w:r>
                <w:r w:rsidR="00B9344D">
                  <w:rPr>
                    <w:noProof/>
                    <w:webHidden/>
                  </w:rPr>
                  <w:fldChar w:fldCharType="end"/>
                </w:r>
              </w:hyperlink>
            </w:p>
            <w:p w14:paraId="189CE6AF" w14:textId="79141F0D"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3" w:history="1">
                <w:r w:rsidR="00B9344D" w:rsidRPr="001A6F05">
                  <w:rPr>
                    <w:rStyle w:val="Hyperlink"/>
                    <w:noProof/>
                  </w:rPr>
                  <w:t>1.5</w:t>
                </w:r>
                <w:r w:rsidR="00B9344D">
                  <w:rPr>
                    <w:rFonts w:asciiTheme="minorHAnsi" w:hAnsiTheme="minorHAnsi"/>
                    <w:noProof/>
                    <w:kern w:val="2"/>
                    <w:szCs w:val="22"/>
                    <w:lang w:eastAsia="en-AU" w:bidi="ar-SA"/>
                    <w14:ligatures w14:val="standardContextual"/>
                  </w:rPr>
                  <w:tab/>
                </w:r>
                <w:r w:rsidR="00B9344D" w:rsidRPr="001A6F05">
                  <w:rPr>
                    <w:rStyle w:val="Hyperlink"/>
                    <w:noProof/>
                  </w:rPr>
                  <w:t>Victorian Emergency Management Framework</w:t>
                </w:r>
                <w:r w:rsidR="00B9344D">
                  <w:rPr>
                    <w:noProof/>
                    <w:webHidden/>
                  </w:rPr>
                  <w:tab/>
                </w:r>
                <w:r w:rsidR="00B9344D">
                  <w:rPr>
                    <w:noProof/>
                    <w:webHidden/>
                  </w:rPr>
                  <w:fldChar w:fldCharType="begin"/>
                </w:r>
                <w:r w:rsidR="00B9344D">
                  <w:rPr>
                    <w:noProof/>
                    <w:webHidden/>
                  </w:rPr>
                  <w:instrText xml:space="preserve"> PAGEREF _Toc152748633 \h </w:instrText>
                </w:r>
                <w:r w:rsidR="00B9344D">
                  <w:rPr>
                    <w:noProof/>
                    <w:webHidden/>
                  </w:rPr>
                </w:r>
                <w:r w:rsidR="00B9344D">
                  <w:rPr>
                    <w:noProof/>
                    <w:webHidden/>
                  </w:rPr>
                  <w:fldChar w:fldCharType="separate"/>
                </w:r>
                <w:r w:rsidR="00B9344D">
                  <w:rPr>
                    <w:noProof/>
                    <w:webHidden/>
                  </w:rPr>
                  <w:t>9</w:t>
                </w:r>
                <w:r w:rsidR="00B9344D">
                  <w:rPr>
                    <w:noProof/>
                    <w:webHidden/>
                  </w:rPr>
                  <w:fldChar w:fldCharType="end"/>
                </w:r>
              </w:hyperlink>
            </w:p>
            <w:p w14:paraId="564A853D" w14:textId="6353502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4" w:history="1">
                <w:r w:rsidR="00B9344D" w:rsidRPr="001A6F05">
                  <w:rPr>
                    <w:rStyle w:val="Hyperlink"/>
                    <w:noProof/>
                  </w:rPr>
                  <w:t>1.6</w:t>
                </w:r>
                <w:r w:rsidR="00B9344D">
                  <w:rPr>
                    <w:rFonts w:asciiTheme="minorHAnsi" w:hAnsiTheme="minorHAnsi"/>
                    <w:noProof/>
                    <w:kern w:val="2"/>
                    <w:szCs w:val="22"/>
                    <w:lang w:eastAsia="en-AU" w:bidi="ar-SA"/>
                    <w14:ligatures w14:val="standardContextual"/>
                  </w:rPr>
                  <w:tab/>
                </w:r>
                <w:r w:rsidR="00B9344D" w:rsidRPr="001A6F05">
                  <w:rPr>
                    <w:rStyle w:val="Hyperlink"/>
                    <w:noProof/>
                  </w:rPr>
                  <w:t>Plan Assurance and Approval</w:t>
                </w:r>
                <w:r w:rsidR="00B9344D">
                  <w:rPr>
                    <w:noProof/>
                    <w:webHidden/>
                  </w:rPr>
                  <w:tab/>
                </w:r>
                <w:r w:rsidR="00B9344D">
                  <w:rPr>
                    <w:noProof/>
                    <w:webHidden/>
                  </w:rPr>
                  <w:fldChar w:fldCharType="begin"/>
                </w:r>
                <w:r w:rsidR="00B9344D">
                  <w:rPr>
                    <w:noProof/>
                    <w:webHidden/>
                  </w:rPr>
                  <w:instrText xml:space="preserve"> PAGEREF _Toc152748634 \h </w:instrText>
                </w:r>
                <w:r w:rsidR="00B9344D">
                  <w:rPr>
                    <w:noProof/>
                    <w:webHidden/>
                  </w:rPr>
                </w:r>
                <w:r w:rsidR="00B9344D">
                  <w:rPr>
                    <w:noProof/>
                    <w:webHidden/>
                  </w:rPr>
                  <w:fldChar w:fldCharType="separate"/>
                </w:r>
                <w:r w:rsidR="00B9344D">
                  <w:rPr>
                    <w:noProof/>
                    <w:webHidden/>
                  </w:rPr>
                  <w:t>10</w:t>
                </w:r>
                <w:r w:rsidR="00B9344D">
                  <w:rPr>
                    <w:noProof/>
                    <w:webHidden/>
                  </w:rPr>
                  <w:fldChar w:fldCharType="end"/>
                </w:r>
              </w:hyperlink>
            </w:p>
            <w:p w14:paraId="03E661CF" w14:textId="59710D71"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5" w:history="1">
                <w:r w:rsidR="00B9344D" w:rsidRPr="001A6F05">
                  <w:rPr>
                    <w:rStyle w:val="Hyperlink"/>
                    <w:noProof/>
                  </w:rPr>
                  <w:t>1.7</w:t>
                </w:r>
                <w:r w:rsidR="00B9344D">
                  <w:rPr>
                    <w:rFonts w:asciiTheme="minorHAnsi" w:hAnsiTheme="minorHAnsi"/>
                    <w:noProof/>
                    <w:kern w:val="2"/>
                    <w:szCs w:val="22"/>
                    <w:lang w:eastAsia="en-AU" w:bidi="ar-SA"/>
                    <w14:ligatures w14:val="standardContextual"/>
                  </w:rPr>
                  <w:tab/>
                </w:r>
                <w:r w:rsidR="00B9344D" w:rsidRPr="001A6F05">
                  <w:rPr>
                    <w:rStyle w:val="Hyperlink"/>
                    <w:noProof/>
                  </w:rPr>
                  <w:t>Plan Review and Maintenance</w:t>
                </w:r>
                <w:r w:rsidR="00B9344D">
                  <w:rPr>
                    <w:noProof/>
                    <w:webHidden/>
                  </w:rPr>
                  <w:tab/>
                </w:r>
                <w:r w:rsidR="00B9344D">
                  <w:rPr>
                    <w:noProof/>
                    <w:webHidden/>
                  </w:rPr>
                  <w:fldChar w:fldCharType="begin"/>
                </w:r>
                <w:r w:rsidR="00B9344D">
                  <w:rPr>
                    <w:noProof/>
                    <w:webHidden/>
                  </w:rPr>
                  <w:instrText xml:space="preserve"> PAGEREF _Toc152748635 \h </w:instrText>
                </w:r>
                <w:r w:rsidR="00B9344D">
                  <w:rPr>
                    <w:noProof/>
                    <w:webHidden/>
                  </w:rPr>
                </w:r>
                <w:r w:rsidR="00B9344D">
                  <w:rPr>
                    <w:noProof/>
                    <w:webHidden/>
                  </w:rPr>
                  <w:fldChar w:fldCharType="separate"/>
                </w:r>
                <w:r w:rsidR="00B9344D">
                  <w:rPr>
                    <w:noProof/>
                    <w:webHidden/>
                  </w:rPr>
                  <w:t>10</w:t>
                </w:r>
                <w:r w:rsidR="00B9344D">
                  <w:rPr>
                    <w:noProof/>
                    <w:webHidden/>
                  </w:rPr>
                  <w:fldChar w:fldCharType="end"/>
                </w:r>
              </w:hyperlink>
            </w:p>
            <w:p w14:paraId="38430436" w14:textId="3F523097"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6" w:history="1">
                <w:r w:rsidR="00B9344D" w:rsidRPr="001A6F05">
                  <w:rPr>
                    <w:rStyle w:val="Hyperlink"/>
                    <w:noProof/>
                  </w:rPr>
                  <w:t>1.8</w:t>
                </w:r>
                <w:r w:rsidR="00B9344D">
                  <w:rPr>
                    <w:rFonts w:asciiTheme="minorHAnsi" w:hAnsiTheme="minorHAnsi"/>
                    <w:noProof/>
                    <w:kern w:val="2"/>
                    <w:szCs w:val="22"/>
                    <w:lang w:eastAsia="en-AU" w:bidi="ar-SA"/>
                    <w14:ligatures w14:val="standardContextual"/>
                  </w:rPr>
                  <w:tab/>
                </w:r>
                <w:r w:rsidR="00B9344D" w:rsidRPr="001A6F05">
                  <w:rPr>
                    <w:rStyle w:val="Hyperlink"/>
                    <w:noProof/>
                  </w:rPr>
                  <w:t>Emergencies and Privacy</w:t>
                </w:r>
                <w:r w:rsidR="00B9344D">
                  <w:rPr>
                    <w:noProof/>
                    <w:webHidden/>
                  </w:rPr>
                  <w:tab/>
                </w:r>
                <w:r w:rsidR="00B9344D">
                  <w:rPr>
                    <w:noProof/>
                    <w:webHidden/>
                  </w:rPr>
                  <w:fldChar w:fldCharType="begin"/>
                </w:r>
                <w:r w:rsidR="00B9344D">
                  <w:rPr>
                    <w:noProof/>
                    <w:webHidden/>
                  </w:rPr>
                  <w:instrText xml:space="preserve"> PAGEREF _Toc152748636 \h </w:instrText>
                </w:r>
                <w:r w:rsidR="00B9344D">
                  <w:rPr>
                    <w:noProof/>
                    <w:webHidden/>
                  </w:rPr>
                </w:r>
                <w:r w:rsidR="00B9344D">
                  <w:rPr>
                    <w:noProof/>
                    <w:webHidden/>
                  </w:rPr>
                  <w:fldChar w:fldCharType="separate"/>
                </w:r>
                <w:r w:rsidR="00B9344D">
                  <w:rPr>
                    <w:noProof/>
                    <w:webHidden/>
                  </w:rPr>
                  <w:t>11</w:t>
                </w:r>
                <w:r w:rsidR="00B9344D">
                  <w:rPr>
                    <w:noProof/>
                    <w:webHidden/>
                  </w:rPr>
                  <w:fldChar w:fldCharType="end"/>
                </w:r>
              </w:hyperlink>
            </w:p>
            <w:p w14:paraId="7E05666D" w14:textId="02A76A06"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637" w:history="1">
                <w:r w:rsidR="00B9344D" w:rsidRPr="001A6F05">
                  <w:rPr>
                    <w:rStyle w:val="Hyperlink"/>
                    <w:noProof/>
                  </w:rPr>
                  <w:t>2</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Background</w:t>
                </w:r>
                <w:r w:rsidR="00B9344D">
                  <w:rPr>
                    <w:noProof/>
                    <w:webHidden/>
                  </w:rPr>
                  <w:tab/>
                </w:r>
                <w:r w:rsidR="00B9344D">
                  <w:rPr>
                    <w:noProof/>
                    <w:webHidden/>
                  </w:rPr>
                  <w:fldChar w:fldCharType="begin"/>
                </w:r>
                <w:r w:rsidR="00B9344D">
                  <w:rPr>
                    <w:noProof/>
                    <w:webHidden/>
                  </w:rPr>
                  <w:instrText xml:space="preserve"> PAGEREF _Toc152748637 \h </w:instrText>
                </w:r>
                <w:r w:rsidR="00B9344D">
                  <w:rPr>
                    <w:noProof/>
                    <w:webHidden/>
                  </w:rPr>
                </w:r>
                <w:r w:rsidR="00B9344D">
                  <w:rPr>
                    <w:noProof/>
                    <w:webHidden/>
                  </w:rPr>
                  <w:fldChar w:fldCharType="separate"/>
                </w:r>
                <w:r w:rsidR="00B9344D">
                  <w:rPr>
                    <w:noProof/>
                    <w:webHidden/>
                  </w:rPr>
                  <w:t>12</w:t>
                </w:r>
                <w:r w:rsidR="00B9344D">
                  <w:rPr>
                    <w:noProof/>
                    <w:webHidden/>
                  </w:rPr>
                  <w:fldChar w:fldCharType="end"/>
                </w:r>
              </w:hyperlink>
            </w:p>
            <w:p w14:paraId="3037697F" w14:textId="207CC48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38" w:history="1">
                <w:r w:rsidR="00B9344D" w:rsidRPr="001A6F05">
                  <w:rPr>
                    <w:rStyle w:val="Hyperlink"/>
                    <w:noProof/>
                  </w:rPr>
                  <w:t>2.1</w:t>
                </w:r>
                <w:r w:rsidR="00B9344D">
                  <w:rPr>
                    <w:rFonts w:asciiTheme="minorHAnsi" w:hAnsiTheme="minorHAnsi"/>
                    <w:noProof/>
                    <w:kern w:val="2"/>
                    <w:szCs w:val="22"/>
                    <w:lang w:eastAsia="en-AU" w:bidi="ar-SA"/>
                    <w14:ligatures w14:val="standardContextual"/>
                  </w:rPr>
                  <w:tab/>
                </w:r>
                <w:r w:rsidR="00B9344D" w:rsidRPr="001A6F05">
                  <w:rPr>
                    <w:rStyle w:val="Hyperlink"/>
                    <w:noProof/>
                  </w:rPr>
                  <w:t>Context</w:t>
                </w:r>
                <w:r w:rsidR="00B9344D">
                  <w:rPr>
                    <w:noProof/>
                    <w:webHidden/>
                  </w:rPr>
                  <w:tab/>
                </w:r>
                <w:r w:rsidR="00B9344D">
                  <w:rPr>
                    <w:noProof/>
                    <w:webHidden/>
                  </w:rPr>
                  <w:fldChar w:fldCharType="begin"/>
                </w:r>
                <w:r w:rsidR="00B9344D">
                  <w:rPr>
                    <w:noProof/>
                    <w:webHidden/>
                  </w:rPr>
                  <w:instrText xml:space="preserve"> PAGEREF _Toc152748638 \h </w:instrText>
                </w:r>
                <w:r w:rsidR="00B9344D">
                  <w:rPr>
                    <w:noProof/>
                    <w:webHidden/>
                  </w:rPr>
                </w:r>
                <w:r w:rsidR="00B9344D">
                  <w:rPr>
                    <w:noProof/>
                    <w:webHidden/>
                  </w:rPr>
                  <w:fldChar w:fldCharType="separate"/>
                </w:r>
                <w:r w:rsidR="00B9344D">
                  <w:rPr>
                    <w:noProof/>
                    <w:webHidden/>
                  </w:rPr>
                  <w:t>12</w:t>
                </w:r>
                <w:r w:rsidR="00B9344D">
                  <w:rPr>
                    <w:noProof/>
                    <w:webHidden/>
                  </w:rPr>
                  <w:fldChar w:fldCharType="end"/>
                </w:r>
              </w:hyperlink>
            </w:p>
            <w:p w14:paraId="58D6F764" w14:textId="01C1BEFB" w:rsidR="00B9344D" w:rsidRDefault="00293A81">
              <w:pPr>
                <w:pStyle w:val="TOC3"/>
                <w:rPr>
                  <w:rFonts w:asciiTheme="minorHAnsi" w:hAnsiTheme="minorHAnsi"/>
                  <w:noProof/>
                  <w:kern w:val="2"/>
                  <w:szCs w:val="22"/>
                  <w:lang w:eastAsia="en-AU" w:bidi="ar-SA"/>
                  <w14:ligatures w14:val="standardContextual"/>
                </w:rPr>
              </w:pPr>
              <w:hyperlink w:anchor="_Toc152748639" w:history="1">
                <w:r w:rsidR="00B9344D" w:rsidRPr="001A6F05">
                  <w:rPr>
                    <w:rStyle w:val="Hyperlink"/>
                    <w:noProof/>
                  </w:rPr>
                  <w:t>2.1.1</w:t>
                </w:r>
                <w:r w:rsidR="00B9344D">
                  <w:rPr>
                    <w:rFonts w:asciiTheme="minorHAnsi" w:hAnsiTheme="minorHAnsi"/>
                    <w:noProof/>
                    <w:kern w:val="2"/>
                    <w:szCs w:val="22"/>
                    <w:lang w:eastAsia="en-AU" w:bidi="ar-SA"/>
                    <w14:ligatures w14:val="standardContextual"/>
                  </w:rPr>
                  <w:tab/>
                </w:r>
                <w:r w:rsidR="00B9344D" w:rsidRPr="001A6F05">
                  <w:rPr>
                    <w:rStyle w:val="Hyperlink"/>
                    <w:noProof/>
                  </w:rPr>
                  <w:t>Murrindindi Shire</w:t>
                </w:r>
                <w:r w:rsidR="00B9344D">
                  <w:rPr>
                    <w:noProof/>
                    <w:webHidden/>
                  </w:rPr>
                  <w:tab/>
                </w:r>
                <w:r w:rsidR="00B9344D">
                  <w:rPr>
                    <w:noProof/>
                    <w:webHidden/>
                  </w:rPr>
                  <w:fldChar w:fldCharType="begin"/>
                </w:r>
                <w:r w:rsidR="00B9344D">
                  <w:rPr>
                    <w:noProof/>
                    <w:webHidden/>
                  </w:rPr>
                  <w:instrText xml:space="preserve"> PAGEREF _Toc152748639 \h </w:instrText>
                </w:r>
                <w:r w:rsidR="00B9344D">
                  <w:rPr>
                    <w:noProof/>
                    <w:webHidden/>
                  </w:rPr>
                </w:r>
                <w:r w:rsidR="00B9344D">
                  <w:rPr>
                    <w:noProof/>
                    <w:webHidden/>
                  </w:rPr>
                  <w:fldChar w:fldCharType="separate"/>
                </w:r>
                <w:r w:rsidR="00B9344D">
                  <w:rPr>
                    <w:noProof/>
                    <w:webHidden/>
                  </w:rPr>
                  <w:t>12</w:t>
                </w:r>
                <w:r w:rsidR="00B9344D">
                  <w:rPr>
                    <w:noProof/>
                    <w:webHidden/>
                  </w:rPr>
                  <w:fldChar w:fldCharType="end"/>
                </w:r>
              </w:hyperlink>
            </w:p>
            <w:p w14:paraId="49DD9164" w14:textId="719F9E9C" w:rsidR="00B9344D" w:rsidRDefault="00293A81">
              <w:pPr>
                <w:pStyle w:val="TOC3"/>
                <w:rPr>
                  <w:rFonts w:asciiTheme="minorHAnsi" w:hAnsiTheme="minorHAnsi"/>
                  <w:noProof/>
                  <w:kern w:val="2"/>
                  <w:szCs w:val="22"/>
                  <w:lang w:eastAsia="en-AU" w:bidi="ar-SA"/>
                  <w14:ligatures w14:val="standardContextual"/>
                </w:rPr>
              </w:pPr>
              <w:hyperlink w:anchor="_Toc152748640" w:history="1">
                <w:r w:rsidR="00B9344D" w:rsidRPr="001A6F05">
                  <w:rPr>
                    <w:rStyle w:val="Hyperlink"/>
                    <w:noProof/>
                  </w:rPr>
                  <w:t>2.1.2</w:t>
                </w:r>
                <w:r w:rsidR="00B9344D">
                  <w:rPr>
                    <w:rFonts w:asciiTheme="minorHAnsi" w:hAnsiTheme="minorHAnsi"/>
                    <w:noProof/>
                    <w:kern w:val="2"/>
                    <w:szCs w:val="22"/>
                    <w:lang w:eastAsia="en-AU" w:bidi="ar-SA"/>
                    <w14:ligatures w14:val="standardContextual"/>
                  </w:rPr>
                  <w:tab/>
                </w:r>
                <w:r w:rsidR="00B9344D" w:rsidRPr="001A6F05">
                  <w:rPr>
                    <w:rStyle w:val="Hyperlink"/>
                    <w:noProof/>
                  </w:rPr>
                  <w:t>Lake Mountain Alpine Resort</w:t>
                </w:r>
                <w:r w:rsidR="00B9344D">
                  <w:rPr>
                    <w:noProof/>
                    <w:webHidden/>
                  </w:rPr>
                  <w:tab/>
                </w:r>
                <w:r w:rsidR="00B9344D">
                  <w:rPr>
                    <w:noProof/>
                    <w:webHidden/>
                  </w:rPr>
                  <w:fldChar w:fldCharType="begin"/>
                </w:r>
                <w:r w:rsidR="00B9344D">
                  <w:rPr>
                    <w:noProof/>
                    <w:webHidden/>
                  </w:rPr>
                  <w:instrText xml:space="preserve"> PAGEREF _Toc152748640 \h </w:instrText>
                </w:r>
                <w:r w:rsidR="00B9344D">
                  <w:rPr>
                    <w:noProof/>
                    <w:webHidden/>
                  </w:rPr>
                </w:r>
                <w:r w:rsidR="00B9344D">
                  <w:rPr>
                    <w:noProof/>
                    <w:webHidden/>
                  </w:rPr>
                  <w:fldChar w:fldCharType="separate"/>
                </w:r>
                <w:r w:rsidR="00B9344D">
                  <w:rPr>
                    <w:noProof/>
                    <w:webHidden/>
                  </w:rPr>
                  <w:t>12</w:t>
                </w:r>
                <w:r w:rsidR="00B9344D">
                  <w:rPr>
                    <w:noProof/>
                    <w:webHidden/>
                  </w:rPr>
                  <w:fldChar w:fldCharType="end"/>
                </w:r>
              </w:hyperlink>
            </w:p>
            <w:p w14:paraId="541F8FE7" w14:textId="018D60E9"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41" w:history="1">
                <w:r w:rsidR="00B9344D" w:rsidRPr="001A6F05">
                  <w:rPr>
                    <w:rStyle w:val="Hyperlink"/>
                    <w:noProof/>
                  </w:rPr>
                  <w:t>2.2</w:t>
                </w:r>
                <w:r w:rsidR="00B9344D">
                  <w:rPr>
                    <w:rFonts w:asciiTheme="minorHAnsi" w:hAnsiTheme="minorHAnsi"/>
                    <w:noProof/>
                    <w:kern w:val="2"/>
                    <w:szCs w:val="22"/>
                    <w:lang w:eastAsia="en-AU" w:bidi="ar-SA"/>
                    <w14:ligatures w14:val="standardContextual"/>
                  </w:rPr>
                  <w:tab/>
                </w:r>
                <w:r w:rsidR="00B9344D" w:rsidRPr="001A6F05">
                  <w:rPr>
                    <w:rStyle w:val="Hyperlink"/>
                    <w:noProof/>
                  </w:rPr>
                  <w:t>Area Characteristics</w:t>
                </w:r>
                <w:r w:rsidR="00B9344D">
                  <w:rPr>
                    <w:noProof/>
                    <w:webHidden/>
                  </w:rPr>
                  <w:tab/>
                </w:r>
                <w:r w:rsidR="00B9344D">
                  <w:rPr>
                    <w:noProof/>
                    <w:webHidden/>
                  </w:rPr>
                  <w:fldChar w:fldCharType="begin"/>
                </w:r>
                <w:r w:rsidR="00B9344D">
                  <w:rPr>
                    <w:noProof/>
                    <w:webHidden/>
                  </w:rPr>
                  <w:instrText xml:space="preserve"> PAGEREF _Toc152748641 \h </w:instrText>
                </w:r>
                <w:r w:rsidR="00B9344D">
                  <w:rPr>
                    <w:noProof/>
                    <w:webHidden/>
                  </w:rPr>
                </w:r>
                <w:r w:rsidR="00B9344D">
                  <w:rPr>
                    <w:noProof/>
                    <w:webHidden/>
                  </w:rPr>
                  <w:fldChar w:fldCharType="separate"/>
                </w:r>
                <w:r w:rsidR="00B9344D">
                  <w:rPr>
                    <w:noProof/>
                    <w:webHidden/>
                  </w:rPr>
                  <w:t>13</w:t>
                </w:r>
                <w:r w:rsidR="00B9344D">
                  <w:rPr>
                    <w:noProof/>
                    <w:webHidden/>
                  </w:rPr>
                  <w:fldChar w:fldCharType="end"/>
                </w:r>
              </w:hyperlink>
            </w:p>
            <w:p w14:paraId="59E0844E" w14:textId="33F34088" w:rsidR="00B9344D" w:rsidRDefault="00293A81">
              <w:pPr>
                <w:pStyle w:val="TOC3"/>
                <w:rPr>
                  <w:rFonts w:asciiTheme="minorHAnsi" w:hAnsiTheme="minorHAnsi"/>
                  <w:noProof/>
                  <w:kern w:val="2"/>
                  <w:szCs w:val="22"/>
                  <w:lang w:eastAsia="en-AU" w:bidi="ar-SA"/>
                  <w14:ligatures w14:val="standardContextual"/>
                </w:rPr>
              </w:pPr>
              <w:hyperlink w:anchor="_Toc152748642" w:history="1">
                <w:r w:rsidR="00B9344D" w:rsidRPr="001A6F05">
                  <w:rPr>
                    <w:rStyle w:val="Hyperlink"/>
                    <w:noProof/>
                  </w:rPr>
                  <w:t>2.2.1</w:t>
                </w:r>
                <w:r w:rsidR="00B9344D">
                  <w:rPr>
                    <w:rFonts w:asciiTheme="minorHAnsi" w:hAnsiTheme="minorHAnsi"/>
                    <w:noProof/>
                    <w:kern w:val="2"/>
                    <w:szCs w:val="22"/>
                    <w:lang w:eastAsia="en-AU" w:bidi="ar-SA"/>
                    <w14:ligatures w14:val="standardContextual"/>
                  </w:rPr>
                  <w:tab/>
                </w:r>
                <w:r w:rsidR="00B9344D" w:rsidRPr="001A6F05">
                  <w:rPr>
                    <w:rStyle w:val="Hyperlink"/>
                    <w:noProof/>
                  </w:rPr>
                  <w:t>Topography</w:t>
                </w:r>
                <w:r w:rsidR="00B9344D">
                  <w:rPr>
                    <w:noProof/>
                    <w:webHidden/>
                  </w:rPr>
                  <w:tab/>
                </w:r>
                <w:r w:rsidR="00B9344D">
                  <w:rPr>
                    <w:noProof/>
                    <w:webHidden/>
                  </w:rPr>
                  <w:fldChar w:fldCharType="begin"/>
                </w:r>
                <w:r w:rsidR="00B9344D">
                  <w:rPr>
                    <w:noProof/>
                    <w:webHidden/>
                  </w:rPr>
                  <w:instrText xml:space="preserve"> PAGEREF _Toc152748642 \h </w:instrText>
                </w:r>
                <w:r w:rsidR="00B9344D">
                  <w:rPr>
                    <w:noProof/>
                    <w:webHidden/>
                  </w:rPr>
                </w:r>
                <w:r w:rsidR="00B9344D">
                  <w:rPr>
                    <w:noProof/>
                    <w:webHidden/>
                  </w:rPr>
                  <w:fldChar w:fldCharType="separate"/>
                </w:r>
                <w:r w:rsidR="00B9344D">
                  <w:rPr>
                    <w:noProof/>
                    <w:webHidden/>
                  </w:rPr>
                  <w:t>13</w:t>
                </w:r>
                <w:r w:rsidR="00B9344D">
                  <w:rPr>
                    <w:noProof/>
                    <w:webHidden/>
                  </w:rPr>
                  <w:fldChar w:fldCharType="end"/>
                </w:r>
              </w:hyperlink>
            </w:p>
            <w:p w14:paraId="15409A0D" w14:textId="7063BBEA" w:rsidR="00B9344D" w:rsidRDefault="00293A81">
              <w:pPr>
                <w:pStyle w:val="TOC3"/>
                <w:rPr>
                  <w:rFonts w:asciiTheme="minorHAnsi" w:hAnsiTheme="minorHAnsi"/>
                  <w:noProof/>
                  <w:kern w:val="2"/>
                  <w:szCs w:val="22"/>
                  <w:lang w:eastAsia="en-AU" w:bidi="ar-SA"/>
                  <w14:ligatures w14:val="standardContextual"/>
                </w:rPr>
              </w:pPr>
              <w:hyperlink w:anchor="_Toc152748643" w:history="1">
                <w:r w:rsidR="00B9344D" w:rsidRPr="001A6F05">
                  <w:rPr>
                    <w:rStyle w:val="Hyperlink"/>
                    <w:noProof/>
                  </w:rPr>
                  <w:t>2.2.2</w:t>
                </w:r>
                <w:r w:rsidR="00B9344D">
                  <w:rPr>
                    <w:rFonts w:asciiTheme="minorHAnsi" w:hAnsiTheme="minorHAnsi"/>
                    <w:noProof/>
                    <w:kern w:val="2"/>
                    <w:szCs w:val="22"/>
                    <w:lang w:eastAsia="en-AU" w:bidi="ar-SA"/>
                    <w14:ligatures w14:val="standardContextual"/>
                  </w:rPr>
                  <w:tab/>
                </w:r>
                <w:r w:rsidR="00B9344D" w:rsidRPr="001A6F05">
                  <w:rPr>
                    <w:rStyle w:val="Hyperlink"/>
                    <w:noProof/>
                  </w:rPr>
                  <w:t>Demography</w:t>
                </w:r>
                <w:r w:rsidR="00B9344D">
                  <w:rPr>
                    <w:noProof/>
                    <w:webHidden/>
                  </w:rPr>
                  <w:tab/>
                </w:r>
                <w:r w:rsidR="00B9344D">
                  <w:rPr>
                    <w:noProof/>
                    <w:webHidden/>
                  </w:rPr>
                  <w:fldChar w:fldCharType="begin"/>
                </w:r>
                <w:r w:rsidR="00B9344D">
                  <w:rPr>
                    <w:noProof/>
                    <w:webHidden/>
                  </w:rPr>
                  <w:instrText xml:space="preserve"> PAGEREF _Toc152748643 \h </w:instrText>
                </w:r>
                <w:r w:rsidR="00B9344D">
                  <w:rPr>
                    <w:noProof/>
                    <w:webHidden/>
                  </w:rPr>
                </w:r>
                <w:r w:rsidR="00B9344D">
                  <w:rPr>
                    <w:noProof/>
                    <w:webHidden/>
                  </w:rPr>
                  <w:fldChar w:fldCharType="separate"/>
                </w:r>
                <w:r w:rsidR="00B9344D">
                  <w:rPr>
                    <w:noProof/>
                    <w:webHidden/>
                  </w:rPr>
                  <w:t>13</w:t>
                </w:r>
                <w:r w:rsidR="00B9344D">
                  <w:rPr>
                    <w:noProof/>
                    <w:webHidden/>
                  </w:rPr>
                  <w:fldChar w:fldCharType="end"/>
                </w:r>
              </w:hyperlink>
            </w:p>
            <w:p w14:paraId="6A62A5E8" w14:textId="30D8DDF9" w:rsidR="00B9344D" w:rsidRDefault="00293A81">
              <w:pPr>
                <w:pStyle w:val="TOC3"/>
                <w:rPr>
                  <w:rFonts w:asciiTheme="minorHAnsi" w:hAnsiTheme="minorHAnsi"/>
                  <w:noProof/>
                  <w:kern w:val="2"/>
                  <w:szCs w:val="22"/>
                  <w:lang w:eastAsia="en-AU" w:bidi="ar-SA"/>
                  <w14:ligatures w14:val="standardContextual"/>
                </w:rPr>
              </w:pPr>
              <w:hyperlink w:anchor="_Toc152748644" w:history="1">
                <w:r w:rsidR="00B9344D" w:rsidRPr="001A6F05">
                  <w:rPr>
                    <w:rStyle w:val="Hyperlink"/>
                    <w:noProof/>
                  </w:rPr>
                  <w:t>2.2.3</w:t>
                </w:r>
                <w:r w:rsidR="00B9344D">
                  <w:rPr>
                    <w:rFonts w:asciiTheme="minorHAnsi" w:hAnsiTheme="minorHAnsi"/>
                    <w:noProof/>
                    <w:kern w:val="2"/>
                    <w:szCs w:val="22"/>
                    <w:lang w:eastAsia="en-AU" w:bidi="ar-SA"/>
                    <w14:ligatures w14:val="standardContextual"/>
                  </w:rPr>
                  <w:tab/>
                </w:r>
                <w:r w:rsidR="00B9344D" w:rsidRPr="001A6F05">
                  <w:rPr>
                    <w:rStyle w:val="Hyperlink"/>
                    <w:noProof/>
                  </w:rPr>
                  <w:t>History</w:t>
                </w:r>
                <w:r w:rsidR="00B9344D">
                  <w:rPr>
                    <w:noProof/>
                    <w:webHidden/>
                  </w:rPr>
                  <w:tab/>
                </w:r>
                <w:r w:rsidR="00B9344D">
                  <w:rPr>
                    <w:noProof/>
                    <w:webHidden/>
                  </w:rPr>
                  <w:fldChar w:fldCharType="begin"/>
                </w:r>
                <w:r w:rsidR="00B9344D">
                  <w:rPr>
                    <w:noProof/>
                    <w:webHidden/>
                  </w:rPr>
                  <w:instrText xml:space="preserve"> PAGEREF _Toc152748644 \h </w:instrText>
                </w:r>
                <w:r w:rsidR="00B9344D">
                  <w:rPr>
                    <w:noProof/>
                    <w:webHidden/>
                  </w:rPr>
                </w:r>
                <w:r w:rsidR="00B9344D">
                  <w:rPr>
                    <w:noProof/>
                    <w:webHidden/>
                  </w:rPr>
                  <w:fldChar w:fldCharType="separate"/>
                </w:r>
                <w:r w:rsidR="00B9344D">
                  <w:rPr>
                    <w:noProof/>
                    <w:webHidden/>
                  </w:rPr>
                  <w:t>14</w:t>
                </w:r>
                <w:r w:rsidR="00B9344D">
                  <w:rPr>
                    <w:noProof/>
                    <w:webHidden/>
                  </w:rPr>
                  <w:fldChar w:fldCharType="end"/>
                </w:r>
              </w:hyperlink>
            </w:p>
            <w:p w14:paraId="6583B688" w14:textId="79BA7EB9"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45" w:history="1">
                <w:r w:rsidR="00B9344D" w:rsidRPr="001A6F05">
                  <w:rPr>
                    <w:rStyle w:val="Hyperlink"/>
                    <w:noProof/>
                  </w:rPr>
                  <w:t>2.3</w:t>
                </w:r>
                <w:r w:rsidR="00B9344D">
                  <w:rPr>
                    <w:rFonts w:asciiTheme="minorHAnsi" w:hAnsiTheme="minorHAnsi"/>
                    <w:noProof/>
                    <w:kern w:val="2"/>
                    <w:szCs w:val="22"/>
                    <w:lang w:eastAsia="en-AU" w:bidi="ar-SA"/>
                    <w14:ligatures w14:val="standardContextual"/>
                  </w:rPr>
                  <w:tab/>
                </w:r>
                <w:r w:rsidR="00B9344D" w:rsidRPr="001A6F05">
                  <w:rPr>
                    <w:rStyle w:val="Hyperlink"/>
                    <w:noProof/>
                  </w:rPr>
                  <w:t>Vulnerable Persons</w:t>
                </w:r>
                <w:r w:rsidR="00B9344D">
                  <w:rPr>
                    <w:noProof/>
                    <w:webHidden/>
                  </w:rPr>
                  <w:tab/>
                </w:r>
                <w:r w:rsidR="00B9344D">
                  <w:rPr>
                    <w:noProof/>
                    <w:webHidden/>
                  </w:rPr>
                  <w:fldChar w:fldCharType="begin"/>
                </w:r>
                <w:r w:rsidR="00B9344D">
                  <w:rPr>
                    <w:noProof/>
                    <w:webHidden/>
                  </w:rPr>
                  <w:instrText xml:space="preserve"> PAGEREF _Toc152748645 \h </w:instrText>
                </w:r>
                <w:r w:rsidR="00B9344D">
                  <w:rPr>
                    <w:noProof/>
                    <w:webHidden/>
                  </w:rPr>
                </w:r>
                <w:r w:rsidR="00B9344D">
                  <w:rPr>
                    <w:noProof/>
                    <w:webHidden/>
                  </w:rPr>
                  <w:fldChar w:fldCharType="separate"/>
                </w:r>
                <w:r w:rsidR="00B9344D">
                  <w:rPr>
                    <w:noProof/>
                    <w:webHidden/>
                  </w:rPr>
                  <w:t>14</w:t>
                </w:r>
                <w:r w:rsidR="00B9344D">
                  <w:rPr>
                    <w:noProof/>
                    <w:webHidden/>
                  </w:rPr>
                  <w:fldChar w:fldCharType="end"/>
                </w:r>
              </w:hyperlink>
            </w:p>
            <w:p w14:paraId="08FE65E9" w14:textId="42931A33" w:rsidR="00B9344D" w:rsidRDefault="00293A81">
              <w:pPr>
                <w:pStyle w:val="TOC3"/>
                <w:rPr>
                  <w:rFonts w:asciiTheme="minorHAnsi" w:hAnsiTheme="minorHAnsi"/>
                  <w:noProof/>
                  <w:kern w:val="2"/>
                  <w:szCs w:val="22"/>
                  <w:lang w:eastAsia="en-AU" w:bidi="ar-SA"/>
                  <w14:ligatures w14:val="standardContextual"/>
                </w:rPr>
              </w:pPr>
              <w:hyperlink w:anchor="_Toc152748646" w:history="1">
                <w:r w:rsidR="00B9344D" w:rsidRPr="001A6F05">
                  <w:rPr>
                    <w:rStyle w:val="Hyperlink"/>
                    <w:noProof/>
                  </w:rPr>
                  <w:t>2.3.1</w:t>
                </w:r>
                <w:r w:rsidR="00B9344D">
                  <w:rPr>
                    <w:rFonts w:asciiTheme="minorHAnsi" w:hAnsiTheme="minorHAnsi"/>
                    <w:noProof/>
                    <w:kern w:val="2"/>
                    <w:szCs w:val="22"/>
                    <w:lang w:eastAsia="en-AU" w:bidi="ar-SA"/>
                    <w14:ligatures w14:val="standardContextual"/>
                  </w:rPr>
                  <w:tab/>
                </w:r>
                <w:r w:rsidR="00B9344D" w:rsidRPr="001A6F05">
                  <w:rPr>
                    <w:rStyle w:val="Hyperlink"/>
                    <w:noProof/>
                  </w:rPr>
                  <w:t>Planning for Vulnerable Persons</w:t>
                </w:r>
                <w:r w:rsidR="00B9344D">
                  <w:rPr>
                    <w:noProof/>
                    <w:webHidden/>
                  </w:rPr>
                  <w:tab/>
                </w:r>
                <w:r w:rsidR="00B9344D">
                  <w:rPr>
                    <w:noProof/>
                    <w:webHidden/>
                  </w:rPr>
                  <w:fldChar w:fldCharType="begin"/>
                </w:r>
                <w:r w:rsidR="00B9344D">
                  <w:rPr>
                    <w:noProof/>
                    <w:webHidden/>
                  </w:rPr>
                  <w:instrText xml:space="preserve"> PAGEREF _Toc152748646 \h </w:instrText>
                </w:r>
                <w:r w:rsidR="00B9344D">
                  <w:rPr>
                    <w:noProof/>
                    <w:webHidden/>
                  </w:rPr>
                </w:r>
                <w:r w:rsidR="00B9344D">
                  <w:rPr>
                    <w:noProof/>
                    <w:webHidden/>
                  </w:rPr>
                  <w:fldChar w:fldCharType="separate"/>
                </w:r>
                <w:r w:rsidR="00B9344D">
                  <w:rPr>
                    <w:noProof/>
                    <w:webHidden/>
                  </w:rPr>
                  <w:t>15</w:t>
                </w:r>
                <w:r w:rsidR="00B9344D">
                  <w:rPr>
                    <w:noProof/>
                    <w:webHidden/>
                  </w:rPr>
                  <w:fldChar w:fldCharType="end"/>
                </w:r>
              </w:hyperlink>
            </w:p>
            <w:p w14:paraId="229861B4" w14:textId="32521684" w:rsidR="00B9344D" w:rsidRDefault="00293A81">
              <w:pPr>
                <w:pStyle w:val="TOC3"/>
                <w:rPr>
                  <w:rFonts w:asciiTheme="minorHAnsi" w:hAnsiTheme="minorHAnsi"/>
                  <w:noProof/>
                  <w:kern w:val="2"/>
                  <w:szCs w:val="22"/>
                  <w:lang w:eastAsia="en-AU" w:bidi="ar-SA"/>
                  <w14:ligatures w14:val="standardContextual"/>
                </w:rPr>
              </w:pPr>
              <w:hyperlink w:anchor="_Toc152748647" w:history="1">
                <w:r w:rsidR="00B9344D" w:rsidRPr="001A6F05">
                  <w:rPr>
                    <w:rStyle w:val="Hyperlink"/>
                    <w:noProof/>
                  </w:rPr>
                  <w:t>2.3.2</w:t>
                </w:r>
                <w:r w:rsidR="00B9344D">
                  <w:rPr>
                    <w:rFonts w:asciiTheme="minorHAnsi" w:hAnsiTheme="minorHAnsi"/>
                    <w:noProof/>
                    <w:kern w:val="2"/>
                    <w:szCs w:val="22"/>
                    <w:lang w:eastAsia="en-AU" w:bidi="ar-SA"/>
                    <w14:ligatures w14:val="standardContextual"/>
                  </w:rPr>
                  <w:tab/>
                </w:r>
                <w:r w:rsidR="00B9344D" w:rsidRPr="001A6F05">
                  <w:rPr>
                    <w:rStyle w:val="Hyperlink"/>
                    <w:noProof/>
                  </w:rPr>
                  <w:t>Vulnerable Persons in Emergencies (VPE) Policy</w:t>
                </w:r>
                <w:r w:rsidR="00B9344D">
                  <w:rPr>
                    <w:noProof/>
                    <w:webHidden/>
                  </w:rPr>
                  <w:tab/>
                </w:r>
                <w:r w:rsidR="00B9344D">
                  <w:rPr>
                    <w:noProof/>
                    <w:webHidden/>
                  </w:rPr>
                  <w:fldChar w:fldCharType="begin"/>
                </w:r>
                <w:r w:rsidR="00B9344D">
                  <w:rPr>
                    <w:noProof/>
                    <w:webHidden/>
                  </w:rPr>
                  <w:instrText xml:space="preserve"> PAGEREF _Toc152748647 \h </w:instrText>
                </w:r>
                <w:r w:rsidR="00B9344D">
                  <w:rPr>
                    <w:noProof/>
                    <w:webHidden/>
                  </w:rPr>
                </w:r>
                <w:r w:rsidR="00B9344D">
                  <w:rPr>
                    <w:noProof/>
                    <w:webHidden/>
                  </w:rPr>
                  <w:fldChar w:fldCharType="separate"/>
                </w:r>
                <w:r w:rsidR="00B9344D">
                  <w:rPr>
                    <w:noProof/>
                    <w:webHidden/>
                  </w:rPr>
                  <w:t>15</w:t>
                </w:r>
                <w:r w:rsidR="00B9344D">
                  <w:rPr>
                    <w:noProof/>
                    <w:webHidden/>
                  </w:rPr>
                  <w:fldChar w:fldCharType="end"/>
                </w:r>
              </w:hyperlink>
            </w:p>
            <w:p w14:paraId="4AE909DC" w14:textId="45CB465A" w:rsidR="00B9344D" w:rsidRDefault="00293A81">
              <w:pPr>
                <w:pStyle w:val="TOC3"/>
                <w:rPr>
                  <w:rFonts w:asciiTheme="minorHAnsi" w:hAnsiTheme="minorHAnsi"/>
                  <w:noProof/>
                  <w:kern w:val="2"/>
                  <w:szCs w:val="22"/>
                  <w:lang w:eastAsia="en-AU" w:bidi="ar-SA"/>
                  <w14:ligatures w14:val="standardContextual"/>
                </w:rPr>
              </w:pPr>
              <w:hyperlink w:anchor="_Toc152748648" w:history="1">
                <w:r w:rsidR="00B9344D" w:rsidRPr="001A6F05">
                  <w:rPr>
                    <w:rStyle w:val="Hyperlink"/>
                    <w:noProof/>
                  </w:rPr>
                  <w:t>2.3.3</w:t>
                </w:r>
                <w:r w:rsidR="00B9344D">
                  <w:rPr>
                    <w:rFonts w:asciiTheme="minorHAnsi" w:hAnsiTheme="minorHAnsi"/>
                    <w:noProof/>
                    <w:kern w:val="2"/>
                    <w:szCs w:val="22"/>
                    <w:lang w:eastAsia="en-AU" w:bidi="ar-SA"/>
                    <w14:ligatures w14:val="standardContextual"/>
                  </w:rPr>
                  <w:tab/>
                </w:r>
                <w:r w:rsidR="00B9344D" w:rsidRPr="001A6F05">
                  <w:rPr>
                    <w:rStyle w:val="Hyperlink"/>
                    <w:noProof/>
                  </w:rPr>
                  <w:t>Vulnerable Persons’ Register (VPR)</w:t>
                </w:r>
                <w:r w:rsidR="00B9344D">
                  <w:rPr>
                    <w:noProof/>
                    <w:webHidden/>
                  </w:rPr>
                  <w:tab/>
                </w:r>
                <w:r w:rsidR="00B9344D">
                  <w:rPr>
                    <w:noProof/>
                    <w:webHidden/>
                  </w:rPr>
                  <w:fldChar w:fldCharType="begin"/>
                </w:r>
                <w:r w:rsidR="00B9344D">
                  <w:rPr>
                    <w:noProof/>
                    <w:webHidden/>
                  </w:rPr>
                  <w:instrText xml:space="preserve"> PAGEREF _Toc152748648 \h </w:instrText>
                </w:r>
                <w:r w:rsidR="00B9344D">
                  <w:rPr>
                    <w:noProof/>
                    <w:webHidden/>
                  </w:rPr>
                </w:r>
                <w:r w:rsidR="00B9344D">
                  <w:rPr>
                    <w:noProof/>
                    <w:webHidden/>
                  </w:rPr>
                  <w:fldChar w:fldCharType="separate"/>
                </w:r>
                <w:r w:rsidR="00B9344D">
                  <w:rPr>
                    <w:noProof/>
                    <w:webHidden/>
                  </w:rPr>
                  <w:t>16</w:t>
                </w:r>
                <w:r w:rsidR="00B9344D">
                  <w:rPr>
                    <w:noProof/>
                    <w:webHidden/>
                  </w:rPr>
                  <w:fldChar w:fldCharType="end"/>
                </w:r>
              </w:hyperlink>
            </w:p>
            <w:p w14:paraId="692C2419" w14:textId="10B1A0DD" w:rsidR="00B9344D" w:rsidRDefault="00293A81">
              <w:pPr>
                <w:pStyle w:val="TOC3"/>
                <w:rPr>
                  <w:rFonts w:asciiTheme="minorHAnsi" w:hAnsiTheme="minorHAnsi"/>
                  <w:noProof/>
                  <w:kern w:val="2"/>
                  <w:szCs w:val="22"/>
                  <w:lang w:eastAsia="en-AU" w:bidi="ar-SA"/>
                  <w14:ligatures w14:val="standardContextual"/>
                </w:rPr>
              </w:pPr>
              <w:hyperlink w:anchor="_Toc152748649" w:history="1">
                <w:r w:rsidR="00B9344D" w:rsidRPr="001A6F05">
                  <w:rPr>
                    <w:rStyle w:val="Hyperlink"/>
                    <w:noProof/>
                  </w:rPr>
                  <w:t>2.3.4</w:t>
                </w:r>
                <w:r w:rsidR="00B9344D">
                  <w:rPr>
                    <w:rFonts w:asciiTheme="minorHAnsi" w:hAnsiTheme="minorHAnsi"/>
                    <w:noProof/>
                    <w:kern w:val="2"/>
                    <w:szCs w:val="22"/>
                    <w:lang w:eastAsia="en-AU" w:bidi="ar-SA"/>
                    <w14:ligatures w14:val="standardContextual"/>
                  </w:rPr>
                  <w:tab/>
                </w:r>
                <w:r w:rsidR="00B9344D" w:rsidRPr="001A6F05">
                  <w:rPr>
                    <w:rStyle w:val="Hyperlink"/>
                    <w:noProof/>
                  </w:rPr>
                  <w:t>Vulnerable Facilities List (VFL)</w:t>
                </w:r>
                <w:r w:rsidR="00B9344D">
                  <w:rPr>
                    <w:noProof/>
                    <w:webHidden/>
                  </w:rPr>
                  <w:tab/>
                </w:r>
                <w:r w:rsidR="00B9344D">
                  <w:rPr>
                    <w:noProof/>
                    <w:webHidden/>
                  </w:rPr>
                  <w:fldChar w:fldCharType="begin"/>
                </w:r>
                <w:r w:rsidR="00B9344D">
                  <w:rPr>
                    <w:noProof/>
                    <w:webHidden/>
                  </w:rPr>
                  <w:instrText xml:space="preserve"> PAGEREF _Toc152748649 \h </w:instrText>
                </w:r>
                <w:r w:rsidR="00B9344D">
                  <w:rPr>
                    <w:noProof/>
                    <w:webHidden/>
                  </w:rPr>
                </w:r>
                <w:r w:rsidR="00B9344D">
                  <w:rPr>
                    <w:noProof/>
                    <w:webHidden/>
                  </w:rPr>
                  <w:fldChar w:fldCharType="separate"/>
                </w:r>
                <w:r w:rsidR="00B9344D">
                  <w:rPr>
                    <w:noProof/>
                    <w:webHidden/>
                  </w:rPr>
                  <w:t>16</w:t>
                </w:r>
                <w:r w:rsidR="00B9344D">
                  <w:rPr>
                    <w:noProof/>
                    <w:webHidden/>
                  </w:rPr>
                  <w:fldChar w:fldCharType="end"/>
                </w:r>
              </w:hyperlink>
            </w:p>
            <w:p w14:paraId="5D71B17D" w14:textId="10F11E0E" w:rsidR="00B9344D" w:rsidRDefault="00293A81">
              <w:pPr>
                <w:pStyle w:val="TOC3"/>
                <w:rPr>
                  <w:rFonts w:asciiTheme="minorHAnsi" w:hAnsiTheme="minorHAnsi"/>
                  <w:noProof/>
                  <w:kern w:val="2"/>
                  <w:szCs w:val="22"/>
                  <w:lang w:eastAsia="en-AU" w:bidi="ar-SA"/>
                  <w14:ligatures w14:val="standardContextual"/>
                </w:rPr>
              </w:pPr>
              <w:hyperlink w:anchor="_Toc152748650" w:history="1">
                <w:r w:rsidR="00B9344D" w:rsidRPr="001A6F05">
                  <w:rPr>
                    <w:rStyle w:val="Hyperlink"/>
                    <w:noProof/>
                  </w:rPr>
                  <w:t>2.3.5</w:t>
                </w:r>
                <w:r w:rsidR="00B9344D">
                  <w:rPr>
                    <w:rFonts w:asciiTheme="minorHAnsi" w:hAnsiTheme="minorHAnsi"/>
                    <w:noProof/>
                    <w:kern w:val="2"/>
                    <w:szCs w:val="22"/>
                    <w:lang w:eastAsia="en-AU" w:bidi="ar-SA"/>
                    <w14:ligatures w14:val="standardContextual"/>
                  </w:rPr>
                  <w:tab/>
                </w:r>
                <w:r w:rsidR="00B9344D" w:rsidRPr="001A6F05">
                  <w:rPr>
                    <w:rStyle w:val="Hyperlink"/>
                    <w:noProof/>
                  </w:rPr>
                  <w:t>Other Vulnerable Persons and Indicators of Vulnerability</w:t>
                </w:r>
                <w:r w:rsidR="00B9344D">
                  <w:rPr>
                    <w:noProof/>
                    <w:webHidden/>
                  </w:rPr>
                  <w:tab/>
                </w:r>
                <w:r w:rsidR="00B9344D">
                  <w:rPr>
                    <w:noProof/>
                    <w:webHidden/>
                  </w:rPr>
                  <w:fldChar w:fldCharType="begin"/>
                </w:r>
                <w:r w:rsidR="00B9344D">
                  <w:rPr>
                    <w:noProof/>
                    <w:webHidden/>
                  </w:rPr>
                  <w:instrText xml:space="preserve"> PAGEREF _Toc152748650 \h </w:instrText>
                </w:r>
                <w:r w:rsidR="00B9344D">
                  <w:rPr>
                    <w:noProof/>
                    <w:webHidden/>
                  </w:rPr>
                </w:r>
                <w:r w:rsidR="00B9344D">
                  <w:rPr>
                    <w:noProof/>
                    <w:webHidden/>
                  </w:rPr>
                  <w:fldChar w:fldCharType="separate"/>
                </w:r>
                <w:r w:rsidR="00B9344D">
                  <w:rPr>
                    <w:noProof/>
                    <w:webHidden/>
                  </w:rPr>
                  <w:t>17</w:t>
                </w:r>
                <w:r w:rsidR="00B9344D">
                  <w:rPr>
                    <w:noProof/>
                    <w:webHidden/>
                  </w:rPr>
                  <w:fldChar w:fldCharType="end"/>
                </w:r>
              </w:hyperlink>
            </w:p>
            <w:p w14:paraId="6DB30384" w14:textId="6A594B3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51" w:history="1">
                <w:r w:rsidR="00B9344D" w:rsidRPr="001A6F05">
                  <w:rPr>
                    <w:rStyle w:val="Hyperlink"/>
                    <w:noProof/>
                  </w:rPr>
                  <w:t>2.4</w:t>
                </w:r>
                <w:r w:rsidR="00B9344D">
                  <w:rPr>
                    <w:rFonts w:asciiTheme="minorHAnsi" w:hAnsiTheme="minorHAnsi"/>
                    <w:noProof/>
                    <w:kern w:val="2"/>
                    <w:szCs w:val="22"/>
                    <w:lang w:eastAsia="en-AU" w:bidi="ar-SA"/>
                    <w14:ligatures w14:val="standardContextual"/>
                  </w:rPr>
                  <w:tab/>
                </w:r>
                <w:r w:rsidR="00B9344D" w:rsidRPr="001A6F05">
                  <w:rPr>
                    <w:rStyle w:val="Hyperlink"/>
                    <w:noProof/>
                  </w:rPr>
                  <w:t>Critical Infrastructure</w:t>
                </w:r>
                <w:r w:rsidR="00B9344D">
                  <w:rPr>
                    <w:noProof/>
                    <w:webHidden/>
                  </w:rPr>
                  <w:tab/>
                </w:r>
                <w:r w:rsidR="00B9344D">
                  <w:rPr>
                    <w:noProof/>
                    <w:webHidden/>
                  </w:rPr>
                  <w:fldChar w:fldCharType="begin"/>
                </w:r>
                <w:r w:rsidR="00B9344D">
                  <w:rPr>
                    <w:noProof/>
                    <w:webHidden/>
                  </w:rPr>
                  <w:instrText xml:space="preserve"> PAGEREF _Toc152748651 \h </w:instrText>
                </w:r>
                <w:r w:rsidR="00B9344D">
                  <w:rPr>
                    <w:noProof/>
                    <w:webHidden/>
                  </w:rPr>
                </w:r>
                <w:r w:rsidR="00B9344D">
                  <w:rPr>
                    <w:noProof/>
                    <w:webHidden/>
                  </w:rPr>
                  <w:fldChar w:fldCharType="separate"/>
                </w:r>
                <w:r w:rsidR="00B9344D">
                  <w:rPr>
                    <w:noProof/>
                    <w:webHidden/>
                  </w:rPr>
                  <w:t>17</w:t>
                </w:r>
                <w:r w:rsidR="00B9344D">
                  <w:rPr>
                    <w:noProof/>
                    <w:webHidden/>
                  </w:rPr>
                  <w:fldChar w:fldCharType="end"/>
                </w:r>
              </w:hyperlink>
            </w:p>
            <w:p w14:paraId="079AC981" w14:textId="00547508" w:rsidR="00B9344D" w:rsidRDefault="00293A81">
              <w:pPr>
                <w:pStyle w:val="TOC3"/>
                <w:rPr>
                  <w:rFonts w:asciiTheme="minorHAnsi" w:hAnsiTheme="minorHAnsi"/>
                  <w:noProof/>
                  <w:kern w:val="2"/>
                  <w:szCs w:val="22"/>
                  <w:lang w:eastAsia="en-AU" w:bidi="ar-SA"/>
                  <w14:ligatures w14:val="standardContextual"/>
                </w:rPr>
              </w:pPr>
              <w:hyperlink w:anchor="_Toc152748652" w:history="1">
                <w:r w:rsidR="00B9344D" w:rsidRPr="001A6F05">
                  <w:rPr>
                    <w:rStyle w:val="Hyperlink"/>
                    <w:noProof/>
                  </w:rPr>
                  <w:t>2.4.1</w:t>
                </w:r>
                <w:r w:rsidR="00B9344D">
                  <w:rPr>
                    <w:rFonts w:asciiTheme="minorHAnsi" w:hAnsiTheme="minorHAnsi"/>
                    <w:noProof/>
                    <w:kern w:val="2"/>
                    <w:szCs w:val="22"/>
                    <w:lang w:eastAsia="en-AU" w:bidi="ar-SA"/>
                    <w14:ligatures w14:val="standardContextual"/>
                  </w:rPr>
                  <w:tab/>
                </w:r>
                <w:r w:rsidR="00B9344D" w:rsidRPr="001A6F05">
                  <w:rPr>
                    <w:rStyle w:val="Hyperlink"/>
                    <w:noProof/>
                  </w:rPr>
                  <w:t>Major Infrastructure and Assets in the Murrindindi Shire</w:t>
                </w:r>
                <w:r w:rsidR="00B9344D">
                  <w:rPr>
                    <w:noProof/>
                    <w:webHidden/>
                  </w:rPr>
                  <w:tab/>
                </w:r>
                <w:r w:rsidR="00B9344D">
                  <w:rPr>
                    <w:noProof/>
                    <w:webHidden/>
                  </w:rPr>
                  <w:fldChar w:fldCharType="begin"/>
                </w:r>
                <w:r w:rsidR="00B9344D">
                  <w:rPr>
                    <w:noProof/>
                    <w:webHidden/>
                  </w:rPr>
                  <w:instrText xml:space="preserve"> PAGEREF _Toc152748652 \h </w:instrText>
                </w:r>
                <w:r w:rsidR="00B9344D">
                  <w:rPr>
                    <w:noProof/>
                    <w:webHidden/>
                  </w:rPr>
                </w:r>
                <w:r w:rsidR="00B9344D">
                  <w:rPr>
                    <w:noProof/>
                    <w:webHidden/>
                  </w:rPr>
                  <w:fldChar w:fldCharType="separate"/>
                </w:r>
                <w:r w:rsidR="00B9344D">
                  <w:rPr>
                    <w:noProof/>
                    <w:webHidden/>
                  </w:rPr>
                  <w:t>18</w:t>
                </w:r>
                <w:r w:rsidR="00B9344D">
                  <w:rPr>
                    <w:noProof/>
                    <w:webHidden/>
                  </w:rPr>
                  <w:fldChar w:fldCharType="end"/>
                </w:r>
              </w:hyperlink>
            </w:p>
            <w:p w14:paraId="583118BA" w14:textId="62CD4674" w:rsidR="00B9344D" w:rsidRDefault="00293A81">
              <w:pPr>
                <w:pStyle w:val="TOC3"/>
                <w:rPr>
                  <w:rFonts w:asciiTheme="minorHAnsi" w:hAnsiTheme="minorHAnsi"/>
                  <w:noProof/>
                  <w:kern w:val="2"/>
                  <w:szCs w:val="22"/>
                  <w:lang w:eastAsia="en-AU" w:bidi="ar-SA"/>
                  <w14:ligatures w14:val="standardContextual"/>
                </w:rPr>
              </w:pPr>
              <w:hyperlink w:anchor="_Toc152748653" w:history="1">
                <w:r w:rsidR="00B9344D" w:rsidRPr="001A6F05">
                  <w:rPr>
                    <w:rStyle w:val="Hyperlink"/>
                    <w:noProof/>
                  </w:rPr>
                  <w:t>2.4.2</w:t>
                </w:r>
                <w:r w:rsidR="00B9344D">
                  <w:rPr>
                    <w:rFonts w:asciiTheme="minorHAnsi" w:hAnsiTheme="minorHAnsi"/>
                    <w:noProof/>
                    <w:kern w:val="2"/>
                    <w:szCs w:val="22"/>
                    <w:lang w:eastAsia="en-AU" w:bidi="ar-SA"/>
                    <w14:ligatures w14:val="standardContextual"/>
                  </w:rPr>
                  <w:tab/>
                </w:r>
                <w:r w:rsidR="00B9344D" w:rsidRPr="001A6F05">
                  <w:rPr>
                    <w:rStyle w:val="Hyperlink"/>
                    <w:noProof/>
                  </w:rPr>
                  <w:t>Major Events in Murrindindi Shire</w:t>
                </w:r>
                <w:r w:rsidR="00B9344D">
                  <w:rPr>
                    <w:noProof/>
                    <w:webHidden/>
                  </w:rPr>
                  <w:tab/>
                </w:r>
                <w:r w:rsidR="00B9344D">
                  <w:rPr>
                    <w:noProof/>
                    <w:webHidden/>
                  </w:rPr>
                  <w:fldChar w:fldCharType="begin"/>
                </w:r>
                <w:r w:rsidR="00B9344D">
                  <w:rPr>
                    <w:noProof/>
                    <w:webHidden/>
                  </w:rPr>
                  <w:instrText xml:space="preserve"> PAGEREF _Toc152748653 \h </w:instrText>
                </w:r>
                <w:r w:rsidR="00B9344D">
                  <w:rPr>
                    <w:noProof/>
                    <w:webHidden/>
                  </w:rPr>
                </w:r>
                <w:r w:rsidR="00B9344D">
                  <w:rPr>
                    <w:noProof/>
                    <w:webHidden/>
                  </w:rPr>
                  <w:fldChar w:fldCharType="separate"/>
                </w:r>
                <w:r w:rsidR="00B9344D">
                  <w:rPr>
                    <w:noProof/>
                    <w:webHidden/>
                  </w:rPr>
                  <w:t>20</w:t>
                </w:r>
                <w:r w:rsidR="00B9344D">
                  <w:rPr>
                    <w:noProof/>
                    <w:webHidden/>
                  </w:rPr>
                  <w:fldChar w:fldCharType="end"/>
                </w:r>
              </w:hyperlink>
            </w:p>
            <w:p w14:paraId="6E8E809E" w14:textId="6D653E3A"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54" w:history="1">
                <w:r w:rsidR="00B9344D" w:rsidRPr="001A6F05">
                  <w:rPr>
                    <w:rStyle w:val="Hyperlink"/>
                    <w:noProof/>
                  </w:rPr>
                  <w:t>2.5</w:t>
                </w:r>
                <w:r w:rsidR="00B9344D">
                  <w:rPr>
                    <w:rFonts w:asciiTheme="minorHAnsi" w:hAnsiTheme="minorHAnsi"/>
                    <w:noProof/>
                    <w:kern w:val="2"/>
                    <w:szCs w:val="22"/>
                    <w:lang w:eastAsia="en-AU" w:bidi="ar-SA"/>
                    <w14:ligatures w14:val="standardContextual"/>
                  </w:rPr>
                  <w:tab/>
                </w:r>
                <w:r w:rsidR="00B9344D" w:rsidRPr="001A6F05">
                  <w:rPr>
                    <w:rStyle w:val="Hyperlink"/>
                    <w:noProof/>
                  </w:rPr>
                  <w:t>History of significant emergencies</w:t>
                </w:r>
                <w:r w:rsidR="00B9344D">
                  <w:rPr>
                    <w:noProof/>
                    <w:webHidden/>
                  </w:rPr>
                  <w:tab/>
                </w:r>
                <w:r w:rsidR="00B9344D">
                  <w:rPr>
                    <w:noProof/>
                    <w:webHidden/>
                  </w:rPr>
                  <w:fldChar w:fldCharType="begin"/>
                </w:r>
                <w:r w:rsidR="00B9344D">
                  <w:rPr>
                    <w:noProof/>
                    <w:webHidden/>
                  </w:rPr>
                  <w:instrText xml:space="preserve"> PAGEREF _Toc152748654 \h </w:instrText>
                </w:r>
                <w:r w:rsidR="00B9344D">
                  <w:rPr>
                    <w:noProof/>
                    <w:webHidden/>
                  </w:rPr>
                </w:r>
                <w:r w:rsidR="00B9344D">
                  <w:rPr>
                    <w:noProof/>
                    <w:webHidden/>
                  </w:rPr>
                  <w:fldChar w:fldCharType="separate"/>
                </w:r>
                <w:r w:rsidR="00B9344D">
                  <w:rPr>
                    <w:noProof/>
                    <w:webHidden/>
                  </w:rPr>
                  <w:t>23</w:t>
                </w:r>
                <w:r w:rsidR="00B9344D">
                  <w:rPr>
                    <w:noProof/>
                    <w:webHidden/>
                  </w:rPr>
                  <w:fldChar w:fldCharType="end"/>
                </w:r>
              </w:hyperlink>
            </w:p>
            <w:p w14:paraId="6BE92090" w14:textId="7969905C"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655" w:history="1">
                <w:r w:rsidR="00B9344D" w:rsidRPr="001A6F05">
                  <w:rPr>
                    <w:rStyle w:val="Hyperlink"/>
                    <w:noProof/>
                  </w:rPr>
                  <w:t>3</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Planning Arrangements</w:t>
                </w:r>
                <w:r w:rsidR="00B9344D">
                  <w:rPr>
                    <w:noProof/>
                    <w:webHidden/>
                  </w:rPr>
                  <w:tab/>
                </w:r>
                <w:r w:rsidR="00B9344D">
                  <w:rPr>
                    <w:noProof/>
                    <w:webHidden/>
                  </w:rPr>
                  <w:fldChar w:fldCharType="begin"/>
                </w:r>
                <w:r w:rsidR="00B9344D">
                  <w:rPr>
                    <w:noProof/>
                    <w:webHidden/>
                  </w:rPr>
                  <w:instrText xml:space="preserve"> PAGEREF _Toc152748655 \h </w:instrText>
                </w:r>
                <w:r w:rsidR="00B9344D">
                  <w:rPr>
                    <w:noProof/>
                    <w:webHidden/>
                  </w:rPr>
                </w:r>
                <w:r w:rsidR="00B9344D">
                  <w:rPr>
                    <w:noProof/>
                    <w:webHidden/>
                  </w:rPr>
                  <w:fldChar w:fldCharType="separate"/>
                </w:r>
                <w:r w:rsidR="00B9344D">
                  <w:rPr>
                    <w:noProof/>
                    <w:webHidden/>
                  </w:rPr>
                  <w:t>25</w:t>
                </w:r>
                <w:r w:rsidR="00B9344D">
                  <w:rPr>
                    <w:noProof/>
                    <w:webHidden/>
                  </w:rPr>
                  <w:fldChar w:fldCharType="end"/>
                </w:r>
              </w:hyperlink>
            </w:p>
            <w:p w14:paraId="69931531" w14:textId="734D5553"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56" w:history="1">
                <w:r w:rsidR="00B9344D" w:rsidRPr="001A6F05">
                  <w:rPr>
                    <w:rStyle w:val="Hyperlink"/>
                    <w:noProof/>
                  </w:rPr>
                  <w:t>3.1</w:t>
                </w:r>
                <w:r w:rsidR="00B9344D">
                  <w:rPr>
                    <w:rFonts w:asciiTheme="minorHAnsi" w:hAnsiTheme="minorHAnsi"/>
                    <w:noProof/>
                    <w:kern w:val="2"/>
                    <w:szCs w:val="22"/>
                    <w:lang w:eastAsia="en-AU" w:bidi="ar-SA"/>
                    <w14:ligatures w14:val="standardContextual"/>
                  </w:rPr>
                  <w:tab/>
                </w:r>
                <w:r w:rsidR="00B9344D" w:rsidRPr="001A6F05">
                  <w:rPr>
                    <w:rStyle w:val="Hyperlink"/>
                    <w:noProof/>
                  </w:rPr>
                  <w:t>Planning structures and responsibilities - Overview</w:t>
                </w:r>
                <w:r w:rsidR="00B9344D">
                  <w:rPr>
                    <w:noProof/>
                    <w:webHidden/>
                  </w:rPr>
                  <w:tab/>
                </w:r>
                <w:r w:rsidR="00B9344D">
                  <w:rPr>
                    <w:noProof/>
                    <w:webHidden/>
                  </w:rPr>
                  <w:fldChar w:fldCharType="begin"/>
                </w:r>
                <w:r w:rsidR="00B9344D">
                  <w:rPr>
                    <w:noProof/>
                    <w:webHidden/>
                  </w:rPr>
                  <w:instrText xml:space="preserve"> PAGEREF _Toc152748656 \h </w:instrText>
                </w:r>
                <w:r w:rsidR="00B9344D">
                  <w:rPr>
                    <w:noProof/>
                    <w:webHidden/>
                  </w:rPr>
                </w:r>
                <w:r w:rsidR="00B9344D">
                  <w:rPr>
                    <w:noProof/>
                    <w:webHidden/>
                  </w:rPr>
                  <w:fldChar w:fldCharType="separate"/>
                </w:r>
                <w:r w:rsidR="00B9344D">
                  <w:rPr>
                    <w:noProof/>
                    <w:webHidden/>
                  </w:rPr>
                  <w:t>25</w:t>
                </w:r>
                <w:r w:rsidR="00B9344D">
                  <w:rPr>
                    <w:noProof/>
                    <w:webHidden/>
                  </w:rPr>
                  <w:fldChar w:fldCharType="end"/>
                </w:r>
              </w:hyperlink>
            </w:p>
            <w:p w14:paraId="4AA0F3C2" w14:textId="45794914"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57" w:history="1">
                <w:r w:rsidR="00B9344D" w:rsidRPr="001A6F05">
                  <w:rPr>
                    <w:rStyle w:val="Hyperlink"/>
                    <w:noProof/>
                  </w:rPr>
                  <w:t>3.2</w:t>
                </w:r>
                <w:r w:rsidR="00B9344D">
                  <w:rPr>
                    <w:rFonts w:asciiTheme="minorHAnsi" w:hAnsiTheme="minorHAnsi"/>
                    <w:noProof/>
                    <w:kern w:val="2"/>
                    <w:szCs w:val="22"/>
                    <w:lang w:eastAsia="en-AU" w:bidi="ar-SA"/>
                    <w14:ligatures w14:val="standardContextual"/>
                  </w:rPr>
                  <w:tab/>
                </w:r>
                <w:r w:rsidR="00B9344D" w:rsidRPr="001A6F05">
                  <w:rPr>
                    <w:rStyle w:val="Hyperlink"/>
                    <w:noProof/>
                  </w:rPr>
                  <w:t>Municipal Emergency Management Functions</w:t>
                </w:r>
                <w:r w:rsidR="00B9344D">
                  <w:rPr>
                    <w:noProof/>
                    <w:webHidden/>
                  </w:rPr>
                  <w:tab/>
                </w:r>
                <w:r w:rsidR="00B9344D">
                  <w:rPr>
                    <w:noProof/>
                    <w:webHidden/>
                  </w:rPr>
                  <w:fldChar w:fldCharType="begin"/>
                </w:r>
                <w:r w:rsidR="00B9344D">
                  <w:rPr>
                    <w:noProof/>
                    <w:webHidden/>
                  </w:rPr>
                  <w:instrText xml:space="preserve"> PAGEREF _Toc152748657 \h </w:instrText>
                </w:r>
                <w:r w:rsidR="00B9344D">
                  <w:rPr>
                    <w:noProof/>
                    <w:webHidden/>
                  </w:rPr>
                </w:r>
                <w:r w:rsidR="00B9344D">
                  <w:rPr>
                    <w:noProof/>
                    <w:webHidden/>
                  </w:rPr>
                  <w:fldChar w:fldCharType="separate"/>
                </w:r>
                <w:r w:rsidR="00B9344D">
                  <w:rPr>
                    <w:noProof/>
                    <w:webHidden/>
                  </w:rPr>
                  <w:t>26</w:t>
                </w:r>
                <w:r w:rsidR="00B9344D">
                  <w:rPr>
                    <w:noProof/>
                    <w:webHidden/>
                  </w:rPr>
                  <w:fldChar w:fldCharType="end"/>
                </w:r>
              </w:hyperlink>
            </w:p>
            <w:p w14:paraId="1BB43617" w14:textId="743CC1F0" w:rsidR="00B9344D" w:rsidRDefault="00293A81">
              <w:pPr>
                <w:pStyle w:val="TOC3"/>
                <w:rPr>
                  <w:rFonts w:asciiTheme="minorHAnsi" w:hAnsiTheme="minorHAnsi"/>
                  <w:noProof/>
                  <w:kern w:val="2"/>
                  <w:szCs w:val="22"/>
                  <w:lang w:eastAsia="en-AU" w:bidi="ar-SA"/>
                  <w14:ligatures w14:val="standardContextual"/>
                </w:rPr>
              </w:pPr>
              <w:hyperlink w:anchor="_Toc152748658" w:history="1">
                <w:r w:rsidR="00B9344D" w:rsidRPr="001A6F05">
                  <w:rPr>
                    <w:rStyle w:val="Hyperlink"/>
                    <w:caps/>
                    <w:noProof/>
                  </w:rPr>
                  <w:t>3.2.1</w:t>
                </w:r>
                <w:r w:rsidR="00B9344D">
                  <w:rPr>
                    <w:rFonts w:asciiTheme="minorHAnsi" w:hAnsiTheme="minorHAnsi"/>
                    <w:noProof/>
                    <w:kern w:val="2"/>
                    <w:szCs w:val="22"/>
                    <w:lang w:eastAsia="en-AU" w:bidi="ar-SA"/>
                    <w14:ligatures w14:val="standardContextual"/>
                  </w:rPr>
                  <w:tab/>
                </w:r>
                <w:r w:rsidR="00B9344D" w:rsidRPr="001A6F05">
                  <w:rPr>
                    <w:rStyle w:val="Hyperlink"/>
                    <w:noProof/>
                  </w:rPr>
                  <w:t>Municipal Emergency Management Planning Committee (MEMPC)</w:t>
                </w:r>
                <w:r w:rsidR="00B9344D">
                  <w:rPr>
                    <w:noProof/>
                    <w:webHidden/>
                  </w:rPr>
                  <w:tab/>
                </w:r>
                <w:r w:rsidR="00B9344D">
                  <w:rPr>
                    <w:noProof/>
                    <w:webHidden/>
                  </w:rPr>
                  <w:fldChar w:fldCharType="begin"/>
                </w:r>
                <w:r w:rsidR="00B9344D">
                  <w:rPr>
                    <w:noProof/>
                    <w:webHidden/>
                  </w:rPr>
                  <w:instrText xml:space="preserve"> PAGEREF _Toc152748658 \h </w:instrText>
                </w:r>
                <w:r w:rsidR="00B9344D">
                  <w:rPr>
                    <w:noProof/>
                    <w:webHidden/>
                  </w:rPr>
                </w:r>
                <w:r w:rsidR="00B9344D">
                  <w:rPr>
                    <w:noProof/>
                    <w:webHidden/>
                  </w:rPr>
                  <w:fldChar w:fldCharType="separate"/>
                </w:r>
                <w:r w:rsidR="00B9344D">
                  <w:rPr>
                    <w:noProof/>
                    <w:webHidden/>
                  </w:rPr>
                  <w:t>26</w:t>
                </w:r>
                <w:r w:rsidR="00B9344D">
                  <w:rPr>
                    <w:noProof/>
                    <w:webHidden/>
                  </w:rPr>
                  <w:fldChar w:fldCharType="end"/>
                </w:r>
              </w:hyperlink>
            </w:p>
            <w:p w14:paraId="6B8BD74F" w14:textId="38E48480" w:rsidR="00B9344D" w:rsidRDefault="00293A81">
              <w:pPr>
                <w:pStyle w:val="TOC3"/>
                <w:rPr>
                  <w:rFonts w:asciiTheme="minorHAnsi" w:hAnsiTheme="minorHAnsi"/>
                  <w:noProof/>
                  <w:kern w:val="2"/>
                  <w:szCs w:val="22"/>
                  <w:lang w:eastAsia="en-AU" w:bidi="ar-SA"/>
                  <w14:ligatures w14:val="standardContextual"/>
                </w:rPr>
              </w:pPr>
              <w:hyperlink w:anchor="_Toc152748659" w:history="1">
                <w:r w:rsidR="00B9344D" w:rsidRPr="001A6F05">
                  <w:rPr>
                    <w:rStyle w:val="Hyperlink"/>
                    <w:noProof/>
                  </w:rPr>
                  <w:t>3.2.2</w:t>
                </w:r>
                <w:r w:rsidR="00B9344D">
                  <w:rPr>
                    <w:rFonts w:asciiTheme="minorHAnsi" w:hAnsiTheme="minorHAnsi"/>
                    <w:noProof/>
                    <w:kern w:val="2"/>
                    <w:szCs w:val="22"/>
                    <w:lang w:eastAsia="en-AU" w:bidi="ar-SA"/>
                    <w14:ligatures w14:val="standardContextual"/>
                  </w:rPr>
                  <w:tab/>
                </w:r>
                <w:r w:rsidR="00B9344D" w:rsidRPr="001A6F05">
                  <w:rPr>
                    <w:rStyle w:val="Hyperlink"/>
                    <w:noProof/>
                  </w:rPr>
                  <w:t>MEMPC Membership</w:t>
                </w:r>
                <w:r w:rsidR="00B9344D">
                  <w:rPr>
                    <w:noProof/>
                    <w:webHidden/>
                  </w:rPr>
                  <w:tab/>
                </w:r>
                <w:r w:rsidR="00B9344D">
                  <w:rPr>
                    <w:noProof/>
                    <w:webHidden/>
                  </w:rPr>
                  <w:fldChar w:fldCharType="begin"/>
                </w:r>
                <w:r w:rsidR="00B9344D">
                  <w:rPr>
                    <w:noProof/>
                    <w:webHidden/>
                  </w:rPr>
                  <w:instrText xml:space="preserve"> PAGEREF _Toc152748659 \h </w:instrText>
                </w:r>
                <w:r w:rsidR="00B9344D">
                  <w:rPr>
                    <w:noProof/>
                    <w:webHidden/>
                  </w:rPr>
                </w:r>
                <w:r w:rsidR="00B9344D">
                  <w:rPr>
                    <w:noProof/>
                    <w:webHidden/>
                  </w:rPr>
                  <w:fldChar w:fldCharType="separate"/>
                </w:r>
                <w:r w:rsidR="00B9344D">
                  <w:rPr>
                    <w:noProof/>
                    <w:webHidden/>
                  </w:rPr>
                  <w:t>27</w:t>
                </w:r>
                <w:r w:rsidR="00B9344D">
                  <w:rPr>
                    <w:noProof/>
                    <w:webHidden/>
                  </w:rPr>
                  <w:fldChar w:fldCharType="end"/>
                </w:r>
              </w:hyperlink>
            </w:p>
            <w:p w14:paraId="6ECFF26C" w14:textId="1246A966" w:rsidR="00B9344D" w:rsidRDefault="00293A81">
              <w:pPr>
                <w:pStyle w:val="TOC3"/>
                <w:rPr>
                  <w:rFonts w:asciiTheme="minorHAnsi" w:hAnsiTheme="minorHAnsi"/>
                  <w:noProof/>
                  <w:kern w:val="2"/>
                  <w:szCs w:val="22"/>
                  <w:lang w:eastAsia="en-AU" w:bidi="ar-SA"/>
                  <w14:ligatures w14:val="standardContextual"/>
                </w:rPr>
              </w:pPr>
              <w:hyperlink w:anchor="_Toc152748660" w:history="1">
                <w:r w:rsidR="00B9344D" w:rsidRPr="001A6F05">
                  <w:rPr>
                    <w:rStyle w:val="Hyperlink"/>
                    <w:noProof/>
                  </w:rPr>
                  <w:t>3.2.3</w:t>
                </w:r>
                <w:r w:rsidR="00B9344D">
                  <w:rPr>
                    <w:rFonts w:asciiTheme="minorHAnsi" w:hAnsiTheme="minorHAnsi"/>
                    <w:noProof/>
                    <w:kern w:val="2"/>
                    <w:szCs w:val="22"/>
                    <w:lang w:eastAsia="en-AU" w:bidi="ar-SA"/>
                    <w14:ligatures w14:val="standardContextual"/>
                  </w:rPr>
                  <w:tab/>
                </w:r>
                <w:r w:rsidR="00B9344D" w:rsidRPr="001A6F05">
                  <w:rPr>
                    <w:rStyle w:val="Hyperlink"/>
                    <w:noProof/>
                  </w:rPr>
                  <w:t>MEMPC Terms of Reference</w:t>
                </w:r>
                <w:r w:rsidR="00B9344D">
                  <w:rPr>
                    <w:noProof/>
                    <w:webHidden/>
                  </w:rPr>
                  <w:tab/>
                </w:r>
                <w:r w:rsidR="00B9344D">
                  <w:rPr>
                    <w:noProof/>
                    <w:webHidden/>
                  </w:rPr>
                  <w:fldChar w:fldCharType="begin"/>
                </w:r>
                <w:r w:rsidR="00B9344D">
                  <w:rPr>
                    <w:noProof/>
                    <w:webHidden/>
                  </w:rPr>
                  <w:instrText xml:space="preserve"> PAGEREF _Toc152748660 \h </w:instrText>
                </w:r>
                <w:r w:rsidR="00B9344D">
                  <w:rPr>
                    <w:noProof/>
                    <w:webHidden/>
                  </w:rPr>
                </w:r>
                <w:r w:rsidR="00B9344D">
                  <w:rPr>
                    <w:noProof/>
                    <w:webHidden/>
                  </w:rPr>
                  <w:fldChar w:fldCharType="separate"/>
                </w:r>
                <w:r w:rsidR="00B9344D">
                  <w:rPr>
                    <w:noProof/>
                    <w:webHidden/>
                  </w:rPr>
                  <w:t>28</w:t>
                </w:r>
                <w:r w:rsidR="00B9344D">
                  <w:rPr>
                    <w:noProof/>
                    <w:webHidden/>
                  </w:rPr>
                  <w:fldChar w:fldCharType="end"/>
                </w:r>
              </w:hyperlink>
            </w:p>
            <w:p w14:paraId="3A941BD6" w14:textId="3257C1B3" w:rsidR="00B9344D" w:rsidRDefault="00293A81">
              <w:pPr>
                <w:pStyle w:val="TOC3"/>
                <w:rPr>
                  <w:rFonts w:asciiTheme="minorHAnsi" w:hAnsiTheme="minorHAnsi"/>
                  <w:noProof/>
                  <w:kern w:val="2"/>
                  <w:szCs w:val="22"/>
                  <w:lang w:eastAsia="en-AU" w:bidi="ar-SA"/>
                  <w14:ligatures w14:val="standardContextual"/>
                </w:rPr>
              </w:pPr>
              <w:hyperlink w:anchor="_Toc152748661" w:history="1">
                <w:r w:rsidR="00B9344D" w:rsidRPr="001A6F05">
                  <w:rPr>
                    <w:rStyle w:val="Hyperlink"/>
                    <w:noProof/>
                  </w:rPr>
                  <w:t>3.2.4</w:t>
                </w:r>
                <w:r w:rsidR="00B9344D">
                  <w:rPr>
                    <w:rFonts w:asciiTheme="minorHAnsi" w:hAnsiTheme="minorHAnsi"/>
                    <w:noProof/>
                    <w:kern w:val="2"/>
                    <w:szCs w:val="22"/>
                    <w:lang w:eastAsia="en-AU" w:bidi="ar-SA"/>
                    <w14:ligatures w14:val="standardContextual"/>
                  </w:rPr>
                  <w:tab/>
                </w:r>
                <w:r w:rsidR="00B9344D" w:rsidRPr="001A6F05">
                  <w:rPr>
                    <w:rStyle w:val="Hyperlink"/>
                    <w:noProof/>
                  </w:rPr>
                  <w:t>MEMPC Subcommittees</w:t>
                </w:r>
                <w:r w:rsidR="00B9344D">
                  <w:rPr>
                    <w:noProof/>
                    <w:webHidden/>
                  </w:rPr>
                  <w:tab/>
                </w:r>
                <w:r w:rsidR="00B9344D">
                  <w:rPr>
                    <w:noProof/>
                    <w:webHidden/>
                  </w:rPr>
                  <w:fldChar w:fldCharType="begin"/>
                </w:r>
                <w:r w:rsidR="00B9344D">
                  <w:rPr>
                    <w:noProof/>
                    <w:webHidden/>
                  </w:rPr>
                  <w:instrText xml:space="preserve"> PAGEREF _Toc152748661 \h </w:instrText>
                </w:r>
                <w:r w:rsidR="00B9344D">
                  <w:rPr>
                    <w:noProof/>
                    <w:webHidden/>
                  </w:rPr>
                </w:r>
                <w:r w:rsidR="00B9344D">
                  <w:rPr>
                    <w:noProof/>
                    <w:webHidden/>
                  </w:rPr>
                  <w:fldChar w:fldCharType="separate"/>
                </w:r>
                <w:r w:rsidR="00B9344D">
                  <w:rPr>
                    <w:noProof/>
                    <w:webHidden/>
                  </w:rPr>
                  <w:t>28</w:t>
                </w:r>
                <w:r w:rsidR="00B9344D">
                  <w:rPr>
                    <w:noProof/>
                    <w:webHidden/>
                  </w:rPr>
                  <w:fldChar w:fldCharType="end"/>
                </w:r>
              </w:hyperlink>
            </w:p>
            <w:p w14:paraId="5EFCAB4B" w14:textId="1F06BA83"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62" w:history="1">
                <w:r w:rsidR="00B9344D" w:rsidRPr="001A6F05">
                  <w:rPr>
                    <w:rStyle w:val="Hyperlink"/>
                    <w:noProof/>
                  </w:rPr>
                  <w:t>3.3</w:t>
                </w:r>
                <w:r w:rsidR="00B9344D">
                  <w:rPr>
                    <w:rFonts w:asciiTheme="minorHAnsi" w:hAnsiTheme="minorHAnsi"/>
                    <w:noProof/>
                    <w:kern w:val="2"/>
                    <w:szCs w:val="22"/>
                    <w:lang w:eastAsia="en-AU" w:bidi="ar-SA"/>
                    <w14:ligatures w14:val="standardContextual"/>
                  </w:rPr>
                  <w:tab/>
                </w:r>
                <w:r w:rsidR="00B9344D" w:rsidRPr="001A6F05">
                  <w:rPr>
                    <w:rStyle w:val="Hyperlink"/>
                    <w:noProof/>
                  </w:rPr>
                  <w:t>Emergency management roles and responsibilities</w:t>
                </w:r>
                <w:r w:rsidR="00B9344D">
                  <w:rPr>
                    <w:noProof/>
                    <w:webHidden/>
                  </w:rPr>
                  <w:tab/>
                </w:r>
                <w:r w:rsidR="00B9344D">
                  <w:rPr>
                    <w:noProof/>
                    <w:webHidden/>
                  </w:rPr>
                  <w:fldChar w:fldCharType="begin"/>
                </w:r>
                <w:r w:rsidR="00B9344D">
                  <w:rPr>
                    <w:noProof/>
                    <w:webHidden/>
                  </w:rPr>
                  <w:instrText xml:space="preserve"> PAGEREF _Toc152748662 \h </w:instrText>
                </w:r>
                <w:r w:rsidR="00B9344D">
                  <w:rPr>
                    <w:noProof/>
                    <w:webHidden/>
                  </w:rPr>
                </w:r>
                <w:r w:rsidR="00B9344D">
                  <w:rPr>
                    <w:noProof/>
                    <w:webHidden/>
                  </w:rPr>
                  <w:fldChar w:fldCharType="separate"/>
                </w:r>
                <w:r w:rsidR="00B9344D">
                  <w:rPr>
                    <w:noProof/>
                    <w:webHidden/>
                  </w:rPr>
                  <w:t>29</w:t>
                </w:r>
                <w:r w:rsidR="00B9344D">
                  <w:rPr>
                    <w:noProof/>
                    <w:webHidden/>
                  </w:rPr>
                  <w:fldChar w:fldCharType="end"/>
                </w:r>
              </w:hyperlink>
            </w:p>
            <w:p w14:paraId="1E445230" w14:textId="28C9D1C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63" w:history="1">
                <w:r w:rsidR="00B9344D" w:rsidRPr="001A6F05">
                  <w:rPr>
                    <w:rStyle w:val="Hyperlink"/>
                    <w:noProof/>
                  </w:rPr>
                  <w:t>3.4</w:t>
                </w:r>
                <w:r w:rsidR="00B9344D">
                  <w:rPr>
                    <w:rFonts w:asciiTheme="minorHAnsi" w:hAnsiTheme="minorHAnsi"/>
                    <w:noProof/>
                    <w:kern w:val="2"/>
                    <w:szCs w:val="22"/>
                    <w:lang w:eastAsia="en-AU" w:bidi="ar-SA"/>
                    <w14:ligatures w14:val="standardContextual"/>
                  </w:rPr>
                  <w:tab/>
                </w:r>
                <w:r w:rsidR="00B9344D" w:rsidRPr="001A6F05">
                  <w:rPr>
                    <w:rStyle w:val="Hyperlink"/>
                    <w:noProof/>
                  </w:rPr>
                  <w:t>Partnerships, strategies and plans</w:t>
                </w:r>
                <w:r w:rsidR="00B9344D">
                  <w:rPr>
                    <w:noProof/>
                    <w:webHidden/>
                  </w:rPr>
                  <w:tab/>
                </w:r>
                <w:r w:rsidR="00B9344D">
                  <w:rPr>
                    <w:noProof/>
                    <w:webHidden/>
                  </w:rPr>
                  <w:fldChar w:fldCharType="begin"/>
                </w:r>
                <w:r w:rsidR="00B9344D">
                  <w:rPr>
                    <w:noProof/>
                    <w:webHidden/>
                  </w:rPr>
                  <w:instrText xml:space="preserve"> PAGEREF _Toc152748663 \h </w:instrText>
                </w:r>
                <w:r w:rsidR="00B9344D">
                  <w:rPr>
                    <w:noProof/>
                    <w:webHidden/>
                  </w:rPr>
                </w:r>
                <w:r w:rsidR="00B9344D">
                  <w:rPr>
                    <w:noProof/>
                    <w:webHidden/>
                  </w:rPr>
                  <w:fldChar w:fldCharType="separate"/>
                </w:r>
                <w:r w:rsidR="00B9344D">
                  <w:rPr>
                    <w:noProof/>
                    <w:webHidden/>
                  </w:rPr>
                  <w:t>29</w:t>
                </w:r>
                <w:r w:rsidR="00B9344D">
                  <w:rPr>
                    <w:noProof/>
                    <w:webHidden/>
                  </w:rPr>
                  <w:fldChar w:fldCharType="end"/>
                </w:r>
              </w:hyperlink>
            </w:p>
            <w:p w14:paraId="3E11AB2B" w14:textId="11EDAF4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64" w:history="1">
                <w:r w:rsidR="00B9344D" w:rsidRPr="001A6F05">
                  <w:rPr>
                    <w:rStyle w:val="Hyperlink"/>
                    <w:noProof/>
                  </w:rPr>
                  <w:t>3.5</w:t>
                </w:r>
                <w:r w:rsidR="00B9344D">
                  <w:rPr>
                    <w:rFonts w:asciiTheme="minorHAnsi" w:hAnsiTheme="minorHAnsi"/>
                    <w:noProof/>
                    <w:kern w:val="2"/>
                    <w:szCs w:val="22"/>
                    <w:lang w:eastAsia="en-AU" w:bidi="ar-SA"/>
                    <w14:ligatures w14:val="standardContextual"/>
                  </w:rPr>
                  <w:tab/>
                </w:r>
                <w:r w:rsidR="00B9344D" w:rsidRPr="001A6F05">
                  <w:rPr>
                    <w:rStyle w:val="Hyperlink"/>
                    <w:noProof/>
                  </w:rPr>
                  <w:t>Sub plans</w:t>
                </w:r>
                <w:r w:rsidR="00B9344D">
                  <w:rPr>
                    <w:noProof/>
                    <w:webHidden/>
                  </w:rPr>
                  <w:tab/>
                </w:r>
                <w:r w:rsidR="00B9344D">
                  <w:rPr>
                    <w:noProof/>
                    <w:webHidden/>
                  </w:rPr>
                  <w:fldChar w:fldCharType="begin"/>
                </w:r>
                <w:r w:rsidR="00B9344D">
                  <w:rPr>
                    <w:noProof/>
                    <w:webHidden/>
                  </w:rPr>
                  <w:instrText xml:space="preserve"> PAGEREF _Toc152748664 \h </w:instrText>
                </w:r>
                <w:r w:rsidR="00B9344D">
                  <w:rPr>
                    <w:noProof/>
                    <w:webHidden/>
                  </w:rPr>
                </w:r>
                <w:r w:rsidR="00B9344D">
                  <w:rPr>
                    <w:noProof/>
                    <w:webHidden/>
                  </w:rPr>
                  <w:fldChar w:fldCharType="separate"/>
                </w:r>
                <w:r w:rsidR="00B9344D">
                  <w:rPr>
                    <w:noProof/>
                    <w:webHidden/>
                  </w:rPr>
                  <w:t>30</w:t>
                </w:r>
                <w:r w:rsidR="00B9344D">
                  <w:rPr>
                    <w:noProof/>
                    <w:webHidden/>
                  </w:rPr>
                  <w:fldChar w:fldCharType="end"/>
                </w:r>
              </w:hyperlink>
            </w:p>
            <w:p w14:paraId="46E05F25" w14:textId="0417307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65" w:history="1">
                <w:r w:rsidR="00B9344D" w:rsidRPr="001A6F05">
                  <w:rPr>
                    <w:rStyle w:val="Hyperlink"/>
                    <w:noProof/>
                  </w:rPr>
                  <w:t>3.6</w:t>
                </w:r>
                <w:r w:rsidR="00B9344D">
                  <w:rPr>
                    <w:rFonts w:asciiTheme="minorHAnsi" w:hAnsiTheme="minorHAnsi"/>
                    <w:noProof/>
                    <w:kern w:val="2"/>
                    <w:szCs w:val="22"/>
                    <w:lang w:eastAsia="en-AU" w:bidi="ar-SA"/>
                    <w14:ligatures w14:val="standardContextual"/>
                  </w:rPr>
                  <w:tab/>
                </w:r>
                <w:r w:rsidR="00B9344D" w:rsidRPr="001A6F05">
                  <w:rPr>
                    <w:rStyle w:val="Hyperlink"/>
                    <w:noProof/>
                  </w:rPr>
                  <w:t>Complementary Plans</w:t>
                </w:r>
                <w:r w:rsidR="00B9344D">
                  <w:rPr>
                    <w:noProof/>
                    <w:webHidden/>
                  </w:rPr>
                  <w:tab/>
                </w:r>
                <w:r w:rsidR="00B9344D">
                  <w:rPr>
                    <w:noProof/>
                    <w:webHidden/>
                  </w:rPr>
                  <w:fldChar w:fldCharType="begin"/>
                </w:r>
                <w:r w:rsidR="00B9344D">
                  <w:rPr>
                    <w:noProof/>
                    <w:webHidden/>
                  </w:rPr>
                  <w:instrText xml:space="preserve"> PAGEREF _Toc152748665 \h </w:instrText>
                </w:r>
                <w:r w:rsidR="00B9344D">
                  <w:rPr>
                    <w:noProof/>
                    <w:webHidden/>
                  </w:rPr>
                </w:r>
                <w:r w:rsidR="00B9344D">
                  <w:rPr>
                    <w:noProof/>
                    <w:webHidden/>
                  </w:rPr>
                  <w:fldChar w:fldCharType="separate"/>
                </w:r>
                <w:r w:rsidR="00B9344D">
                  <w:rPr>
                    <w:noProof/>
                    <w:webHidden/>
                  </w:rPr>
                  <w:t>30</w:t>
                </w:r>
                <w:r w:rsidR="00B9344D">
                  <w:rPr>
                    <w:noProof/>
                    <w:webHidden/>
                  </w:rPr>
                  <w:fldChar w:fldCharType="end"/>
                </w:r>
              </w:hyperlink>
            </w:p>
            <w:p w14:paraId="28AEF612" w14:textId="24463AC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66" w:history="1">
                <w:r w:rsidR="00B9344D" w:rsidRPr="001A6F05">
                  <w:rPr>
                    <w:rStyle w:val="Hyperlink"/>
                    <w:noProof/>
                  </w:rPr>
                  <w:t>3.7</w:t>
                </w:r>
                <w:r w:rsidR="00B9344D">
                  <w:rPr>
                    <w:rFonts w:asciiTheme="minorHAnsi" w:hAnsiTheme="minorHAnsi"/>
                    <w:noProof/>
                    <w:kern w:val="2"/>
                    <w:szCs w:val="22"/>
                    <w:lang w:eastAsia="en-AU" w:bidi="ar-SA"/>
                    <w14:ligatures w14:val="standardContextual"/>
                  </w:rPr>
                  <w:tab/>
                </w:r>
                <w:r w:rsidR="00B9344D" w:rsidRPr="001A6F05">
                  <w:rPr>
                    <w:rStyle w:val="Hyperlink"/>
                    <w:noProof/>
                  </w:rPr>
                  <w:t>MEMP Assurance and Review</w:t>
                </w:r>
                <w:r w:rsidR="00B9344D">
                  <w:rPr>
                    <w:noProof/>
                    <w:webHidden/>
                  </w:rPr>
                  <w:tab/>
                </w:r>
                <w:r w:rsidR="00B9344D">
                  <w:rPr>
                    <w:noProof/>
                    <w:webHidden/>
                  </w:rPr>
                  <w:fldChar w:fldCharType="begin"/>
                </w:r>
                <w:r w:rsidR="00B9344D">
                  <w:rPr>
                    <w:noProof/>
                    <w:webHidden/>
                  </w:rPr>
                  <w:instrText xml:space="preserve"> PAGEREF _Toc152748666 \h </w:instrText>
                </w:r>
                <w:r w:rsidR="00B9344D">
                  <w:rPr>
                    <w:noProof/>
                    <w:webHidden/>
                  </w:rPr>
                </w:r>
                <w:r w:rsidR="00B9344D">
                  <w:rPr>
                    <w:noProof/>
                    <w:webHidden/>
                  </w:rPr>
                  <w:fldChar w:fldCharType="separate"/>
                </w:r>
                <w:r w:rsidR="00B9344D">
                  <w:rPr>
                    <w:noProof/>
                    <w:webHidden/>
                  </w:rPr>
                  <w:t>31</w:t>
                </w:r>
                <w:r w:rsidR="00B9344D">
                  <w:rPr>
                    <w:noProof/>
                    <w:webHidden/>
                  </w:rPr>
                  <w:fldChar w:fldCharType="end"/>
                </w:r>
              </w:hyperlink>
            </w:p>
            <w:p w14:paraId="5B22CC08" w14:textId="36A88ECB" w:rsidR="00B9344D" w:rsidRDefault="00293A81">
              <w:pPr>
                <w:pStyle w:val="TOC3"/>
                <w:rPr>
                  <w:rFonts w:asciiTheme="minorHAnsi" w:hAnsiTheme="minorHAnsi"/>
                  <w:noProof/>
                  <w:kern w:val="2"/>
                  <w:szCs w:val="22"/>
                  <w:lang w:eastAsia="en-AU" w:bidi="ar-SA"/>
                  <w14:ligatures w14:val="standardContextual"/>
                </w:rPr>
              </w:pPr>
              <w:hyperlink w:anchor="_Toc152748667" w:history="1">
                <w:r w:rsidR="00B9344D" w:rsidRPr="001A6F05">
                  <w:rPr>
                    <w:rStyle w:val="Hyperlink"/>
                    <w:noProof/>
                  </w:rPr>
                  <w:t>3.7.1</w:t>
                </w:r>
                <w:r w:rsidR="00B9344D">
                  <w:rPr>
                    <w:rFonts w:asciiTheme="minorHAnsi" w:hAnsiTheme="minorHAnsi"/>
                    <w:noProof/>
                    <w:kern w:val="2"/>
                    <w:szCs w:val="22"/>
                    <w:lang w:eastAsia="en-AU" w:bidi="ar-SA"/>
                    <w14:ligatures w14:val="standardContextual"/>
                  </w:rPr>
                  <w:tab/>
                </w:r>
                <w:r w:rsidR="00B9344D" w:rsidRPr="001A6F05">
                  <w:rPr>
                    <w:rStyle w:val="Hyperlink"/>
                    <w:noProof/>
                  </w:rPr>
                  <w:t>Plan Review</w:t>
                </w:r>
                <w:r w:rsidR="00B9344D">
                  <w:rPr>
                    <w:noProof/>
                    <w:webHidden/>
                  </w:rPr>
                  <w:tab/>
                </w:r>
                <w:r w:rsidR="00B9344D">
                  <w:rPr>
                    <w:noProof/>
                    <w:webHidden/>
                  </w:rPr>
                  <w:fldChar w:fldCharType="begin"/>
                </w:r>
                <w:r w:rsidR="00B9344D">
                  <w:rPr>
                    <w:noProof/>
                    <w:webHidden/>
                  </w:rPr>
                  <w:instrText xml:space="preserve"> PAGEREF _Toc152748667 \h </w:instrText>
                </w:r>
                <w:r w:rsidR="00B9344D">
                  <w:rPr>
                    <w:noProof/>
                    <w:webHidden/>
                  </w:rPr>
                </w:r>
                <w:r w:rsidR="00B9344D">
                  <w:rPr>
                    <w:noProof/>
                    <w:webHidden/>
                  </w:rPr>
                  <w:fldChar w:fldCharType="separate"/>
                </w:r>
                <w:r w:rsidR="00B9344D">
                  <w:rPr>
                    <w:noProof/>
                    <w:webHidden/>
                  </w:rPr>
                  <w:t>31</w:t>
                </w:r>
                <w:r w:rsidR="00B9344D">
                  <w:rPr>
                    <w:noProof/>
                    <w:webHidden/>
                  </w:rPr>
                  <w:fldChar w:fldCharType="end"/>
                </w:r>
              </w:hyperlink>
            </w:p>
            <w:p w14:paraId="60FA3149" w14:textId="4FE72B8E" w:rsidR="00B9344D" w:rsidRDefault="00293A81">
              <w:pPr>
                <w:pStyle w:val="TOC3"/>
                <w:rPr>
                  <w:rFonts w:asciiTheme="minorHAnsi" w:hAnsiTheme="minorHAnsi"/>
                  <w:noProof/>
                  <w:kern w:val="2"/>
                  <w:szCs w:val="22"/>
                  <w:lang w:eastAsia="en-AU" w:bidi="ar-SA"/>
                  <w14:ligatures w14:val="standardContextual"/>
                </w:rPr>
              </w:pPr>
              <w:hyperlink w:anchor="_Toc152748668" w:history="1">
                <w:r w:rsidR="00B9344D" w:rsidRPr="001A6F05">
                  <w:rPr>
                    <w:rStyle w:val="Hyperlink"/>
                    <w:noProof/>
                  </w:rPr>
                  <w:t>3.7.2</w:t>
                </w:r>
                <w:r w:rsidR="00B9344D">
                  <w:rPr>
                    <w:rFonts w:asciiTheme="minorHAnsi" w:hAnsiTheme="minorHAnsi"/>
                    <w:noProof/>
                    <w:kern w:val="2"/>
                    <w:szCs w:val="22"/>
                    <w:lang w:eastAsia="en-AU" w:bidi="ar-SA"/>
                    <w14:ligatures w14:val="standardContextual"/>
                  </w:rPr>
                  <w:tab/>
                </w:r>
                <w:r w:rsidR="00B9344D" w:rsidRPr="001A6F05">
                  <w:rPr>
                    <w:rStyle w:val="Hyperlink"/>
                    <w:noProof/>
                  </w:rPr>
                  <w:t>MEMPC Testing and Exercises</w:t>
                </w:r>
                <w:r w:rsidR="00B9344D">
                  <w:rPr>
                    <w:noProof/>
                    <w:webHidden/>
                  </w:rPr>
                  <w:tab/>
                </w:r>
                <w:r w:rsidR="00B9344D">
                  <w:rPr>
                    <w:noProof/>
                    <w:webHidden/>
                  </w:rPr>
                  <w:fldChar w:fldCharType="begin"/>
                </w:r>
                <w:r w:rsidR="00B9344D">
                  <w:rPr>
                    <w:noProof/>
                    <w:webHidden/>
                  </w:rPr>
                  <w:instrText xml:space="preserve"> PAGEREF _Toc152748668 \h </w:instrText>
                </w:r>
                <w:r w:rsidR="00B9344D">
                  <w:rPr>
                    <w:noProof/>
                    <w:webHidden/>
                  </w:rPr>
                </w:r>
                <w:r w:rsidR="00B9344D">
                  <w:rPr>
                    <w:noProof/>
                    <w:webHidden/>
                  </w:rPr>
                  <w:fldChar w:fldCharType="separate"/>
                </w:r>
                <w:r w:rsidR="00B9344D">
                  <w:rPr>
                    <w:noProof/>
                    <w:webHidden/>
                  </w:rPr>
                  <w:t>31</w:t>
                </w:r>
                <w:r w:rsidR="00B9344D">
                  <w:rPr>
                    <w:noProof/>
                    <w:webHidden/>
                  </w:rPr>
                  <w:fldChar w:fldCharType="end"/>
                </w:r>
              </w:hyperlink>
            </w:p>
            <w:p w14:paraId="7941AA50" w14:textId="0DC20574" w:rsidR="00B9344D" w:rsidRDefault="00293A81">
              <w:pPr>
                <w:pStyle w:val="TOC3"/>
                <w:rPr>
                  <w:rFonts w:asciiTheme="minorHAnsi" w:hAnsiTheme="minorHAnsi"/>
                  <w:noProof/>
                  <w:kern w:val="2"/>
                  <w:szCs w:val="22"/>
                  <w:lang w:eastAsia="en-AU" w:bidi="ar-SA"/>
                  <w14:ligatures w14:val="standardContextual"/>
                </w:rPr>
              </w:pPr>
              <w:hyperlink w:anchor="_Toc152748669" w:history="1">
                <w:r w:rsidR="00B9344D" w:rsidRPr="001A6F05">
                  <w:rPr>
                    <w:rStyle w:val="Hyperlink"/>
                    <w:noProof/>
                  </w:rPr>
                  <w:t>3.7.3</w:t>
                </w:r>
                <w:r w:rsidR="00B9344D">
                  <w:rPr>
                    <w:rFonts w:asciiTheme="minorHAnsi" w:hAnsiTheme="minorHAnsi"/>
                    <w:noProof/>
                    <w:kern w:val="2"/>
                    <w:szCs w:val="22"/>
                    <w:lang w:eastAsia="en-AU" w:bidi="ar-SA"/>
                    <w14:ligatures w14:val="standardContextual"/>
                  </w:rPr>
                  <w:tab/>
                </w:r>
                <w:r w:rsidR="00B9344D" w:rsidRPr="001A6F05">
                  <w:rPr>
                    <w:rStyle w:val="Hyperlink"/>
                    <w:noProof/>
                  </w:rPr>
                  <w:t>Assurance Process</w:t>
                </w:r>
                <w:r w:rsidR="00B9344D">
                  <w:rPr>
                    <w:noProof/>
                    <w:webHidden/>
                  </w:rPr>
                  <w:tab/>
                </w:r>
                <w:r w:rsidR="00B9344D">
                  <w:rPr>
                    <w:noProof/>
                    <w:webHidden/>
                  </w:rPr>
                  <w:fldChar w:fldCharType="begin"/>
                </w:r>
                <w:r w:rsidR="00B9344D">
                  <w:rPr>
                    <w:noProof/>
                    <w:webHidden/>
                  </w:rPr>
                  <w:instrText xml:space="preserve"> PAGEREF _Toc152748669 \h </w:instrText>
                </w:r>
                <w:r w:rsidR="00B9344D">
                  <w:rPr>
                    <w:noProof/>
                    <w:webHidden/>
                  </w:rPr>
                </w:r>
                <w:r w:rsidR="00B9344D">
                  <w:rPr>
                    <w:noProof/>
                    <w:webHidden/>
                  </w:rPr>
                  <w:fldChar w:fldCharType="separate"/>
                </w:r>
                <w:r w:rsidR="00B9344D">
                  <w:rPr>
                    <w:noProof/>
                    <w:webHidden/>
                  </w:rPr>
                  <w:t>32</w:t>
                </w:r>
                <w:r w:rsidR="00B9344D">
                  <w:rPr>
                    <w:noProof/>
                    <w:webHidden/>
                  </w:rPr>
                  <w:fldChar w:fldCharType="end"/>
                </w:r>
              </w:hyperlink>
            </w:p>
            <w:p w14:paraId="672FB55F" w14:textId="1C4E719D" w:rsidR="00B9344D" w:rsidRDefault="00293A81">
              <w:pPr>
                <w:pStyle w:val="TOC3"/>
                <w:rPr>
                  <w:rFonts w:asciiTheme="minorHAnsi" w:hAnsiTheme="minorHAnsi"/>
                  <w:noProof/>
                  <w:kern w:val="2"/>
                  <w:szCs w:val="22"/>
                  <w:lang w:eastAsia="en-AU" w:bidi="ar-SA"/>
                  <w14:ligatures w14:val="standardContextual"/>
                </w:rPr>
              </w:pPr>
              <w:hyperlink w:anchor="_Toc152748670" w:history="1">
                <w:r w:rsidR="00B9344D" w:rsidRPr="001A6F05">
                  <w:rPr>
                    <w:rStyle w:val="Hyperlink"/>
                    <w:noProof/>
                  </w:rPr>
                  <w:t>3.7.4</w:t>
                </w:r>
                <w:r w:rsidR="00B9344D">
                  <w:rPr>
                    <w:rFonts w:asciiTheme="minorHAnsi" w:hAnsiTheme="minorHAnsi"/>
                    <w:noProof/>
                    <w:kern w:val="2"/>
                    <w:szCs w:val="22"/>
                    <w:lang w:eastAsia="en-AU" w:bidi="ar-SA"/>
                    <w14:ligatures w14:val="standardContextual"/>
                  </w:rPr>
                  <w:tab/>
                </w:r>
                <w:r w:rsidR="00B9344D" w:rsidRPr="001A6F05">
                  <w:rPr>
                    <w:rStyle w:val="Hyperlink"/>
                    <w:noProof/>
                  </w:rPr>
                  <w:t>Reviewing Risk and Risk Assessments</w:t>
                </w:r>
                <w:r w:rsidR="00B9344D">
                  <w:rPr>
                    <w:noProof/>
                    <w:webHidden/>
                  </w:rPr>
                  <w:tab/>
                </w:r>
                <w:r w:rsidR="00B9344D">
                  <w:rPr>
                    <w:noProof/>
                    <w:webHidden/>
                  </w:rPr>
                  <w:fldChar w:fldCharType="begin"/>
                </w:r>
                <w:r w:rsidR="00B9344D">
                  <w:rPr>
                    <w:noProof/>
                    <w:webHidden/>
                  </w:rPr>
                  <w:instrText xml:space="preserve"> PAGEREF _Toc152748670 \h </w:instrText>
                </w:r>
                <w:r w:rsidR="00B9344D">
                  <w:rPr>
                    <w:noProof/>
                    <w:webHidden/>
                  </w:rPr>
                </w:r>
                <w:r w:rsidR="00B9344D">
                  <w:rPr>
                    <w:noProof/>
                    <w:webHidden/>
                  </w:rPr>
                  <w:fldChar w:fldCharType="separate"/>
                </w:r>
                <w:r w:rsidR="00B9344D">
                  <w:rPr>
                    <w:noProof/>
                    <w:webHidden/>
                  </w:rPr>
                  <w:t>32</w:t>
                </w:r>
                <w:r w:rsidR="00B9344D">
                  <w:rPr>
                    <w:noProof/>
                    <w:webHidden/>
                  </w:rPr>
                  <w:fldChar w:fldCharType="end"/>
                </w:r>
              </w:hyperlink>
            </w:p>
            <w:p w14:paraId="2C4DF686" w14:textId="096BEF74"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671" w:history="1">
                <w:r w:rsidR="00B9344D" w:rsidRPr="001A6F05">
                  <w:rPr>
                    <w:rStyle w:val="Hyperlink"/>
                    <w:noProof/>
                  </w:rPr>
                  <w:t>4</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Prevention Arrangements</w:t>
                </w:r>
                <w:r w:rsidR="00B9344D">
                  <w:rPr>
                    <w:noProof/>
                    <w:webHidden/>
                  </w:rPr>
                  <w:tab/>
                </w:r>
                <w:r w:rsidR="00B9344D">
                  <w:rPr>
                    <w:noProof/>
                    <w:webHidden/>
                  </w:rPr>
                  <w:fldChar w:fldCharType="begin"/>
                </w:r>
                <w:r w:rsidR="00B9344D">
                  <w:rPr>
                    <w:noProof/>
                    <w:webHidden/>
                  </w:rPr>
                  <w:instrText xml:space="preserve"> PAGEREF _Toc152748671 \h </w:instrText>
                </w:r>
                <w:r w:rsidR="00B9344D">
                  <w:rPr>
                    <w:noProof/>
                    <w:webHidden/>
                  </w:rPr>
                </w:r>
                <w:r w:rsidR="00B9344D">
                  <w:rPr>
                    <w:noProof/>
                    <w:webHidden/>
                  </w:rPr>
                  <w:fldChar w:fldCharType="separate"/>
                </w:r>
                <w:r w:rsidR="00B9344D">
                  <w:rPr>
                    <w:noProof/>
                    <w:webHidden/>
                  </w:rPr>
                  <w:t>33</w:t>
                </w:r>
                <w:r w:rsidR="00B9344D">
                  <w:rPr>
                    <w:noProof/>
                    <w:webHidden/>
                  </w:rPr>
                  <w:fldChar w:fldCharType="end"/>
                </w:r>
              </w:hyperlink>
            </w:p>
            <w:p w14:paraId="45F73391" w14:textId="5F293664"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72" w:history="1">
                <w:r w:rsidR="00B9344D" w:rsidRPr="001A6F05">
                  <w:rPr>
                    <w:rStyle w:val="Hyperlink"/>
                    <w:noProof/>
                  </w:rPr>
                  <w:t>4.1</w:t>
                </w:r>
                <w:r w:rsidR="00B9344D">
                  <w:rPr>
                    <w:rFonts w:asciiTheme="minorHAnsi" w:hAnsiTheme="minorHAnsi"/>
                    <w:noProof/>
                    <w:kern w:val="2"/>
                    <w:szCs w:val="22"/>
                    <w:lang w:eastAsia="en-AU" w:bidi="ar-SA"/>
                    <w14:ligatures w14:val="standardContextual"/>
                  </w:rPr>
                  <w:tab/>
                </w:r>
                <w:r w:rsidR="00B9344D" w:rsidRPr="001A6F05">
                  <w:rPr>
                    <w:rStyle w:val="Hyperlink"/>
                    <w:noProof/>
                  </w:rPr>
                  <w:t>Background/Introduction</w:t>
                </w:r>
                <w:r w:rsidR="00B9344D">
                  <w:rPr>
                    <w:noProof/>
                    <w:webHidden/>
                  </w:rPr>
                  <w:tab/>
                </w:r>
                <w:r w:rsidR="00B9344D">
                  <w:rPr>
                    <w:noProof/>
                    <w:webHidden/>
                  </w:rPr>
                  <w:fldChar w:fldCharType="begin"/>
                </w:r>
                <w:r w:rsidR="00B9344D">
                  <w:rPr>
                    <w:noProof/>
                    <w:webHidden/>
                  </w:rPr>
                  <w:instrText xml:space="preserve"> PAGEREF _Toc152748672 \h </w:instrText>
                </w:r>
                <w:r w:rsidR="00B9344D">
                  <w:rPr>
                    <w:noProof/>
                    <w:webHidden/>
                  </w:rPr>
                </w:r>
                <w:r w:rsidR="00B9344D">
                  <w:rPr>
                    <w:noProof/>
                    <w:webHidden/>
                  </w:rPr>
                  <w:fldChar w:fldCharType="separate"/>
                </w:r>
                <w:r w:rsidR="00B9344D">
                  <w:rPr>
                    <w:noProof/>
                    <w:webHidden/>
                  </w:rPr>
                  <w:t>33</w:t>
                </w:r>
                <w:r w:rsidR="00B9344D">
                  <w:rPr>
                    <w:noProof/>
                    <w:webHidden/>
                  </w:rPr>
                  <w:fldChar w:fldCharType="end"/>
                </w:r>
              </w:hyperlink>
            </w:p>
            <w:p w14:paraId="3782270E" w14:textId="5119D1E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73" w:history="1">
                <w:r w:rsidR="00B9344D" w:rsidRPr="001A6F05">
                  <w:rPr>
                    <w:rStyle w:val="Hyperlink"/>
                    <w:noProof/>
                  </w:rPr>
                  <w:t>4.2</w:t>
                </w:r>
                <w:r w:rsidR="00B9344D">
                  <w:rPr>
                    <w:rFonts w:asciiTheme="minorHAnsi" w:hAnsiTheme="minorHAnsi"/>
                    <w:noProof/>
                    <w:kern w:val="2"/>
                    <w:szCs w:val="22"/>
                    <w:lang w:eastAsia="en-AU" w:bidi="ar-SA"/>
                    <w14:ligatures w14:val="standardContextual"/>
                  </w:rPr>
                  <w:tab/>
                </w:r>
                <w:r w:rsidR="00B9344D" w:rsidRPr="001A6F05">
                  <w:rPr>
                    <w:rStyle w:val="Hyperlink"/>
                    <w:noProof/>
                  </w:rPr>
                  <w:t>Risk assessment process and results</w:t>
                </w:r>
                <w:r w:rsidR="00B9344D">
                  <w:rPr>
                    <w:noProof/>
                    <w:webHidden/>
                  </w:rPr>
                  <w:tab/>
                </w:r>
                <w:r w:rsidR="00B9344D">
                  <w:rPr>
                    <w:noProof/>
                    <w:webHidden/>
                  </w:rPr>
                  <w:fldChar w:fldCharType="begin"/>
                </w:r>
                <w:r w:rsidR="00B9344D">
                  <w:rPr>
                    <w:noProof/>
                    <w:webHidden/>
                  </w:rPr>
                  <w:instrText xml:space="preserve"> PAGEREF _Toc152748673 \h </w:instrText>
                </w:r>
                <w:r w:rsidR="00B9344D">
                  <w:rPr>
                    <w:noProof/>
                    <w:webHidden/>
                  </w:rPr>
                </w:r>
                <w:r w:rsidR="00B9344D">
                  <w:rPr>
                    <w:noProof/>
                    <w:webHidden/>
                  </w:rPr>
                  <w:fldChar w:fldCharType="separate"/>
                </w:r>
                <w:r w:rsidR="00B9344D">
                  <w:rPr>
                    <w:noProof/>
                    <w:webHidden/>
                  </w:rPr>
                  <w:t>34</w:t>
                </w:r>
                <w:r w:rsidR="00B9344D">
                  <w:rPr>
                    <w:noProof/>
                    <w:webHidden/>
                  </w:rPr>
                  <w:fldChar w:fldCharType="end"/>
                </w:r>
              </w:hyperlink>
            </w:p>
            <w:p w14:paraId="172114B6" w14:textId="482597C7" w:rsidR="00B9344D" w:rsidRDefault="00293A81">
              <w:pPr>
                <w:pStyle w:val="TOC3"/>
                <w:rPr>
                  <w:rFonts w:asciiTheme="minorHAnsi" w:hAnsiTheme="minorHAnsi"/>
                  <w:noProof/>
                  <w:kern w:val="2"/>
                  <w:szCs w:val="22"/>
                  <w:lang w:eastAsia="en-AU" w:bidi="ar-SA"/>
                  <w14:ligatures w14:val="standardContextual"/>
                </w:rPr>
              </w:pPr>
              <w:hyperlink w:anchor="_Toc152748674" w:history="1">
                <w:r w:rsidR="00B9344D" w:rsidRPr="001A6F05">
                  <w:rPr>
                    <w:rStyle w:val="Hyperlink"/>
                    <w:caps/>
                    <w:noProof/>
                  </w:rPr>
                  <w:t>4.2.1</w:t>
                </w:r>
                <w:r w:rsidR="00B9344D">
                  <w:rPr>
                    <w:rFonts w:asciiTheme="minorHAnsi" w:hAnsiTheme="minorHAnsi"/>
                    <w:noProof/>
                    <w:kern w:val="2"/>
                    <w:szCs w:val="22"/>
                    <w:lang w:eastAsia="en-AU" w:bidi="ar-SA"/>
                    <w14:ligatures w14:val="standardContextual"/>
                  </w:rPr>
                  <w:tab/>
                </w:r>
                <w:r w:rsidR="00B9344D" w:rsidRPr="001A6F05">
                  <w:rPr>
                    <w:rStyle w:val="Hyperlink"/>
                    <w:noProof/>
                  </w:rPr>
                  <w:t>Community Emergency Risk Assessment (CERA) Process</w:t>
                </w:r>
                <w:r w:rsidR="00B9344D">
                  <w:rPr>
                    <w:noProof/>
                    <w:webHidden/>
                  </w:rPr>
                  <w:tab/>
                </w:r>
                <w:r w:rsidR="00B9344D">
                  <w:rPr>
                    <w:noProof/>
                    <w:webHidden/>
                  </w:rPr>
                  <w:fldChar w:fldCharType="begin"/>
                </w:r>
                <w:r w:rsidR="00B9344D">
                  <w:rPr>
                    <w:noProof/>
                    <w:webHidden/>
                  </w:rPr>
                  <w:instrText xml:space="preserve"> PAGEREF _Toc152748674 \h </w:instrText>
                </w:r>
                <w:r w:rsidR="00B9344D">
                  <w:rPr>
                    <w:noProof/>
                    <w:webHidden/>
                  </w:rPr>
                </w:r>
                <w:r w:rsidR="00B9344D">
                  <w:rPr>
                    <w:noProof/>
                    <w:webHidden/>
                  </w:rPr>
                  <w:fldChar w:fldCharType="separate"/>
                </w:r>
                <w:r w:rsidR="00B9344D">
                  <w:rPr>
                    <w:noProof/>
                    <w:webHidden/>
                  </w:rPr>
                  <w:t>34</w:t>
                </w:r>
                <w:r w:rsidR="00B9344D">
                  <w:rPr>
                    <w:noProof/>
                    <w:webHidden/>
                  </w:rPr>
                  <w:fldChar w:fldCharType="end"/>
                </w:r>
              </w:hyperlink>
            </w:p>
            <w:p w14:paraId="6B244EAD" w14:textId="62C441B6" w:rsidR="00B9344D" w:rsidRDefault="00293A81">
              <w:pPr>
                <w:pStyle w:val="TOC3"/>
                <w:rPr>
                  <w:rFonts w:asciiTheme="minorHAnsi" w:hAnsiTheme="minorHAnsi"/>
                  <w:noProof/>
                  <w:kern w:val="2"/>
                  <w:szCs w:val="22"/>
                  <w:lang w:eastAsia="en-AU" w:bidi="ar-SA"/>
                  <w14:ligatures w14:val="standardContextual"/>
                </w:rPr>
              </w:pPr>
              <w:hyperlink w:anchor="_Toc152748675" w:history="1">
                <w:r w:rsidR="00B9344D" w:rsidRPr="001A6F05">
                  <w:rPr>
                    <w:rStyle w:val="Hyperlink"/>
                    <w:caps/>
                    <w:noProof/>
                  </w:rPr>
                  <w:t>4.2.2</w:t>
                </w:r>
                <w:r w:rsidR="00B9344D">
                  <w:rPr>
                    <w:rFonts w:asciiTheme="minorHAnsi" w:hAnsiTheme="minorHAnsi"/>
                    <w:noProof/>
                    <w:kern w:val="2"/>
                    <w:szCs w:val="22"/>
                    <w:lang w:eastAsia="en-AU" w:bidi="ar-SA"/>
                    <w14:ligatures w14:val="standardContextual"/>
                  </w:rPr>
                  <w:tab/>
                </w:r>
                <w:r w:rsidR="00B9344D" w:rsidRPr="001A6F05">
                  <w:rPr>
                    <w:rStyle w:val="Hyperlink"/>
                    <w:noProof/>
                  </w:rPr>
                  <w:t>Risk Identification and analysis</w:t>
                </w:r>
                <w:r w:rsidR="00B9344D">
                  <w:rPr>
                    <w:noProof/>
                    <w:webHidden/>
                  </w:rPr>
                  <w:tab/>
                </w:r>
                <w:r w:rsidR="00B9344D">
                  <w:rPr>
                    <w:noProof/>
                    <w:webHidden/>
                  </w:rPr>
                  <w:fldChar w:fldCharType="begin"/>
                </w:r>
                <w:r w:rsidR="00B9344D">
                  <w:rPr>
                    <w:noProof/>
                    <w:webHidden/>
                  </w:rPr>
                  <w:instrText xml:space="preserve"> PAGEREF _Toc152748675 \h </w:instrText>
                </w:r>
                <w:r w:rsidR="00B9344D">
                  <w:rPr>
                    <w:noProof/>
                    <w:webHidden/>
                  </w:rPr>
                </w:r>
                <w:r w:rsidR="00B9344D">
                  <w:rPr>
                    <w:noProof/>
                    <w:webHidden/>
                  </w:rPr>
                  <w:fldChar w:fldCharType="separate"/>
                </w:r>
                <w:r w:rsidR="00B9344D">
                  <w:rPr>
                    <w:noProof/>
                    <w:webHidden/>
                  </w:rPr>
                  <w:t>34</w:t>
                </w:r>
                <w:r w:rsidR="00B9344D">
                  <w:rPr>
                    <w:noProof/>
                    <w:webHidden/>
                  </w:rPr>
                  <w:fldChar w:fldCharType="end"/>
                </w:r>
              </w:hyperlink>
            </w:p>
            <w:p w14:paraId="6AEB2467" w14:textId="6D1932E7" w:rsidR="00B9344D" w:rsidRDefault="00293A81">
              <w:pPr>
                <w:pStyle w:val="TOC3"/>
                <w:rPr>
                  <w:rFonts w:asciiTheme="minorHAnsi" w:hAnsiTheme="minorHAnsi"/>
                  <w:noProof/>
                  <w:kern w:val="2"/>
                  <w:szCs w:val="22"/>
                  <w:lang w:eastAsia="en-AU" w:bidi="ar-SA"/>
                  <w14:ligatures w14:val="standardContextual"/>
                </w:rPr>
              </w:pPr>
              <w:hyperlink w:anchor="_Toc152748676" w:history="1">
                <w:r w:rsidR="00B9344D" w:rsidRPr="001A6F05">
                  <w:rPr>
                    <w:rStyle w:val="Hyperlink"/>
                    <w:noProof/>
                  </w:rPr>
                  <w:t>4.2.3</w:t>
                </w:r>
                <w:r w:rsidR="00B9344D">
                  <w:rPr>
                    <w:rFonts w:asciiTheme="minorHAnsi" w:hAnsiTheme="minorHAnsi"/>
                    <w:noProof/>
                    <w:kern w:val="2"/>
                    <w:szCs w:val="22"/>
                    <w:lang w:eastAsia="en-AU" w:bidi="ar-SA"/>
                    <w14:ligatures w14:val="standardContextual"/>
                  </w:rPr>
                  <w:tab/>
                </w:r>
                <w:r w:rsidR="00B9344D" w:rsidRPr="001A6F05">
                  <w:rPr>
                    <w:rStyle w:val="Hyperlink"/>
                    <w:noProof/>
                  </w:rPr>
                  <w:t>Risk Mitigation</w:t>
                </w:r>
                <w:r w:rsidR="00B9344D">
                  <w:rPr>
                    <w:noProof/>
                    <w:webHidden/>
                  </w:rPr>
                  <w:tab/>
                </w:r>
                <w:r w:rsidR="00B9344D">
                  <w:rPr>
                    <w:noProof/>
                    <w:webHidden/>
                  </w:rPr>
                  <w:fldChar w:fldCharType="begin"/>
                </w:r>
                <w:r w:rsidR="00B9344D">
                  <w:rPr>
                    <w:noProof/>
                    <w:webHidden/>
                  </w:rPr>
                  <w:instrText xml:space="preserve"> PAGEREF _Toc152748676 \h </w:instrText>
                </w:r>
                <w:r w:rsidR="00B9344D">
                  <w:rPr>
                    <w:noProof/>
                    <w:webHidden/>
                  </w:rPr>
                </w:r>
                <w:r w:rsidR="00B9344D">
                  <w:rPr>
                    <w:noProof/>
                    <w:webHidden/>
                  </w:rPr>
                  <w:fldChar w:fldCharType="separate"/>
                </w:r>
                <w:r w:rsidR="00B9344D">
                  <w:rPr>
                    <w:noProof/>
                    <w:webHidden/>
                  </w:rPr>
                  <w:t>35</w:t>
                </w:r>
                <w:r w:rsidR="00B9344D">
                  <w:rPr>
                    <w:noProof/>
                    <w:webHidden/>
                  </w:rPr>
                  <w:fldChar w:fldCharType="end"/>
                </w:r>
              </w:hyperlink>
            </w:p>
            <w:p w14:paraId="59E07070" w14:textId="795CE63F" w:rsidR="00B9344D" w:rsidRDefault="00293A81">
              <w:pPr>
                <w:pStyle w:val="TOC3"/>
                <w:rPr>
                  <w:rFonts w:asciiTheme="minorHAnsi" w:hAnsiTheme="minorHAnsi"/>
                  <w:noProof/>
                  <w:kern w:val="2"/>
                  <w:szCs w:val="22"/>
                  <w:lang w:eastAsia="en-AU" w:bidi="ar-SA"/>
                  <w14:ligatures w14:val="standardContextual"/>
                </w:rPr>
              </w:pPr>
              <w:hyperlink w:anchor="_Toc152748677" w:history="1">
                <w:r w:rsidR="00B9344D" w:rsidRPr="001A6F05">
                  <w:rPr>
                    <w:rStyle w:val="Hyperlink"/>
                    <w:iCs/>
                    <w:noProof/>
                  </w:rPr>
                  <w:t>4.2.4</w:t>
                </w:r>
                <w:r w:rsidR="00B9344D">
                  <w:rPr>
                    <w:rFonts w:asciiTheme="minorHAnsi" w:hAnsiTheme="minorHAnsi"/>
                    <w:noProof/>
                    <w:kern w:val="2"/>
                    <w:szCs w:val="22"/>
                    <w:lang w:eastAsia="en-AU" w:bidi="ar-SA"/>
                    <w14:ligatures w14:val="standardContextual"/>
                  </w:rPr>
                  <w:tab/>
                </w:r>
                <w:r w:rsidR="00B9344D" w:rsidRPr="001A6F05">
                  <w:rPr>
                    <w:rStyle w:val="Hyperlink"/>
                    <w:noProof/>
                  </w:rPr>
                  <w:t>CERA Results</w:t>
                </w:r>
                <w:r w:rsidR="00B9344D">
                  <w:rPr>
                    <w:noProof/>
                    <w:webHidden/>
                  </w:rPr>
                  <w:tab/>
                </w:r>
                <w:r w:rsidR="00B9344D">
                  <w:rPr>
                    <w:noProof/>
                    <w:webHidden/>
                  </w:rPr>
                  <w:fldChar w:fldCharType="begin"/>
                </w:r>
                <w:r w:rsidR="00B9344D">
                  <w:rPr>
                    <w:noProof/>
                    <w:webHidden/>
                  </w:rPr>
                  <w:instrText xml:space="preserve"> PAGEREF _Toc152748677 \h </w:instrText>
                </w:r>
                <w:r w:rsidR="00B9344D">
                  <w:rPr>
                    <w:noProof/>
                    <w:webHidden/>
                  </w:rPr>
                </w:r>
                <w:r w:rsidR="00B9344D">
                  <w:rPr>
                    <w:noProof/>
                    <w:webHidden/>
                  </w:rPr>
                  <w:fldChar w:fldCharType="separate"/>
                </w:r>
                <w:r w:rsidR="00B9344D">
                  <w:rPr>
                    <w:noProof/>
                    <w:webHidden/>
                  </w:rPr>
                  <w:t>35</w:t>
                </w:r>
                <w:r w:rsidR="00B9344D">
                  <w:rPr>
                    <w:noProof/>
                    <w:webHidden/>
                  </w:rPr>
                  <w:fldChar w:fldCharType="end"/>
                </w:r>
              </w:hyperlink>
            </w:p>
            <w:p w14:paraId="12465D9E" w14:textId="4B227AB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78" w:history="1">
                <w:r w:rsidR="00B9344D" w:rsidRPr="001A6F05">
                  <w:rPr>
                    <w:rStyle w:val="Hyperlink"/>
                    <w:caps/>
                    <w:noProof/>
                  </w:rPr>
                  <w:t>4.3</w:t>
                </w:r>
                <w:r w:rsidR="00B9344D">
                  <w:rPr>
                    <w:rFonts w:asciiTheme="minorHAnsi" w:hAnsiTheme="minorHAnsi"/>
                    <w:noProof/>
                    <w:kern w:val="2"/>
                    <w:szCs w:val="22"/>
                    <w:lang w:eastAsia="en-AU" w:bidi="ar-SA"/>
                    <w14:ligatures w14:val="standardContextual"/>
                  </w:rPr>
                  <w:tab/>
                </w:r>
                <w:r w:rsidR="00B9344D" w:rsidRPr="001A6F05">
                  <w:rPr>
                    <w:rStyle w:val="Hyperlink"/>
                    <w:noProof/>
                  </w:rPr>
                  <w:t>Procedures and Policies</w:t>
                </w:r>
                <w:r w:rsidR="00B9344D">
                  <w:rPr>
                    <w:noProof/>
                    <w:webHidden/>
                  </w:rPr>
                  <w:tab/>
                </w:r>
                <w:r w:rsidR="00B9344D">
                  <w:rPr>
                    <w:noProof/>
                    <w:webHidden/>
                  </w:rPr>
                  <w:fldChar w:fldCharType="begin"/>
                </w:r>
                <w:r w:rsidR="00B9344D">
                  <w:rPr>
                    <w:noProof/>
                    <w:webHidden/>
                  </w:rPr>
                  <w:instrText xml:space="preserve"> PAGEREF _Toc152748678 \h </w:instrText>
                </w:r>
                <w:r w:rsidR="00B9344D">
                  <w:rPr>
                    <w:noProof/>
                    <w:webHidden/>
                  </w:rPr>
                </w:r>
                <w:r w:rsidR="00B9344D">
                  <w:rPr>
                    <w:noProof/>
                    <w:webHidden/>
                  </w:rPr>
                  <w:fldChar w:fldCharType="separate"/>
                </w:r>
                <w:r w:rsidR="00B9344D">
                  <w:rPr>
                    <w:noProof/>
                    <w:webHidden/>
                  </w:rPr>
                  <w:t>39</w:t>
                </w:r>
                <w:r w:rsidR="00B9344D">
                  <w:rPr>
                    <w:noProof/>
                    <w:webHidden/>
                  </w:rPr>
                  <w:fldChar w:fldCharType="end"/>
                </w:r>
              </w:hyperlink>
            </w:p>
            <w:p w14:paraId="30824393" w14:textId="78E60404" w:rsidR="00B9344D" w:rsidRDefault="00293A81">
              <w:pPr>
                <w:pStyle w:val="TOC3"/>
                <w:rPr>
                  <w:rFonts w:asciiTheme="minorHAnsi" w:hAnsiTheme="minorHAnsi"/>
                  <w:noProof/>
                  <w:kern w:val="2"/>
                  <w:szCs w:val="22"/>
                  <w:lang w:eastAsia="en-AU" w:bidi="ar-SA"/>
                  <w14:ligatures w14:val="standardContextual"/>
                </w:rPr>
              </w:pPr>
              <w:hyperlink w:anchor="_Toc152748679" w:history="1">
                <w:r w:rsidR="00B9344D" w:rsidRPr="001A6F05">
                  <w:rPr>
                    <w:rStyle w:val="Hyperlink"/>
                    <w:noProof/>
                  </w:rPr>
                  <w:t>4.3.1</w:t>
                </w:r>
                <w:r w:rsidR="00B9344D">
                  <w:rPr>
                    <w:rFonts w:asciiTheme="minorHAnsi" w:hAnsiTheme="minorHAnsi"/>
                    <w:noProof/>
                    <w:kern w:val="2"/>
                    <w:szCs w:val="22"/>
                    <w:lang w:eastAsia="en-AU" w:bidi="ar-SA"/>
                    <w14:ligatures w14:val="standardContextual"/>
                  </w:rPr>
                  <w:tab/>
                </w:r>
                <w:r w:rsidR="00B9344D" w:rsidRPr="001A6F05">
                  <w:rPr>
                    <w:rStyle w:val="Hyperlink"/>
                    <w:noProof/>
                  </w:rPr>
                  <w:t>Other Agency Plans</w:t>
                </w:r>
                <w:r w:rsidR="00B9344D">
                  <w:rPr>
                    <w:noProof/>
                    <w:webHidden/>
                  </w:rPr>
                  <w:tab/>
                </w:r>
                <w:r w:rsidR="00B9344D">
                  <w:rPr>
                    <w:noProof/>
                    <w:webHidden/>
                  </w:rPr>
                  <w:fldChar w:fldCharType="begin"/>
                </w:r>
                <w:r w:rsidR="00B9344D">
                  <w:rPr>
                    <w:noProof/>
                    <w:webHidden/>
                  </w:rPr>
                  <w:instrText xml:space="preserve"> PAGEREF _Toc152748679 \h </w:instrText>
                </w:r>
                <w:r w:rsidR="00B9344D">
                  <w:rPr>
                    <w:noProof/>
                    <w:webHidden/>
                  </w:rPr>
                </w:r>
                <w:r w:rsidR="00B9344D">
                  <w:rPr>
                    <w:noProof/>
                    <w:webHidden/>
                  </w:rPr>
                  <w:fldChar w:fldCharType="separate"/>
                </w:r>
                <w:r w:rsidR="00B9344D">
                  <w:rPr>
                    <w:noProof/>
                    <w:webHidden/>
                  </w:rPr>
                  <w:t>39</w:t>
                </w:r>
                <w:r w:rsidR="00B9344D">
                  <w:rPr>
                    <w:noProof/>
                    <w:webHidden/>
                  </w:rPr>
                  <w:fldChar w:fldCharType="end"/>
                </w:r>
              </w:hyperlink>
            </w:p>
            <w:p w14:paraId="10673BB1" w14:textId="0F524047"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0" w:history="1">
                <w:r w:rsidR="00B9344D" w:rsidRPr="001A6F05">
                  <w:rPr>
                    <w:rStyle w:val="Hyperlink"/>
                    <w:noProof/>
                  </w:rPr>
                  <w:t>4.4</w:t>
                </w:r>
                <w:r w:rsidR="00B9344D">
                  <w:rPr>
                    <w:rFonts w:asciiTheme="minorHAnsi" w:hAnsiTheme="minorHAnsi"/>
                    <w:noProof/>
                    <w:kern w:val="2"/>
                    <w:szCs w:val="22"/>
                    <w:lang w:eastAsia="en-AU" w:bidi="ar-SA"/>
                    <w14:ligatures w14:val="standardContextual"/>
                  </w:rPr>
                  <w:tab/>
                </w:r>
                <w:r w:rsidR="00B9344D" w:rsidRPr="001A6F05">
                  <w:rPr>
                    <w:rStyle w:val="Hyperlink"/>
                    <w:noProof/>
                  </w:rPr>
                  <w:t>Victorian Fire Risk Register (VFRR)</w:t>
                </w:r>
                <w:r w:rsidR="00B9344D">
                  <w:rPr>
                    <w:noProof/>
                    <w:webHidden/>
                  </w:rPr>
                  <w:tab/>
                </w:r>
                <w:r w:rsidR="00B9344D">
                  <w:rPr>
                    <w:noProof/>
                    <w:webHidden/>
                  </w:rPr>
                  <w:fldChar w:fldCharType="begin"/>
                </w:r>
                <w:r w:rsidR="00B9344D">
                  <w:rPr>
                    <w:noProof/>
                    <w:webHidden/>
                  </w:rPr>
                  <w:instrText xml:space="preserve"> PAGEREF _Toc152748680 \h </w:instrText>
                </w:r>
                <w:r w:rsidR="00B9344D">
                  <w:rPr>
                    <w:noProof/>
                    <w:webHidden/>
                  </w:rPr>
                </w:r>
                <w:r w:rsidR="00B9344D">
                  <w:rPr>
                    <w:noProof/>
                    <w:webHidden/>
                  </w:rPr>
                  <w:fldChar w:fldCharType="separate"/>
                </w:r>
                <w:r w:rsidR="00B9344D">
                  <w:rPr>
                    <w:noProof/>
                    <w:webHidden/>
                  </w:rPr>
                  <w:t>39</w:t>
                </w:r>
                <w:r w:rsidR="00B9344D">
                  <w:rPr>
                    <w:noProof/>
                    <w:webHidden/>
                  </w:rPr>
                  <w:fldChar w:fldCharType="end"/>
                </w:r>
              </w:hyperlink>
            </w:p>
            <w:p w14:paraId="6369AE3F" w14:textId="00BB8B2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1" w:history="1">
                <w:r w:rsidR="00B9344D" w:rsidRPr="001A6F05">
                  <w:rPr>
                    <w:rStyle w:val="Hyperlink"/>
                    <w:noProof/>
                  </w:rPr>
                  <w:t>4.5</w:t>
                </w:r>
                <w:r w:rsidR="00B9344D">
                  <w:rPr>
                    <w:rFonts w:asciiTheme="minorHAnsi" w:hAnsiTheme="minorHAnsi"/>
                    <w:noProof/>
                    <w:kern w:val="2"/>
                    <w:szCs w:val="22"/>
                    <w:lang w:eastAsia="en-AU" w:bidi="ar-SA"/>
                    <w14:ligatures w14:val="standardContextual"/>
                  </w:rPr>
                  <w:tab/>
                </w:r>
                <w:r w:rsidR="00B9344D" w:rsidRPr="001A6F05">
                  <w:rPr>
                    <w:rStyle w:val="Hyperlink"/>
                    <w:noProof/>
                  </w:rPr>
                  <w:t>4.3 Community planning</w:t>
                </w:r>
                <w:r w:rsidR="00B9344D">
                  <w:rPr>
                    <w:noProof/>
                    <w:webHidden/>
                  </w:rPr>
                  <w:tab/>
                </w:r>
                <w:r w:rsidR="00B9344D">
                  <w:rPr>
                    <w:noProof/>
                    <w:webHidden/>
                  </w:rPr>
                  <w:fldChar w:fldCharType="begin"/>
                </w:r>
                <w:r w:rsidR="00B9344D">
                  <w:rPr>
                    <w:noProof/>
                    <w:webHidden/>
                  </w:rPr>
                  <w:instrText xml:space="preserve"> PAGEREF _Toc152748681 \h </w:instrText>
                </w:r>
                <w:r w:rsidR="00B9344D">
                  <w:rPr>
                    <w:noProof/>
                    <w:webHidden/>
                  </w:rPr>
                </w:r>
                <w:r w:rsidR="00B9344D">
                  <w:rPr>
                    <w:noProof/>
                    <w:webHidden/>
                  </w:rPr>
                  <w:fldChar w:fldCharType="separate"/>
                </w:r>
                <w:r w:rsidR="00B9344D">
                  <w:rPr>
                    <w:noProof/>
                    <w:webHidden/>
                  </w:rPr>
                  <w:t>39</w:t>
                </w:r>
                <w:r w:rsidR="00B9344D">
                  <w:rPr>
                    <w:noProof/>
                    <w:webHidden/>
                  </w:rPr>
                  <w:fldChar w:fldCharType="end"/>
                </w:r>
              </w:hyperlink>
            </w:p>
            <w:p w14:paraId="684E8286" w14:textId="65F6B235"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2" w:history="1">
                <w:r w:rsidR="00B9344D" w:rsidRPr="001A6F05">
                  <w:rPr>
                    <w:rStyle w:val="Hyperlink"/>
                    <w:noProof/>
                  </w:rPr>
                  <w:t>4.6</w:t>
                </w:r>
                <w:r w:rsidR="00B9344D">
                  <w:rPr>
                    <w:rFonts w:asciiTheme="minorHAnsi" w:hAnsiTheme="minorHAnsi"/>
                    <w:noProof/>
                    <w:kern w:val="2"/>
                    <w:szCs w:val="22"/>
                    <w:lang w:eastAsia="en-AU" w:bidi="ar-SA"/>
                    <w14:ligatures w14:val="standardContextual"/>
                  </w:rPr>
                  <w:tab/>
                </w:r>
                <w:r w:rsidR="00B9344D" w:rsidRPr="001A6F05">
                  <w:rPr>
                    <w:rStyle w:val="Hyperlink"/>
                    <w:noProof/>
                  </w:rPr>
                  <w:t>Community Awareness and Education</w:t>
                </w:r>
                <w:r w:rsidR="00B9344D">
                  <w:rPr>
                    <w:noProof/>
                    <w:webHidden/>
                  </w:rPr>
                  <w:tab/>
                </w:r>
                <w:r w:rsidR="00B9344D">
                  <w:rPr>
                    <w:noProof/>
                    <w:webHidden/>
                  </w:rPr>
                  <w:fldChar w:fldCharType="begin"/>
                </w:r>
                <w:r w:rsidR="00B9344D">
                  <w:rPr>
                    <w:noProof/>
                    <w:webHidden/>
                  </w:rPr>
                  <w:instrText xml:space="preserve"> PAGEREF _Toc152748682 \h </w:instrText>
                </w:r>
                <w:r w:rsidR="00B9344D">
                  <w:rPr>
                    <w:noProof/>
                    <w:webHidden/>
                  </w:rPr>
                </w:r>
                <w:r w:rsidR="00B9344D">
                  <w:rPr>
                    <w:noProof/>
                    <w:webHidden/>
                  </w:rPr>
                  <w:fldChar w:fldCharType="separate"/>
                </w:r>
                <w:r w:rsidR="00B9344D">
                  <w:rPr>
                    <w:noProof/>
                    <w:webHidden/>
                  </w:rPr>
                  <w:t>39</w:t>
                </w:r>
                <w:r w:rsidR="00B9344D">
                  <w:rPr>
                    <w:noProof/>
                    <w:webHidden/>
                  </w:rPr>
                  <w:fldChar w:fldCharType="end"/>
                </w:r>
              </w:hyperlink>
            </w:p>
            <w:p w14:paraId="26F22E24" w14:textId="5C1B83BC"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683" w:history="1">
                <w:r w:rsidR="00B9344D" w:rsidRPr="001A6F05">
                  <w:rPr>
                    <w:rStyle w:val="Hyperlink"/>
                    <w:noProof/>
                  </w:rPr>
                  <w:t>5</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Response Arrangements – Including Relief</w:t>
                </w:r>
                <w:r w:rsidR="00B9344D">
                  <w:rPr>
                    <w:noProof/>
                    <w:webHidden/>
                  </w:rPr>
                  <w:tab/>
                </w:r>
                <w:r w:rsidR="00B9344D">
                  <w:rPr>
                    <w:noProof/>
                    <w:webHidden/>
                  </w:rPr>
                  <w:fldChar w:fldCharType="begin"/>
                </w:r>
                <w:r w:rsidR="00B9344D">
                  <w:rPr>
                    <w:noProof/>
                    <w:webHidden/>
                  </w:rPr>
                  <w:instrText xml:space="preserve"> PAGEREF _Toc152748683 \h </w:instrText>
                </w:r>
                <w:r w:rsidR="00B9344D">
                  <w:rPr>
                    <w:noProof/>
                    <w:webHidden/>
                  </w:rPr>
                </w:r>
                <w:r w:rsidR="00B9344D">
                  <w:rPr>
                    <w:noProof/>
                    <w:webHidden/>
                  </w:rPr>
                  <w:fldChar w:fldCharType="separate"/>
                </w:r>
                <w:r w:rsidR="00B9344D">
                  <w:rPr>
                    <w:noProof/>
                    <w:webHidden/>
                  </w:rPr>
                  <w:t>42</w:t>
                </w:r>
                <w:r w:rsidR="00B9344D">
                  <w:rPr>
                    <w:noProof/>
                    <w:webHidden/>
                  </w:rPr>
                  <w:fldChar w:fldCharType="end"/>
                </w:r>
              </w:hyperlink>
            </w:p>
            <w:p w14:paraId="33E0DE4A" w14:textId="69BE124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4" w:history="1">
                <w:r w:rsidR="00B9344D" w:rsidRPr="001A6F05">
                  <w:rPr>
                    <w:rStyle w:val="Hyperlink"/>
                    <w:noProof/>
                  </w:rPr>
                  <w:t>5.1</w:t>
                </w:r>
                <w:r w:rsidR="00B9344D">
                  <w:rPr>
                    <w:rFonts w:asciiTheme="minorHAnsi" w:hAnsiTheme="minorHAnsi"/>
                    <w:noProof/>
                    <w:kern w:val="2"/>
                    <w:szCs w:val="22"/>
                    <w:lang w:eastAsia="en-AU" w:bidi="ar-SA"/>
                    <w14:ligatures w14:val="standardContextual"/>
                  </w:rPr>
                  <w:tab/>
                </w:r>
                <w:r w:rsidR="00B9344D" w:rsidRPr="001A6F05">
                  <w:rPr>
                    <w:rStyle w:val="Hyperlink"/>
                    <w:noProof/>
                  </w:rPr>
                  <w:t>Background</w:t>
                </w:r>
                <w:r w:rsidR="00B9344D">
                  <w:rPr>
                    <w:noProof/>
                    <w:webHidden/>
                  </w:rPr>
                  <w:tab/>
                </w:r>
                <w:r w:rsidR="00B9344D">
                  <w:rPr>
                    <w:noProof/>
                    <w:webHidden/>
                  </w:rPr>
                  <w:fldChar w:fldCharType="begin"/>
                </w:r>
                <w:r w:rsidR="00B9344D">
                  <w:rPr>
                    <w:noProof/>
                    <w:webHidden/>
                  </w:rPr>
                  <w:instrText xml:space="preserve"> PAGEREF _Toc152748684 \h </w:instrText>
                </w:r>
                <w:r w:rsidR="00B9344D">
                  <w:rPr>
                    <w:noProof/>
                    <w:webHidden/>
                  </w:rPr>
                </w:r>
                <w:r w:rsidR="00B9344D">
                  <w:rPr>
                    <w:noProof/>
                    <w:webHidden/>
                  </w:rPr>
                  <w:fldChar w:fldCharType="separate"/>
                </w:r>
                <w:r w:rsidR="00B9344D">
                  <w:rPr>
                    <w:noProof/>
                    <w:webHidden/>
                  </w:rPr>
                  <w:t>42</w:t>
                </w:r>
                <w:r w:rsidR="00B9344D">
                  <w:rPr>
                    <w:noProof/>
                    <w:webHidden/>
                  </w:rPr>
                  <w:fldChar w:fldCharType="end"/>
                </w:r>
              </w:hyperlink>
            </w:p>
            <w:p w14:paraId="54BC9419" w14:textId="6D16A1B9"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5" w:history="1">
                <w:r w:rsidR="00B9344D" w:rsidRPr="001A6F05">
                  <w:rPr>
                    <w:rStyle w:val="Hyperlink"/>
                    <w:noProof/>
                  </w:rPr>
                  <w:t>5.2</w:t>
                </w:r>
                <w:r w:rsidR="00B9344D">
                  <w:rPr>
                    <w:rFonts w:asciiTheme="minorHAnsi" w:hAnsiTheme="minorHAnsi"/>
                    <w:noProof/>
                    <w:kern w:val="2"/>
                    <w:szCs w:val="22"/>
                    <w:lang w:eastAsia="en-AU" w:bidi="ar-SA"/>
                    <w14:ligatures w14:val="standardContextual"/>
                  </w:rPr>
                  <w:tab/>
                </w:r>
                <w:r w:rsidR="00B9344D" w:rsidRPr="001A6F05">
                  <w:rPr>
                    <w:rStyle w:val="Hyperlink"/>
                    <w:noProof/>
                  </w:rPr>
                  <w:t>Control, command and coordination</w:t>
                </w:r>
                <w:r w:rsidR="00B9344D">
                  <w:rPr>
                    <w:noProof/>
                    <w:webHidden/>
                  </w:rPr>
                  <w:tab/>
                </w:r>
                <w:r w:rsidR="00B9344D">
                  <w:rPr>
                    <w:noProof/>
                    <w:webHidden/>
                  </w:rPr>
                  <w:fldChar w:fldCharType="begin"/>
                </w:r>
                <w:r w:rsidR="00B9344D">
                  <w:rPr>
                    <w:noProof/>
                    <w:webHidden/>
                  </w:rPr>
                  <w:instrText xml:space="preserve"> PAGEREF _Toc152748685 \h </w:instrText>
                </w:r>
                <w:r w:rsidR="00B9344D">
                  <w:rPr>
                    <w:noProof/>
                    <w:webHidden/>
                  </w:rPr>
                </w:r>
                <w:r w:rsidR="00B9344D">
                  <w:rPr>
                    <w:noProof/>
                    <w:webHidden/>
                  </w:rPr>
                  <w:fldChar w:fldCharType="separate"/>
                </w:r>
                <w:r w:rsidR="00B9344D">
                  <w:rPr>
                    <w:noProof/>
                    <w:webHidden/>
                  </w:rPr>
                  <w:t>42</w:t>
                </w:r>
                <w:r w:rsidR="00B9344D">
                  <w:rPr>
                    <w:noProof/>
                    <w:webHidden/>
                  </w:rPr>
                  <w:fldChar w:fldCharType="end"/>
                </w:r>
              </w:hyperlink>
            </w:p>
            <w:p w14:paraId="618A6D67" w14:textId="45A0DBC5"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6" w:history="1">
                <w:r w:rsidR="00B9344D" w:rsidRPr="001A6F05">
                  <w:rPr>
                    <w:rStyle w:val="Hyperlink"/>
                    <w:noProof/>
                  </w:rPr>
                  <w:t>5.3</w:t>
                </w:r>
                <w:r w:rsidR="00B9344D">
                  <w:rPr>
                    <w:rFonts w:asciiTheme="minorHAnsi" w:hAnsiTheme="minorHAnsi"/>
                    <w:noProof/>
                    <w:kern w:val="2"/>
                    <w:szCs w:val="22"/>
                    <w:lang w:eastAsia="en-AU" w:bidi="ar-SA"/>
                    <w14:ligatures w14:val="standardContextual"/>
                  </w:rPr>
                  <w:tab/>
                </w:r>
                <w:r w:rsidR="00B9344D" w:rsidRPr="001A6F05">
                  <w:rPr>
                    <w:rStyle w:val="Hyperlink"/>
                    <w:noProof/>
                  </w:rPr>
                  <w:t>State emergency management priorities</w:t>
                </w:r>
                <w:r w:rsidR="00B9344D">
                  <w:rPr>
                    <w:noProof/>
                    <w:webHidden/>
                  </w:rPr>
                  <w:tab/>
                </w:r>
                <w:r w:rsidR="00B9344D">
                  <w:rPr>
                    <w:noProof/>
                    <w:webHidden/>
                  </w:rPr>
                  <w:fldChar w:fldCharType="begin"/>
                </w:r>
                <w:r w:rsidR="00B9344D">
                  <w:rPr>
                    <w:noProof/>
                    <w:webHidden/>
                  </w:rPr>
                  <w:instrText xml:space="preserve"> PAGEREF _Toc152748686 \h </w:instrText>
                </w:r>
                <w:r w:rsidR="00B9344D">
                  <w:rPr>
                    <w:noProof/>
                    <w:webHidden/>
                  </w:rPr>
                </w:r>
                <w:r w:rsidR="00B9344D">
                  <w:rPr>
                    <w:noProof/>
                    <w:webHidden/>
                  </w:rPr>
                  <w:fldChar w:fldCharType="separate"/>
                </w:r>
                <w:r w:rsidR="00B9344D">
                  <w:rPr>
                    <w:noProof/>
                    <w:webHidden/>
                  </w:rPr>
                  <w:t>43</w:t>
                </w:r>
                <w:r w:rsidR="00B9344D">
                  <w:rPr>
                    <w:noProof/>
                    <w:webHidden/>
                  </w:rPr>
                  <w:fldChar w:fldCharType="end"/>
                </w:r>
              </w:hyperlink>
            </w:p>
            <w:p w14:paraId="1693FEF5" w14:textId="0E289287"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7" w:history="1">
                <w:r w:rsidR="00B9344D" w:rsidRPr="001A6F05">
                  <w:rPr>
                    <w:rStyle w:val="Hyperlink"/>
                    <w:noProof/>
                  </w:rPr>
                  <w:t>5.4</w:t>
                </w:r>
                <w:r w:rsidR="00B9344D">
                  <w:rPr>
                    <w:rFonts w:asciiTheme="minorHAnsi" w:hAnsiTheme="minorHAnsi"/>
                    <w:noProof/>
                    <w:kern w:val="2"/>
                    <w:szCs w:val="22"/>
                    <w:lang w:eastAsia="en-AU" w:bidi="ar-SA"/>
                    <w14:ligatures w14:val="standardContextual"/>
                  </w:rPr>
                  <w:tab/>
                </w:r>
                <w:r w:rsidR="00B9344D" w:rsidRPr="001A6F05">
                  <w:rPr>
                    <w:rStyle w:val="Hyperlink"/>
                    <w:noProof/>
                  </w:rPr>
                  <w:t>Local response arrangements and responsible agencies</w:t>
                </w:r>
                <w:r w:rsidR="00B9344D">
                  <w:rPr>
                    <w:noProof/>
                    <w:webHidden/>
                  </w:rPr>
                  <w:tab/>
                </w:r>
                <w:r w:rsidR="00B9344D">
                  <w:rPr>
                    <w:noProof/>
                    <w:webHidden/>
                  </w:rPr>
                  <w:fldChar w:fldCharType="begin"/>
                </w:r>
                <w:r w:rsidR="00B9344D">
                  <w:rPr>
                    <w:noProof/>
                    <w:webHidden/>
                  </w:rPr>
                  <w:instrText xml:space="preserve"> PAGEREF _Toc152748687 \h </w:instrText>
                </w:r>
                <w:r w:rsidR="00B9344D">
                  <w:rPr>
                    <w:noProof/>
                    <w:webHidden/>
                  </w:rPr>
                </w:r>
                <w:r w:rsidR="00B9344D">
                  <w:rPr>
                    <w:noProof/>
                    <w:webHidden/>
                  </w:rPr>
                  <w:fldChar w:fldCharType="separate"/>
                </w:r>
                <w:r w:rsidR="00B9344D">
                  <w:rPr>
                    <w:noProof/>
                    <w:webHidden/>
                  </w:rPr>
                  <w:t>43</w:t>
                </w:r>
                <w:r w:rsidR="00B9344D">
                  <w:rPr>
                    <w:noProof/>
                    <w:webHidden/>
                  </w:rPr>
                  <w:fldChar w:fldCharType="end"/>
                </w:r>
              </w:hyperlink>
            </w:p>
            <w:p w14:paraId="46A8BE1E" w14:textId="74DA9742" w:rsidR="00B9344D" w:rsidRDefault="00293A81">
              <w:pPr>
                <w:pStyle w:val="TOC3"/>
                <w:rPr>
                  <w:rFonts w:asciiTheme="minorHAnsi" w:hAnsiTheme="minorHAnsi"/>
                  <w:noProof/>
                  <w:kern w:val="2"/>
                  <w:szCs w:val="22"/>
                  <w:lang w:eastAsia="en-AU" w:bidi="ar-SA"/>
                  <w14:ligatures w14:val="standardContextual"/>
                </w:rPr>
              </w:pPr>
              <w:hyperlink w:anchor="_Toc152748688" w:history="1">
                <w:r w:rsidR="00B9344D" w:rsidRPr="001A6F05">
                  <w:rPr>
                    <w:rStyle w:val="Hyperlink"/>
                    <w:noProof/>
                    <w:lang w:eastAsia="en-AU"/>
                  </w:rPr>
                  <w:t>5.4.1</w:t>
                </w:r>
                <w:r w:rsidR="00B9344D">
                  <w:rPr>
                    <w:rFonts w:asciiTheme="minorHAnsi" w:hAnsiTheme="minorHAnsi"/>
                    <w:noProof/>
                    <w:kern w:val="2"/>
                    <w:szCs w:val="22"/>
                    <w:lang w:eastAsia="en-AU" w:bidi="ar-SA"/>
                    <w14:ligatures w14:val="standardContextual"/>
                  </w:rPr>
                  <w:tab/>
                </w:r>
                <w:r w:rsidR="00B9344D" w:rsidRPr="001A6F05">
                  <w:rPr>
                    <w:rStyle w:val="Hyperlink"/>
                    <w:noProof/>
                    <w:lang w:eastAsia="en-AU"/>
                  </w:rPr>
                  <w:t>Control and Support Agencies</w:t>
                </w:r>
                <w:r w:rsidR="00B9344D">
                  <w:rPr>
                    <w:noProof/>
                    <w:webHidden/>
                  </w:rPr>
                  <w:tab/>
                </w:r>
                <w:r w:rsidR="00B9344D">
                  <w:rPr>
                    <w:noProof/>
                    <w:webHidden/>
                  </w:rPr>
                  <w:fldChar w:fldCharType="begin"/>
                </w:r>
                <w:r w:rsidR="00B9344D">
                  <w:rPr>
                    <w:noProof/>
                    <w:webHidden/>
                  </w:rPr>
                  <w:instrText xml:space="preserve"> PAGEREF _Toc152748688 \h </w:instrText>
                </w:r>
                <w:r w:rsidR="00B9344D">
                  <w:rPr>
                    <w:noProof/>
                    <w:webHidden/>
                  </w:rPr>
                </w:r>
                <w:r w:rsidR="00B9344D">
                  <w:rPr>
                    <w:noProof/>
                    <w:webHidden/>
                  </w:rPr>
                  <w:fldChar w:fldCharType="separate"/>
                </w:r>
                <w:r w:rsidR="00B9344D">
                  <w:rPr>
                    <w:noProof/>
                    <w:webHidden/>
                  </w:rPr>
                  <w:t>44</w:t>
                </w:r>
                <w:r w:rsidR="00B9344D">
                  <w:rPr>
                    <w:noProof/>
                    <w:webHidden/>
                  </w:rPr>
                  <w:fldChar w:fldCharType="end"/>
                </w:r>
              </w:hyperlink>
            </w:p>
            <w:p w14:paraId="529258D1" w14:textId="037B6D9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89" w:history="1">
                <w:r w:rsidR="00B9344D" w:rsidRPr="001A6F05">
                  <w:rPr>
                    <w:rStyle w:val="Hyperlink"/>
                    <w:noProof/>
                  </w:rPr>
                  <w:t>5.5</w:t>
                </w:r>
                <w:r w:rsidR="00B9344D">
                  <w:rPr>
                    <w:rFonts w:asciiTheme="minorHAnsi" w:hAnsiTheme="minorHAnsi"/>
                    <w:noProof/>
                    <w:kern w:val="2"/>
                    <w:szCs w:val="22"/>
                    <w:lang w:eastAsia="en-AU" w:bidi="ar-SA"/>
                    <w14:ligatures w14:val="standardContextual"/>
                  </w:rPr>
                  <w:tab/>
                </w:r>
                <w:r w:rsidR="00B9344D" w:rsidRPr="001A6F05">
                  <w:rPr>
                    <w:rStyle w:val="Hyperlink"/>
                    <w:noProof/>
                  </w:rPr>
                  <w:t>Emergency Management Teams (incident and regional)</w:t>
                </w:r>
                <w:r w:rsidR="00B9344D">
                  <w:rPr>
                    <w:noProof/>
                    <w:webHidden/>
                  </w:rPr>
                  <w:tab/>
                </w:r>
                <w:r w:rsidR="00B9344D">
                  <w:rPr>
                    <w:noProof/>
                    <w:webHidden/>
                  </w:rPr>
                  <w:fldChar w:fldCharType="begin"/>
                </w:r>
                <w:r w:rsidR="00B9344D">
                  <w:rPr>
                    <w:noProof/>
                    <w:webHidden/>
                  </w:rPr>
                  <w:instrText xml:space="preserve"> PAGEREF _Toc152748689 \h </w:instrText>
                </w:r>
                <w:r w:rsidR="00B9344D">
                  <w:rPr>
                    <w:noProof/>
                    <w:webHidden/>
                  </w:rPr>
                </w:r>
                <w:r w:rsidR="00B9344D">
                  <w:rPr>
                    <w:noProof/>
                    <w:webHidden/>
                  </w:rPr>
                  <w:fldChar w:fldCharType="separate"/>
                </w:r>
                <w:r w:rsidR="00B9344D">
                  <w:rPr>
                    <w:noProof/>
                    <w:webHidden/>
                  </w:rPr>
                  <w:t>44</w:t>
                </w:r>
                <w:r w:rsidR="00B9344D">
                  <w:rPr>
                    <w:noProof/>
                    <w:webHidden/>
                  </w:rPr>
                  <w:fldChar w:fldCharType="end"/>
                </w:r>
              </w:hyperlink>
            </w:p>
            <w:p w14:paraId="5366348C" w14:textId="05B02D5C"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0" w:history="1">
                <w:r w:rsidR="00B9344D" w:rsidRPr="001A6F05">
                  <w:rPr>
                    <w:rStyle w:val="Hyperlink"/>
                    <w:noProof/>
                  </w:rPr>
                  <w:t>5.6</w:t>
                </w:r>
                <w:r w:rsidR="00B9344D">
                  <w:rPr>
                    <w:rFonts w:asciiTheme="minorHAnsi" w:hAnsiTheme="minorHAnsi"/>
                    <w:noProof/>
                    <w:kern w:val="2"/>
                    <w:szCs w:val="22"/>
                    <w:lang w:eastAsia="en-AU" w:bidi="ar-SA"/>
                    <w14:ligatures w14:val="standardContextual"/>
                  </w:rPr>
                  <w:tab/>
                </w:r>
                <w:r w:rsidR="00B9344D" w:rsidRPr="001A6F05">
                  <w:rPr>
                    <w:rStyle w:val="Hyperlink"/>
                    <w:noProof/>
                  </w:rPr>
                  <w:t>Legislated roles – Municipal Councils</w:t>
                </w:r>
                <w:r w:rsidR="00B9344D">
                  <w:rPr>
                    <w:noProof/>
                    <w:webHidden/>
                  </w:rPr>
                  <w:tab/>
                </w:r>
                <w:r w:rsidR="00B9344D">
                  <w:rPr>
                    <w:noProof/>
                    <w:webHidden/>
                  </w:rPr>
                  <w:fldChar w:fldCharType="begin"/>
                </w:r>
                <w:r w:rsidR="00B9344D">
                  <w:rPr>
                    <w:noProof/>
                    <w:webHidden/>
                  </w:rPr>
                  <w:instrText xml:space="preserve"> PAGEREF _Toc152748690 \h </w:instrText>
                </w:r>
                <w:r w:rsidR="00B9344D">
                  <w:rPr>
                    <w:noProof/>
                    <w:webHidden/>
                  </w:rPr>
                </w:r>
                <w:r w:rsidR="00B9344D">
                  <w:rPr>
                    <w:noProof/>
                    <w:webHidden/>
                  </w:rPr>
                  <w:fldChar w:fldCharType="separate"/>
                </w:r>
                <w:r w:rsidR="00B9344D">
                  <w:rPr>
                    <w:noProof/>
                    <w:webHidden/>
                  </w:rPr>
                  <w:t>44</w:t>
                </w:r>
                <w:r w:rsidR="00B9344D">
                  <w:rPr>
                    <w:noProof/>
                    <w:webHidden/>
                  </w:rPr>
                  <w:fldChar w:fldCharType="end"/>
                </w:r>
              </w:hyperlink>
            </w:p>
            <w:p w14:paraId="12FACAE9" w14:textId="72864B3B"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1" w:history="1">
                <w:r w:rsidR="00B9344D" w:rsidRPr="001A6F05">
                  <w:rPr>
                    <w:rStyle w:val="Hyperlink"/>
                    <w:noProof/>
                  </w:rPr>
                  <w:t>5.7</w:t>
                </w:r>
                <w:r w:rsidR="00B9344D">
                  <w:rPr>
                    <w:rFonts w:asciiTheme="minorHAnsi" w:hAnsiTheme="minorHAnsi"/>
                    <w:noProof/>
                    <w:kern w:val="2"/>
                    <w:szCs w:val="22"/>
                    <w:lang w:eastAsia="en-AU" w:bidi="ar-SA"/>
                    <w14:ligatures w14:val="standardContextual"/>
                  </w:rPr>
                  <w:tab/>
                </w:r>
                <w:r w:rsidR="00B9344D" w:rsidRPr="001A6F05">
                  <w:rPr>
                    <w:rStyle w:val="Hyperlink"/>
                    <w:noProof/>
                  </w:rPr>
                  <w:t>Activation for response</w:t>
                </w:r>
                <w:r w:rsidR="00B9344D">
                  <w:rPr>
                    <w:noProof/>
                    <w:webHidden/>
                  </w:rPr>
                  <w:tab/>
                </w:r>
                <w:r w:rsidR="00B9344D">
                  <w:rPr>
                    <w:noProof/>
                    <w:webHidden/>
                  </w:rPr>
                  <w:fldChar w:fldCharType="begin"/>
                </w:r>
                <w:r w:rsidR="00B9344D">
                  <w:rPr>
                    <w:noProof/>
                    <w:webHidden/>
                  </w:rPr>
                  <w:instrText xml:space="preserve"> PAGEREF _Toc152748691 \h </w:instrText>
                </w:r>
                <w:r w:rsidR="00B9344D">
                  <w:rPr>
                    <w:noProof/>
                    <w:webHidden/>
                  </w:rPr>
                </w:r>
                <w:r w:rsidR="00B9344D">
                  <w:rPr>
                    <w:noProof/>
                    <w:webHidden/>
                  </w:rPr>
                  <w:fldChar w:fldCharType="separate"/>
                </w:r>
                <w:r w:rsidR="00B9344D">
                  <w:rPr>
                    <w:noProof/>
                    <w:webHidden/>
                  </w:rPr>
                  <w:t>45</w:t>
                </w:r>
                <w:r w:rsidR="00B9344D">
                  <w:rPr>
                    <w:noProof/>
                    <w:webHidden/>
                  </w:rPr>
                  <w:fldChar w:fldCharType="end"/>
                </w:r>
              </w:hyperlink>
            </w:p>
            <w:p w14:paraId="3A46FD46" w14:textId="33E7829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2" w:history="1">
                <w:r w:rsidR="00B9344D" w:rsidRPr="001A6F05">
                  <w:rPr>
                    <w:rStyle w:val="Hyperlink"/>
                    <w:noProof/>
                  </w:rPr>
                  <w:t>5.8</w:t>
                </w:r>
                <w:r w:rsidR="00B9344D">
                  <w:rPr>
                    <w:rFonts w:asciiTheme="minorHAnsi" w:hAnsiTheme="minorHAnsi"/>
                    <w:noProof/>
                    <w:kern w:val="2"/>
                    <w:szCs w:val="22"/>
                    <w:lang w:eastAsia="en-AU" w:bidi="ar-SA"/>
                    <w14:ligatures w14:val="standardContextual"/>
                  </w:rPr>
                  <w:tab/>
                </w:r>
                <w:r w:rsidR="00B9344D" w:rsidRPr="001A6F05">
                  <w:rPr>
                    <w:rStyle w:val="Hyperlink"/>
                    <w:noProof/>
                  </w:rPr>
                  <w:t>Incident and operations control centres</w:t>
                </w:r>
                <w:r w:rsidR="00B9344D">
                  <w:rPr>
                    <w:noProof/>
                    <w:webHidden/>
                  </w:rPr>
                  <w:tab/>
                </w:r>
                <w:r w:rsidR="00B9344D">
                  <w:rPr>
                    <w:noProof/>
                    <w:webHidden/>
                  </w:rPr>
                  <w:fldChar w:fldCharType="begin"/>
                </w:r>
                <w:r w:rsidR="00B9344D">
                  <w:rPr>
                    <w:noProof/>
                    <w:webHidden/>
                  </w:rPr>
                  <w:instrText xml:space="preserve"> PAGEREF _Toc152748692 \h </w:instrText>
                </w:r>
                <w:r w:rsidR="00B9344D">
                  <w:rPr>
                    <w:noProof/>
                    <w:webHidden/>
                  </w:rPr>
                </w:r>
                <w:r w:rsidR="00B9344D">
                  <w:rPr>
                    <w:noProof/>
                    <w:webHidden/>
                  </w:rPr>
                  <w:fldChar w:fldCharType="separate"/>
                </w:r>
                <w:r w:rsidR="00B9344D">
                  <w:rPr>
                    <w:noProof/>
                    <w:webHidden/>
                  </w:rPr>
                  <w:t>45</w:t>
                </w:r>
                <w:r w:rsidR="00B9344D">
                  <w:rPr>
                    <w:noProof/>
                    <w:webHidden/>
                  </w:rPr>
                  <w:fldChar w:fldCharType="end"/>
                </w:r>
              </w:hyperlink>
            </w:p>
            <w:p w14:paraId="506F3BD9" w14:textId="5F8743ED"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3" w:history="1">
                <w:r w:rsidR="00B9344D" w:rsidRPr="001A6F05">
                  <w:rPr>
                    <w:rStyle w:val="Hyperlink"/>
                    <w:noProof/>
                  </w:rPr>
                  <w:t>5.9</w:t>
                </w:r>
                <w:r w:rsidR="00B9344D">
                  <w:rPr>
                    <w:rFonts w:asciiTheme="minorHAnsi" w:hAnsiTheme="minorHAnsi"/>
                    <w:noProof/>
                    <w:kern w:val="2"/>
                    <w:szCs w:val="22"/>
                    <w:lang w:eastAsia="en-AU" w:bidi="ar-SA"/>
                    <w14:ligatures w14:val="standardContextual"/>
                  </w:rPr>
                  <w:tab/>
                </w:r>
                <w:r w:rsidR="00B9344D" w:rsidRPr="001A6F05">
                  <w:rPr>
                    <w:rStyle w:val="Hyperlink"/>
                    <w:noProof/>
                  </w:rPr>
                  <w:t>Evacuation</w:t>
                </w:r>
                <w:r w:rsidR="00B9344D">
                  <w:rPr>
                    <w:noProof/>
                    <w:webHidden/>
                  </w:rPr>
                  <w:tab/>
                </w:r>
                <w:r w:rsidR="00B9344D">
                  <w:rPr>
                    <w:noProof/>
                    <w:webHidden/>
                  </w:rPr>
                  <w:fldChar w:fldCharType="begin"/>
                </w:r>
                <w:r w:rsidR="00B9344D">
                  <w:rPr>
                    <w:noProof/>
                    <w:webHidden/>
                  </w:rPr>
                  <w:instrText xml:space="preserve"> PAGEREF _Toc152748693 \h </w:instrText>
                </w:r>
                <w:r w:rsidR="00B9344D">
                  <w:rPr>
                    <w:noProof/>
                    <w:webHidden/>
                  </w:rPr>
                </w:r>
                <w:r w:rsidR="00B9344D">
                  <w:rPr>
                    <w:noProof/>
                    <w:webHidden/>
                  </w:rPr>
                  <w:fldChar w:fldCharType="separate"/>
                </w:r>
                <w:r w:rsidR="00B9344D">
                  <w:rPr>
                    <w:noProof/>
                    <w:webHidden/>
                  </w:rPr>
                  <w:t>46</w:t>
                </w:r>
                <w:r w:rsidR="00B9344D">
                  <w:rPr>
                    <w:noProof/>
                    <w:webHidden/>
                  </w:rPr>
                  <w:fldChar w:fldCharType="end"/>
                </w:r>
              </w:hyperlink>
            </w:p>
            <w:p w14:paraId="5657D05E" w14:textId="74EF7AAC"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4" w:history="1">
                <w:r w:rsidR="00B9344D" w:rsidRPr="001A6F05">
                  <w:rPr>
                    <w:rStyle w:val="Hyperlink"/>
                    <w:noProof/>
                  </w:rPr>
                  <w:t>5.10</w:t>
                </w:r>
                <w:r w:rsidR="00B9344D">
                  <w:rPr>
                    <w:rFonts w:asciiTheme="minorHAnsi" w:hAnsiTheme="minorHAnsi"/>
                    <w:noProof/>
                    <w:kern w:val="2"/>
                    <w:szCs w:val="22"/>
                    <w:lang w:eastAsia="en-AU" w:bidi="ar-SA"/>
                    <w14:ligatures w14:val="standardContextual"/>
                  </w:rPr>
                  <w:tab/>
                </w:r>
                <w:r w:rsidR="00B9344D" w:rsidRPr="001A6F05">
                  <w:rPr>
                    <w:rStyle w:val="Hyperlink"/>
                    <w:noProof/>
                  </w:rPr>
                  <w:t>Provision of relief</w:t>
                </w:r>
                <w:r w:rsidR="00B9344D">
                  <w:rPr>
                    <w:noProof/>
                    <w:webHidden/>
                  </w:rPr>
                  <w:tab/>
                </w:r>
                <w:r w:rsidR="00B9344D">
                  <w:rPr>
                    <w:noProof/>
                    <w:webHidden/>
                  </w:rPr>
                  <w:fldChar w:fldCharType="begin"/>
                </w:r>
                <w:r w:rsidR="00B9344D">
                  <w:rPr>
                    <w:noProof/>
                    <w:webHidden/>
                  </w:rPr>
                  <w:instrText xml:space="preserve"> PAGEREF _Toc152748694 \h </w:instrText>
                </w:r>
                <w:r w:rsidR="00B9344D">
                  <w:rPr>
                    <w:noProof/>
                    <w:webHidden/>
                  </w:rPr>
                </w:r>
                <w:r w:rsidR="00B9344D">
                  <w:rPr>
                    <w:noProof/>
                    <w:webHidden/>
                  </w:rPr>
                  <w:fldChar w:fldCharType="separate"/>
                </w:r>
                <w:r w:rsidR="00B9344D">
                  <w:rPr>
                    <w:noProof/>
                    <w:webHidden/>
                  </w:rPr>
                  <w:t>46</w:t>
                </w:r>
                <w:r w:rsidR="00B9344D">
                  <w:rPr>
                    <w:noProof/>
                    <w:webHidden/>
                  </w:rPr>
                  <w:fldChar w:fldCharType="end"/>
                </w:r>
              </w:hyperlink>
            </w:p>
            <w:p w14:paraId="01E18C81" w14:textId="38763CAC" w:rsidR="00B9344D" w:rsidRDefault="00293A81">
              <w:pPr>
                <w:pStyle w:val="TOC3"/>
                <w:rPr>
                  <w:rFonts w:asciiTheme="minorHAnsi" w:hAnsiTheme="minorHAnsi"/>
                  <w:noProof/>
                  <w:kern w:val="2"/>
                  <w:szCs w:val="22"/>
                  <w:lang w:eastAsia="en-AU" w:bidi="ar-SA"/>
                  <w14:ligatures w14:val="standardContextual"/>
                </w:rPr>
              </w:pPr>
              <w:hyperlink w:anchor="_Toc152748695" w:history="1">
                <w:r w:rsidR="00B9344D" w:rsidRPr="001A6F05">
                  <w:rPr>
                    <w:rStyle w:val="Hyperlink"/>
                    <w:noProof/>
                  </w:rPr>
                  <w:t>5.10.1</w:t>
                </w:r>
                <w:r w:rsidR="00B9344D">
                  <w:rPr>
                    <w:rFonts w:asciiTheme="minorHAnsi" w:hAnsiTheme="minorHAnsi"/>
                    <w:noProof/>
                    <w:kern w:val="2"/>
                    <w:szCs w:val="22"/>
                    <w:lang w:eastAsia="en-AU" w:bidi="ar-SA"/>
                    <w14:ligatures w14:val="standardContextual"/>
                  </w:rPr>
                  <w:tab/>
                </w:r>
                <w:r w:rsidR="00B9344D" w:rsidRPr="001A6F05">
                  <w:rPr>
                    <w:rStyle w:val="Hyperlink"/>
                    <w:noProof/>
                  </w:rPr>
                  <w:t>Capacity and Capability</w:t>
                </w:r>
                <w:r w:rsidR="00B9344D">
                  <w:rPr>
                    <w:noProof/>
                    <w:webHidden/>
                  </w:rPr>
                  <w:tab/>
                </w:r>
                <w:r w:rsidR="00B9344D">
                  <w:rPr>
                    <w:noProof/>
                    <w:webHidden/>
                  </w:rPr>
                  <w:fldChar w:fldCharType="begin"/>
                </w:r>
                <w:r w:rsidR="00B9344D">
                  <w:rPr>
                    <w:noProof/>
                    <w:webHidden/>
                  </w:rPr>
                  <w:instrText xml:space="preserve"> PAGEREF _Toc152748695 \h </w:instrText>
                </w:r>
                <w:r w:rsidR="00B9344D">
                  <w:rPr>
                    <w:noProof/>
                    <w:webHidden/>
                  </w:rPr>
                </w:r>
                <w:r w:rsidR="00B9344D">
                  <w:rPr>
                    <w:noProof/>
                    <w:webHidden/>
                  </w:rPr>
                  <w:fldChar w:fldCharType="separate"/>
                </w:r>
                <w:r w:rsidR="00B9344D">
                  <w:rPr>
                    <w:noProof/>
                    <w:webHidden/>
                  </w:rPr>
                  <w:t>47</w:t>
                </w:r>
                <w:r w:rsidR="00B9344D">
                  <w:rPr>
                    <w:noProof/>
                    <w:webHidden/>
                  </w:rPr>
                  <w:fldChar w:fldCharType="end"/>
                </w:r>
              </w:hyperlink>
            </w:p>
            <w:p w14:paraId="44D7E8FC" w14:textId="3047D0C3"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696" w:history="1">
                <w:r w:rsidR="00B9344D" w:rsidRPr="001A6F05">
                  <w:rPr>
                    <w:rStyle w:val="Hyperlink"/>
                    <w:noProof/>
                  </w:rPr>
                  <w:t>5.11</w:t>
                </w:r>
                <w:r w:rsidR="00B9344D">
                  <w:rPr>
                    <w:rFonts w:asciiTheme="minorHAnsi" w:hAnsiTheme="minorHAnsi"/>
                    <w:noProof/>
                    <w:kern w:val="2"/>
                    <w:szCs w:val="22"/>
                    <w:lang w:eastAsia="en-AU" w:bidi="ar-SA"/>
                    <w14:ligatures w14:val="standardContextual"/>
                  </w:rPr>
                  <w:tab/>
                </w:r>
                <w:r w:rsidR="00B9344D" w:rsidRPr="001A6F05">
                  <w:rPr>
                    <w:rStyle w:val="Hyperlink"/>
                    <w:noProof/>
                  </w:rPr>
                  <w:t>Activation of Relief</w:t>
                </w:r>
                <w:r w:rsidR="00B9344D">
                  <w:rPr>
                    <w:noProof/>
                    <w:webHidden/>
                  </w:rPr>
                  <w:tab/>
                </w:r>
                <w:r w:rsidR="00B9344D">
                  <w:rPr>
                    <w:noProof/>
                    <w:webHidden/>
                  </w:rPr>
                  <w:fldChar w:fldCharType="begin"/>
                </w:r>
                <w:r w:rsidR="00B9344D">
                  <w:rPr>
                    <w:noProof/>
                    <w:webHidden/>
                  </w:rPr>
                  <w:instrText xml:space="preserve"> PAGEREF _Toc152748696 \h </w:instrText>
                </w:r>
                <w:r w:rsidR="00B9344D">
                  <w:rPr>
                    <w:noProof/>
                    <w:webHidden/>
                  </w:rPr>
                </w:r>
                <w:r w:rsidR="00B9344D">
                  <w:rPr>
                    <w:noProof/>
                    <w:webHidden/>
                  </w:rPr>
                  <w:fldChar w:fldCharType="separate"/>
                </w:r>
                <w:r w:rsidR="00B9344D">
                  <w:rPr>
                    <w:noProof/>
                    <w:webHidden/>
                  </w:rPr>
                  <w:t>47</w:t>
                </w:r>
                <w:r w:rsidR="00B9344D">
                  <w:rPr>
                    <w:noProof/>
                    <w:webHidden/>
                  </w:rPr>
                  <w:fldChar w:fldCharType="end"/>
                </w:r>
              </w:hyperlink>
            </w:p>
            <w:p w14:paraId="2A11E743" w14:textId="0BFC4F07" w:rsidR="00B9344D" w:rsidRDefault="00293A81">
              <w:pPr>
                <w:pStyle w:val="TOC3"/>
                <w:rPr>
                  <w:rFonts w:asciiTheme="minorHAnsi" w:hAnsiTheme="minorHAnsi"/>
                  <w:noProof/>
                  <w:kern w:val="2"/>
                  <w:szCs w:val="22"/>
                  <w:lang w:eastAsia="en-AU" w:bidi="ar-SA"/>
                  <w14:ligatures w14:val="standardContextual"/>
                </w:rPr>
              </w:pPr>
              <w:hyperlink w:anchor="_Toc152748697" w:history="1">
                <w:r w:rsidR="00B9344D" w:rsidRPr="001A6F05">
                  <w:rPr>
                    <w:rStyle w:val="Hyperlink"/>
                    <w:noProof/>
                  </w:rPr>
                  <w:t>5.11.1</w:t>
                </w:r>
                <w:r w:rsidR="00B9344D">
                  <w:rPr>
                    <w:rFonts w:asciiTheme="minorHAnsi" w:hAnsiTheme="minorHAnsi"/>
                    <w:noProof/>
                    <w:kern w:val="2"/>
                    <w:szCs w:val="22"/>
                    <w:lang w:eastAsia="en-AU" w:bidi="ar-SA"/>
                    <w14:ligatures w14:val="standardContextual"/>
                  </w:rPr>
                  <w:tab/>
                </w:r>
                <w:r w:rsidR="00B9344D" w:rsidRPr="001A6F05">
                  <w:rPr>
                    <w:rStyle w:val="Hyperlink"/>
                    <w:noProof/>
                  </w:rPr>
                  <w:t>Requests for Emergency Relief</w:t>
                </w:r>
                <w:r w:rsidR="00B9344D">
                  <w:rPr>
                    <w:noProof/>
                    <w:webHidden/>
                  </w:rPr>
                  <w:tab/>
                </w:r>
                <w:r w:rsidR="00B9344D">
                  <w:rPr>
                    <w:noProof/>
                    <w:webHidden/>
                  </w:rPr>
                  <w:fldChar w:fldCharType="begin"/>
                </w:r>
                <w:r w:rsidR="00B9344D">
                  <w:rPr>
                    <w:noProof/>
                    <w:webHidden/>
                  </w:rPr>
                  <w:instrText xml:space="preserve"> PAGEREF _Toc152748697 \h </w:instrText>
                </w:r>
                <w:r w:rsidR="00B9344D">
                  <w:rPr>
                    <w:noProof/>
                    <w:webHidden/>
                  </w:rPr>
                </w:r>
                <w:r w:rsidR="00B9344D">
                  <w:rPr>
                    <w:noProof/>
                    <w:webHidden/>
                  </w:rPr>
                  <w:fldChar w:fldCharType="separate"/>
                </w:r>
                <w:r w:rsidR="00B9344D">
                  <w:rPr>
                    <w:noProof/>
                    <w:webHidden/>
                  </w:rPr>
                  <w:t>47</w:t>
                </w:r>
                <w:r w:rsidR="00B9344D">
                  <w:rPr>
                    <w:noProof/>
                    <w:webHidden/>
                  </w:rPr>
                  <w:fldChar w:fldCharType="end"/>
                </w:r>
              </w:hyperlink>
            </w:p>
            <w:p w14:paraId="0BE1CC69" w14:textId="7F7B677E" w:rsidR="00B9344D" w:rsidRDefault="00293A81">
              <w:pPr>
                <w:pStyle w:val="TOC3"/>
                <w:rPr>
                  <w:rFonts w:asciiTheme="minorHAnsi" w:hAnsiTheme="minorHAnsi"/>
                  <w:noProof/>
                  <w:kern w:val="2"/>
                  <w:szCs w:val="22"/>
                  <w:lang w:eastAsia="en-AU" w:bidi="ar-SA"/>
                  <w14:ligatures w14:val="standardContextual"/>
                </w:rPr>
              </w:pPr>
              <w:hyperlink w:anchor="_Toc152748698" w:history="1">
                <w:r w:rsidR="00B9344D" w:rsidRPr="001A6F05">
                  <w:rPr>
                    <w:rStyle w:val="Hyperlink"/>
                    <w:noProof/>
                  </w:rPr>
                  <w:t>5.11.2</w:t>
                </w:r>
                <w:r w:rsidR="00B9344D">
                  <w:rPr>
                    <w:rFonts w:asciiTheme="minorHAnsi" w:hAnsiTheme="minorHAnsi"/>
                    <w:noProof/>
                    <w:kern w:val="2"/>
                    <w:szCs w:val="22"/>
                    <w:lang w:eastAsia="en-AU" w:bidi="ar-SA"/>
                    <w14:ligatures w14:val="standardContextual"/>
                  </w:rPr>
                  <w:tab/>
                </w:r>
                <w:r w:rsidR="00B9344D" w:rsidRPr="001A6F05">
                  <w:rPr>
                    <w:rStyle w:val="Hyperlink"/>
                    <w:noProof/>
                  </w:rPr>
                  <w:t>Relief Escalation – Municipal Level to Regional Level</w:t>
                </w:r>
                <w:r w:rsidR="00B9344D">
                  <w:rPr>
                    <w:noProof/>
                    <w:webHidden/>
                  </w:rPr>
                  <w:tab/>
                </w:r>
                <w:r w:rsidR="00B9344D">
                  <w:rPr>
                    <w:noProof/>
                    <w:webHidden/>
                  </w:rPr>
                  <w:fldChar w:fldCharType="begin"/>
                </w:r>
                <w:r w:rsidR="00B9344D">
                  <w:rPr>
                    <w:noProof/>
                    <w:webHidden/>
                  </w:rPr>
                  <w:instrText xml:space="preserve"> PAGEREF _Toc152748698 \h </w:instrText>
                </w:r>
                <w:r w:rsidR="00B9344D">
                  <w:rPr>
                    <w:noProof/>
                    <w:webHidden/>
                  </w:rPr>
                </w:r>
                <w:r w:rsidR="00B9344D">
                  <w:rPr>
                    <w:noProof/>
                    <w:webHidden/>
                  </w:rPr>
                  <w:fldChar w:fldCharType="separate"/>
                </w:r>
                <w:r w:rsidR="00B9344D">
                  <w:rPr>
                    <w:noProof/>
                    <w:webHidden/>
                  </w:rPr>
                  <w:t>47</w:t>
                </w:r>
                <w:r w:rsidR="00B9344D">
                  <w:rPr>
                    <w:noProof/>
                    <w:webHidden/>
                  </w:rPr>
                  <w:fldChar w:fldCharType="end"/>
                </w:r>
              </w:hyperlink>
            </w:p>
            <w:p w14:paraId="706B8E2A" w14:textId="4C62278F" w:rsidR="00B9344D" w:rsidRDefault="00293A81">
              <w:pPr>
                <w:pStyle w:val="TOC3"/>
                <w:rPr>
                  <w:rFonts w:asciiTheme="minorHAnsi" w:hAnsiTheme="minorHAnsi"/>
                  <w:noProof/>
                  <w:kern w:val="2"/>
                  <w:szCs w:val="22"/>
                  <w:lang w:eastAsia="en-AU" w:bidi="ar-SA"/>
                  <w14:ligatures w14:val="standardContextual"/>
                </w:rPr>
              </w:pPr>
              <w:hyperlink w:anchor="_Toc152748699" w:history="1">
                <w:r w:rsidR="00B9344D" w:rsidRPr="001A6F05">
                  <w:rPr>
                    <w:rStyle w:val="Hyperlink"/>
                    <w:noProof/>
                  </w:rPr>
                  <w:t>5.11.3</w:t>
                </w:r>
                <w:r w:rsidR="00B9344D">
                  <w:rPr>
                    <w:rFonts w:asciiTheme="minorHAnsi" w:hAnsiTheme="minorHAnsi"/>
                    <w:noProof/>
                    <w:kern w:val="2"/>
                    <w:szCs w:val="22"/>
                    <w:lang w:eastAsia="en-AU" w:bidi="ar-SA"/>
                    <w14:ligatures w14:val="standardContextual"/>
                  </w:rPr>
                  <w:tab/>
                </w:r>
                <w:r w:rsidR="00B9344D" w:rsidRPr="001A6F05">
                  <w:rPr>
                    <w:rStyle w:val="Hyperlink"/>
                    <w:noProof/>
                  </w:rPr>
                  <w:t>Who is responsible for paying for relief?</w:t>
                </w:r>
                <w:r w:rsidR="00B9344D">
                  <w:rPr>
                    <w:noProof/>
                    <w:webHidden/>
                  </w:rPr>
                  <w:tab/>
                </w:r>
                <w:r w:rsidR="00B9344D">
                  <w:rPr>
                    <w:noProof/>
                    <w:webHidden/>
                  </w:rPr>
                  <w:fldChar w:fldCharType="begin"/>
                </w:r>
                <w:r w:rsidR="00B9344D">
                  <w:rPr>
                    <w:noProof/>
                    <w:webHidden/>
                  </w:rPr>
                  <w:instrText xml:space="preserve"> PAGEREF _Toc152748699 \h </w:instrText>
                </w:r>
                <w:r w:rsidR="00B9344D">
                  <w:rPr>
                    <w:noProof/>
                    <w:webHidden/>
                  </w:rPr>
                </w:r>
                <w:r w:rsidR="00B9344D">
                  <w:rPr>
                    <w:noProof/>
                    <w:webHidden/>
                  </w:rPr>
                  <w:fldChar w:fldCharType="separate"/>
                </w:r>
                <w:r w:rsidR="00B9344D">
                  <w:rPr>
                    <w:noProof/>
                    <w:webHidden/>
                  </w:rPr>
                  <w:t>48</w:t>
                </w:r>
                <w:r w:rsidR="00B9344D">
                  <w:rPr>
                    <w:noProof/>
                    <w:webHidden/>
                  </w:rPr>
                  <w:fldChar w:fldCharType="end"/>
                </w:r>
              </w:hyperlink>
            </w:p>
            <w:p w14:paraId="6939E009" w14:textId="37CCE463" w:rsidR="00B9344D" w:rsidRDefault="00293A81">
              <w:pPr>
                <w:pStyle w:val="TOC3"/>
                <w:rPr>
                  <w:rFonts w:asciiTheme="minorHAnsi" w:hAnsiTheme="minorHAnsi"/>
                  <w:noProof/>
                  <w:kern w:val="2"/>
                  <w:szCs w:val="22"/>
                  <w:lang w:eastAsia="en-AU" w:bidi="ar-SA"/>
                  <w14:ligatures w14:val="standardContextual"/>
                </w:rPr>
              </w:pPr>
              <w:hyperlink w:anchor="_Toc152748700" w:history="1">
                <w:r w:rsidR="00B9344D" w:rsidRPr="001A6F05">
                  <w:rPr>
                    <w:rStyle w:val="Hyperlink"/>
                    <w:noProof/>
                  </w:rPr>
                  <w:t>5.11.4</w:t>
                </w:r>
                <w:r w:rsidR="00B9344D">
                  <w:rPr>
                    <w:rFonts w:asciiTheme="minorHAnsi" w:hAnsiTheme="minorHAnsi"/>
                    <w:noProof/>
                    <w:kern w:val="2"/>
                    <w:szCs w:val="22"/>
                    <w:lang w:eastAsia="en-AU" w:bidi="ar-SA"/>
                    <w14:ligatures w14:val="standardContextual"/>
                  </w:rPr>
                  <w:tab/>
                </w:r>
                <w:r w:rsidR="00B9344D" w:rsidRPr="001A6F05">
                  <w:rPr>
                    <w:rStyle w:val="Hyperlink"/>
                    <w:noProof/>
                  </w:rPr>
                  <w:t>The MEOC</w:t>
                </w:r>
                <w:r w:rsidR="00B9344D">
                  <w:rPr>
                    <w:noProof/>
                    <w:webHidden/>
                  </w:rPr>
                  <w:tab/>
                </w:r>
                <w:r w:rsidR="00B9344D">
                  <w:rPr>
                    <w:noProof/>
                    <w:webHidden/>
                  </w:rPr>
                  <w:fldChar w:fldCharType="begin"/>
                </w:r>
                <w:r w:rsidR="00B9344D">
                  <w:rPr>
                    <w:noProof/>
                    <w:webHidden/>
                  </w:rPr>
                  <w:instrText xml:space="preserve"> PAGEREF _Toc152748700 \h </w:instrText>
                </w:r>
                <w:r w:rsidR="00B9344D">
                  <w:rPr>
                    <w:noProof/>
                    <w:webHidden/>
                  </w:rPr>
                </w:r>
                <w:r w:rsidR="00B9344D">
                  <w:rPr>
                    <w:noProof/>
                    <w:webHidden/>
                  </w:rPr>
                  <w:fldChar w:fldCharType="separate"/>
                </w:r>
                <w:r w:rsidR="00B9344D">
                  <w:rPr>
                    <w:noProof/>
                    <w:webHidden/>
                  </w:rPr>
                  <w:t>48</w:t>
                </w:r>
                <w:r w:rsidR="00B9344D">
                  <w:rPr>
                    <w:noProof/>
                    <w:webHidden/>
                  </w:rPr>
                  <w:fldChar w:fldCharType="end"/>
                </w:r>
              </w:hyperlink>
            </w:p>
            <w:p w14:paraId="6C549FFE" w14:textId="3D82A31A"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01" w:history="1">
                <w:r w:rsidR="00B9344D" w:rsidRPr="001A6F05">
                  <w:rPr>
                    <w:rStyle w:val="Hyperlink"/>
                    <w:noProof/>
                  </w:rPr>
                  <w:t>5.12</w:t>
                </w:r>
                <w:r w:rsidR="00B9344D">
                  <w:rPr>
                    <w:rFonts w:asciiTheme="minorHAnsi" w:hAnsiTheme="minorHAnsi"/>
                    <w:noProof/>
                    <w:kern w:val="2"/>
                    <w:szCs w:val="22"/>
                    <w:lang w:eastAsia="en-AU" w:bidi="ar-SA"/>
                    <w14:ligatures w14:val="standardContextual"/>
                  </w:rPr>
                  <w:tab/>
                </w:r>
                <w:r w:rsidR="00B9344D" w:rsidRPr="001A6F05">
                  <w:rPr>
                    <w:rStyle w:val="Hyperlink"/>
                    <w:noProof/>
                  </w:rPr>
                  <w:t>Emergency Relief Centres (ERCs)</w:t>
                </w:r>
                <w:r w:rsidR="00B9344D">
                  <w:rPr>
                    <w:noProof/>
                    <w:webHidden/>
                  </w:rPr>
                  <w:tab/>
                </w:r>
                <w:r w:rsidR="00B9344D">
                  <w:rPr>
                    <w:noProof/>
                    <w:webHidden/>
                  </w:rPr>
                  <w:fldChar w:fldCharType="begin"/>
                </w:r>
                <w:r w:rsidR="00B9344D">
                  <w:rPr>
                    <w:noProof/>
                    <w:webHidden/>
                  </w:rPr>
                  <w:instrText xml:space="preserve"> PAGEREF _Toc152748701 \h </w:instrText>
                </w:r>
                <w:r w:rsidR="00B9344D">
                  <w:rPr>
                    <w:noProof/>
                    <w:webHidden/>
                  </w:rPr>
                </w:r>
                <w:r w:rsidR="00B9344D">
                  <w:rPr>
                    <w:noProof/>
                    <w:webHidden/>
                  </w:rPr>
                  <w:fldChar w:fldCharType="separate"/>
                </w:r>
                <w:r w:rsidR="00B9344D">
                  <w:rPr>
                    <w:noProof/>
                    <w:webHidden/>
                  </w:rPr>
                  <w:t>48</w:t>
                </w:r>
                <w:r w:rsidR="00B9344D">
                  <w:rPr>
                    <w:noProof/>
                    <w:webHidden/>
                  </w:rPr>
                  <w:fldChar w:fldCharType="end"/>
                </w:r>
              </w:hyperlink>
            </w:p>
            <w:p w14:paraId="058AD49B" w14:textId="788F4590" w:rsidR="00B9344D" w:rsidRDefault="00293A81">
              <w:pPr>
                <w:pStyle w:val="TOC3"/>
                <w:rPr>
                  <w:rFonts w:asciiTheme="minorHAnsi" w:hAnsiTheme="minorHAnsi"/>
                  <w:noProof/>
                  <w:kern w:val="2"/>
                  <w:szCs w:val="22"/>
                  <w:lang w:eastAsia="en-AU" w:bidi="ar-SA"/>
                  <w14:ligatures w14:val="standardContextual"/>
                </w:rPr>
              </w:pPr>
              <w:hyperlink w:anchor="_Toc152748702" w:history="1">
                <w:r w:rsidR="00B9344D" w:rsidRPr="001A6F05">
                  <w:rPr>
                    <w:rStyle w:val="Hyperlink"/>
                    <w:noProof/>
                  </w:rPr>
                  <w:t>5.12.1</w:t>
                </w:r>
                <w:r w:rsidR="00B9344D">
                  <w:rPr>
                    <w:rFonts w:asciiTheme="minorHAnsi" w:hAnsiTheme="minorHAnsi"/>
                    <w:noProof/>
                    <w:kern w:val="2"/>
                    <w:szCs w:val="22"/>
                    <w:lang w:eastAsia="en-AU" w:bidi="ar-SA"/>
                    <w14:ligatures w14:val="standardContextual"/>
                  </w:rPr>
                  <w:tab/>
                </w:r>
                <w:r w:rsidR="00B9344D" w:rsidRPr="001A6F05">
                  <w:rPr>
                    <w:rStyle w:val="Hyperlink"/>
                    <w:noProof/>
                  </w:rPr>
                  <w:t>Services</w:t>
                </w:r>
                <w:r w:rsidR="00B9344D">
                  <w:rPr>
                    <w:noProof/>
                    <w:webHidden/>
                  </w:rPr>
                  <w:tab/>
                </w:r>
                <w:r w:rsidR="00B9344D">
                  <w:rPr>
                    <w:noProof/>
                    <w:webHidden/>
                  </w:rPr>
                  <w:fldChar w:fldCharType="begin"/>
                </w:r>
                <w:r w:rsidR="00B9344D">
                  <w:rPr>
                    <w:noProof/>
                    <w:webHidden/>
                  </w:rPr>
                  <w:instrText xml:space="preserve"> PAGEREF _Toc152748702 \h </w:instrText>
                </w:r>
                <w:r w:rsidR="00B9344D">
                  <w:rPr>
                    <w:noProof/>
                    <w:webHidden/>
                  </w:rPr>
                </w:r>
                <w:r w:rsidR="00B9344D">
                  <w:rPr>
                    <w:noProof/>
                    <w:webHidden/>
                  </w:rPr>
                  <w:fldChar w:fldCharType="separate"/>
                </w:r>
                <w:r w:rsidR="00B9344D">
                  <w:rPr>
                    <w:noProof/>
                    <w:webHidden/>
                  </w:rPr>
                  <w:t>48</w:t>
                </w:r>
                <w:r w:rsidR="00B9344D">
                  <w:rPr>
                    <w:noProof/>
                    <w:webHidden/>
                  </w:rPr>
                  <w:fldChar w:fldCharType="end"/>
                </w:r>
              </w:hyperlink>
            </w:p>
            <w:p w14:paraId="3A0ADF34" w14:textId="4A2C1E54" w:rsidR="00B9344D" w:rsidRDefault="00293A81">
              <w:pPr>
                <w:pStyle w:val="TOC3"/>
                <w:rPr>
                  <w:rFonts w:asciiTheme="minorHAnsi" w:hAnsiTheme="minorHAnsi"/>
                  <w:noProof/>
                  <w:kern w:val="2"/>
                  <w:szCs w:val="22"/>
                  <w:lang w:eastAsia="en-AU" w:bidi="ar-SA"/>
                  <w14:ligatures w14:val="standardContextual"/>
                </w:rPr>
              </w:pPr>
              <w:hyperlink w:anchor="_Toc152748703" w:history="1">
                <w:r w:rsidR="00B9344D" w:rsidRPr="001A6F05">
                  <w:rPr>
                    <w:rStyle w:val="Hyperlink"/>
                    <w:noProof/>
                  </w:rPr>
                  <w:t>5.12.2</w:t>
                </w:r>
                <w:r w:rsidR="00B9344D">
                  <w:rPr>
                    <w:rFonts w:asciiTheme="minorHAnsi" w:hAnsiTheme="minorHAnsi"/>
                    <w:noProof/>
                    <w:kern w:val="2"/>
                    <w:szCs w:val="22"/>
                    <w:lang w:eastAsia="en-AU" w:bidi="ar-SA"/>
                    <w14:ligatures w14:val="standardContextual"/>
                  </w:rPr>
                  <w:tab/>
                </w:r>
                <w:r w:rsidR="00B9344D" w:rsidRPr="001A6F05">
                  <w:rPr>
                    <w:rStyle w:val="Hyperlink"/>
                    <w:noProof/>
                  </w:rPr>
                  <w:t>ERC Handbook</w:t>
                </w:r>
                <w:r w:rsidR="00B9344D">
                  <w:rPr>
                    <w:noProof/>
                    <w:webHidden/>
                  </w:rPr>
                  <w:tab/>
                </w:r>
                <w:r w:rsidR="00B9344D">
                  <w:rPr>
                    <w:noProof/>
                    <w:webHidden/>
                  </w:rPr>
                  <w:fldChar w:fldCharType="begin"/>
                </w:r>
                <w:r w:rsidR="00B9344D">
                  <w:rPr>
                    <w:noProof/>
                    <w:webHidden/>
                  </w:rPr>
                  <w:instrText xml:space="preserve"> PAGEREF _Toc152748703 \h </w:instrText>
                </w:r>
                <w:r w:rsidR="00B9344D">
                  <w:rPr>
                    <w:noProof/>
                    <w:webHidden/>
                  </w:rPr>
                </w:r>
                <w:r w:rsidR="00B9344D">
                  <w:rPr>
                    <w:noProof/>
                    <w:webHidden/>
                  </w:rPr>
                  <w:fldChar w:fldCharType="separate"/>
                </w:r>
                <w:r w:rsidR="00B9344D">
                  <w:rPr>
                    <w:noProof/>
                    <w:webHidden/>
                  </w:rPr>
                  <w:t>49</w:t>
                </w:r>
                <w:r w:rsidR="00B9344D">
                  <w:rPr>
                    <w:noProof/>
                    <w:webHidden/>
                  </w:rPr>
                  <w:fldChar w:fldCharType="end"/>
                </w:r>
              </w:hyperlink>
            </w:p>
            <w:p w14:paraId="4E219DC3" w14:textId="54F42C34" w:rsidR="00B9344D" w:rsidRDefault="00293A81">
              <w:pPr>
                <w:pStyle w:val="TOC3"/>
                <w:rPr>
                  <w:rFonts w:asciiTheme="minorHAnsi" w:hAnsiTheme="minorHAnsi"/>
                  <w:noProof/>
                  <w:kern w:val="2"/>
                  <w:szCs w:val="22"/>
                  <w:lang w:eastAsia="en-AU" w:bidi="ar-SA"/>
                  <w14:ligatures w14:val="standardContextual"/>
                </w:rPr>
              </w:pPr>
              <w:hyperlink w:anchor="_Toc152748704" w:history="1">
                <w:r w:rsidR="00B9344D" w:rsidRPr="001A6F05">
                  <w:rPr>
                    <w:rStyle w:val="Hyperlink"/>
                    <w:noProof/>
                  </w:rPr>
                  <w:t>5.12.3</w:t>
                </w:r>
                <w:r w:rsidR="00B9344D">
                  <w:rPr>
                    <w:rFonts w:asciiTheme="minorHAnsi" w:hAnsiTheme="minorHAnsi"/>
                    <w:noProof/>
                    <w:kern w:val="2"/>
                    <w:szCs w:val="22"/>
                    <w:lang w:eastAsia="en-AU" w:bidi="ar-SA"/>
                    <w14:ligatures w14:val="standardContextual"/>
                  </w:rPr>
                  <w:tab/>
                </w:r>
                <w:r w:rsidR="00B9344D" w:rsidRPr="001A6F05">
                  <w:rPr>
                    <w:rStyle w:val="Hyperlink"/>
                    <w:noProof/>
                  </w:rPr>
                  <w:t>ERC Kits</w:t>
                </w:r>
                <w:r w:rsidR="00B9344D">
                  <w:rPr>
                    <w:noProof/>
                    <w:webHidden/>
                  </w:rPr>
                  <w:tab/>
                </w:r>
                <w:r w:rsidR="00B9344D">
                  <w:rPr>
                    <w:noProof/>
                    <w:webHidden/>
                  </w:rPr>
                  <w:fldChar w:fldCharType="begin"/>
                </w:r>
                <w:r w:rsidR="00B9344D">
                  <w:rPr>
                    <w:noProof/>
                    <w:webHidden/>
                  </w:rPr>
                  <w:instrText xml:space="preserve"> PAGEREF _Toc152748704 \h </w:instrText>
                </w:r>
                <w:r w:rsidR="00B9344D">
                  <w:rPr>
                    <w:noProof/>
                    <w:webHidden/>
                  </w:rPr>
                </w:r>
                <w:r w:rsidR="00B9344D">
                  <w:rPr>
                    <w:noProof/>
                    <w:webHidden/>
                  </w:rPr>
                  <w:fldChar w:fldCharType="separate"/>
                </w:r>
                <w:r w:rsidR="00B9344D">
                  <w:rPr>
                    <w:noProof/>
                    <w:webHidden/>
                  </w:rPr>
                  <w:t>49</w:t>
                </w:r>
                <w:r w:rsidR="00B9344D">
                  <w:rPr>
                    <w:noProof/>
                    <w:webHidden/>
                  </w:rPr>
                  <w:fldChar w:fldCharType="end"/>
                </w:r>
              </w:hyperlink>
            </w:p>
            <w:p w14:paraId="7AAE33CD" w14:textId="262A81EB" w:rsidR="00B9344D" w:rsidRDefault="00293A81">
              <w:pPr>
                <w:pStyle w:val="TOC3"/>
                <w:rPr>
                  <w:rFonts w:asciiTheme="minorHAnsi" w:hAnsiTheme="minorHAnsi"/>
                  <w:noProof/>
                  <w:kern w:val="2"/>
                  <w:szCs w:val="22"/>
                  <w:lang w:eastAsia="en-AU" w:bidi="ar-SA"/>
                  <w14:ligatures w14:val="standardContextual"/>
                </w:rPr>
              </w:pPr>
              <w:hyperlink w:anchor="_Toc152748705" w:history="1">
                <w:r w:rsidR="00B9344D" w:rsidRPr="001A6F05">
                  <w:rPr>
                    <w:rStyle w:val="Hyperlink"/>
                    <w:noProof/>
                  </w:rPr>
                  <w:t>5.12.4</w:t>
                </w:r>
                <w:r w:rsidR="00B9344D">
                  <w:rPr>
                    <w:rFonts w:asciiTheme="minorHAnsi" w:hAnsiTheme="minorHAnsi"/>
                    <w:noProof/>
                    <w:kern w:val="2"/>
                    <w:szCs w:val="22"/>
                    <w:lang w:eastAsia="en-AU" w:bidi="ar-SA"/>
                    <w14:ligatures w14:val="standardContextual"/>
                  </w:rPr>
                  <w:tab/>
                </w:r>
                <w:r w:rsidR="00B9344D" w:rsidRPr="001A6F05">
                  <w:rPr>
                    <w:rStyle w:val="Hyperlink"/>
                    <w:noProof/>
                  </w:rPr>
                  <w:t>Catering</w:t>
                </w:r>
                <w:r w:rsidR="00B9344D">
                  <w:rPr>
                    <w:noProof/>
                    <w:webHidden/>
                  </w:rPr>
                  <w:tab/>
                </w:r>
                <w:r w:rsidR="00B9344D">
                  <w:rPr>
                    <w:noProof/>
                    <w:webHidden/>
                  </w:rPr>
                  <w:fldChar w:fldCharType="begin"/>
                </w:r>
                <w:r w:rsidR="00B9344D">
                  <w:rPr>
                    <w:noProof/>
                    <w:webHidden/>
                  </w:rPr>
                  <w:instrText xml:space="preserve"> PAGEREF _Toc152748705 \h </w:instrText>
                </w:r>
                <w:r w:rsidR="00B9344D">
                  <w:rPr>
                    <w:noProof/>
                    <w:webHidden/>
                  </w:rPr>
                </w:r>
                <w:r w:rsidR="00B9344D">
                  <w:rPr>
                    <w:noProof/>
                    <w:webHidden/>
                  </w:rPr>
                  <w:fldChar w:fldCharType="separate"/>
                </w:r>
                <w:r w:rsidR="00B9344D">
                  <w:rPr>
                    <w:noProof/>
                    <w:webHidden/>
                  </w:rPr>
                  <w:t>49</w:t>
                </w:r>
                <w:r w:rsidR="00B9344D">
                  <w:rPr>
                    <w:noProof/>
                    <w:webHidden/>
                  </w:rPr>
                  <w:fldChar w:fldCharType="end"/>
                </w:r>
              </w:hyperlink>
            </w:p>
            <w:p w14:paraId="08064A3E" w14:textId="6BC6D64C" w:rsidR="00B9344D" w:rsidRDefault="00293A81">
              <w:pPr>
                <w:pStyle w:val="TOC3"/>
                <w:rPr>
                  <w:rFonts w:asciiTheme="minorHAnsi" w:hAnsiTheme="minorHAnsi"/>
                  <w:noProof/>
                  <w:kern w:val="2"/>
                  <w:szCs w:val="22"/>
                  <w:lang w:eastAsia="en-AU" w:bidi="ar-SA"/>
                  <w14:ligatures w14:val="standardContextual"/>
                </w:rPr>
              </w:pPr>
              <w:hyperlink w:anchor="_Toc152748706" w:history="1">
                <w:r w:rsidR="00B9344D" w:rsidRPr="001A6F05">
                  <w:rPr>
                    <w:rStyle w:val="Hyperlink"/>
                    <w:noProof/>
                  </w:rPr>
                  <w:t>5.12.5</w:t>
                </w:r>
                <w:r w:rsidR="00B9344D">
                  <w:rPr>
                    <w:rFonts w:asciiTheme="minorHAnsi" w:hAnsiTheme="minorHAnsi"/>
                    <w:noProof/>
                    <w:kern w:val="2"/>
                    <w:szCs w:val="22"/>
                    <w:lang w:eastAsia="en-AU" w:bidi="ar-SA"/>
                    <w14:ligatures w14:val="standardContextual"/>
                  </w:rPr>
                  <w:tab/>
                </w:r>
                <w:r w:rsidR="00B9344D" w:rsidRPr="001A6F05">
                  <w:rPr>
                    <w:rStyle w:val="Hyperlink"/>
                    <w:noProof/>
                  </w:rPr>
                  <w:t>Animal Welfare</w:t>
                </w:r>
                <w:r w:rsidR="00B9344D">
                  <w:rPr>
                    <w:noProof/>
                    <w:webHidden/>
                  </w:rPr>
                  <w:tab/>
                </w:r>
                <w:r w:rsidR="00B9344D">
                  <w:rPr>
                    <w:noProof/>
                    <w:webHidden/>
                  </w:rPr>
                  <w:fldChar w:fldCharType="begin"/>
                </w:r>
                <w:r w:rsidR="00B9344D">
                  <w:rPr>
                    <w:noProof/>
                    <w:webHidden/>
                  </w:rPr>
                  <w:instrText xml:space="preserve"> PAGEREF _Toc152748706 \h </w:instrText>
                </w:r>
                <w:r w:rsidR="00B9344D">
                  <w:rPr>
                    <w:noProof/>
                    <w:webHidden/>
                  </w:rPr>
                </w:r>
                <w:r w:rsidR="00B9344D">
                  <w:rPr>
                    <w:noProof/>
                    <w:webHidden/>
                  </w:rPr>
                  <w:fldChar w:fldCharType="separate"/>
                </w:r>
                <w:r w:rsidR="00B9344D">
                  <w:rPr>
                    <w:noProof/>
                    <w:webHidden/>
                  </w:rPr>
                  <w:t>49</w:t>
                </w:r>
                <w:r w:rsidR="00B9344D">
                  <w:rPr>
                    <w:noProof/>
                    <w:webHidden/>
                  </w:rPr>
                  <w:fldChar w:fldCharType="end"/>
                </w:r>
              </w:hyperlink>
            </w:p>
            <w:p w14:paraId="745AEF48" w14:textId="5C70433E" w:rsidR="00B9344D" w:rsidRDefault="00293A81">
              <w:pPr>
                <w:pStyle w:val="TOC3"/>
                <w:rPr>
                  <w:rFonts w:asciiTheme="minorHAnsi" w:hAnsiTheme="minorHAnsi"/>
                  <w:noProof/>
                  <w:kern w:val="2"/>
                  <w:szCs w:val="22"/>
                  <w:lang w:eastAsia="en-AU" w:bidi="ar-SA"/>
                  <w14:ligatures w14:val="standardContextual"/>
                </w:rPr>
              </w:pPr>
              <w:hyperlink w:anchor="_Toc152748707" w:history="1">
                <w:r w:rsidR="00B9344D" w:rsidRPr="001A6F05">
                  <w:rPr>
                    <w:rStyle w:val="Hyperlink"/>
                    <w:noProof/>
                  </w:rPr>
                  <w:t>5.12.6</w:t>
                </w:r>
                <w:r w:rsidR="00B9344D">
                  <w:rPr>
                    <w:rFonts w:asciiTheme="minorHAnsi" w:hAnsiTheme="minorHAnsi"/>
                    <w:noProof/>
                    <w:kern w:val="2"/>
                    <w:szCs w:val="22"/>
                    <w:lang w:eastAsia="en-AU" w:bidi="ar-SA"/>
                    <w14:ligatures w14:val="standardContextual"/>
                  </w:rPr>
                  <w:tab/>
                </w:r>
                <w:r w:rsidR="00B9344D" w:rsidRPr="001A6F05">
                  <w:rPr>
                    <w:rStyle w:val="Hyperlink"/>
                    <w:noProof/>
                  </w:rPr>
                  <w:t>Psychosocial Support</w:t>
                </w:r>
                <w:r w:rsidR="00B9344D">
                  <w:rPr>
                    <w:noProof/>
                    <w:webHidden/>
                  </w:rPr>
                  <w:tab/>
                </w:r>
                <w:r w:rsidR="00B9344D">
                  <w:rPr>
                    <w:noProof/>
                    <w:webHidden/>
                  </w:rPr>
                  <w:fldChar w:fldCharType="begin"/>
                </w:r>
                <w:r w:rsidR="00B9344D">
                  <w:rPr>
                    <w:noProof/>
                    <w:webHidden/>
                  </w:rPr>
                  <w:instrText xml:space="preserve"> PAGEREF _Toc152748707 \h </w:instrText>
                </w:r>
                <w:r w:rsidR="00B9344D">
                  <w:rPr>
                    <w:noProof/>
                    <w:webHidden/>
                  </w:rPr>
                </w:r>
                <w:r w:rsidR="00B9344D">
                  <w:rPr>
                    <w:noProof/>
                    <w:webHidden/>
                  </w:rPr>
                  <w:fldChar w:fldCharType="separate"/>
                </w:r>
                <w:r w:rsidR="00B9344D">
                  <w:rPr>
                    <w:noProof/>
                    <w:webHidden/>
                  </w:rPr>
                  <w:t>50</w:t>
                </w:r>
                <w:r w:rsidR="00B9344D">
                  <w:rPr>
                    <w:noProof/>
                    <w:webHidden/>
                  </w:rPr>
                  <w:fldChar w:fldCharType="end"/>
                </w:r>
              </w:hyperlink>
            </w:p>
            <w:p w14:paraId="5F9A974A" w14:textId="248B9FCF" w:rsidR="00B9344D" w:rsidRDefault="00293A81">
              <w:pPr>
                <w:pStyle w:val="TOC3"/>
                <w:rPr>
                  <w:rFonts w:asciiTheme="minorHAnsi" w:hAnsiTheme="minorHAnsi"/>
                  <w:noProof/>
                  <w:kern w:val="2"/>
                  <w:szCs w:val="22"/>
                  <w:lang w:eastAsia="en-AU" w:bidi="ar-SA"/>
                  <w14:ligatures w14:val="standardContextual"/>
                </w:rPr>
              </w:pPr>
              <w:hyperlink w:anchor="_Toc152748708" w:history="1">
                <w:r w:rsidR="00B9344D" w:rsidRPr="001A6F05">
                  <w:rPr>
                    <w:rStyle w:val="Hyperlink"/>
                    <w:rFonts w:eastAsiaTheme="minorHAnsi"/>
                    <w:noProof/>
                  </w:rPr>
                  <w:t>5.12.7</w:t>
                </w:r>
                <w:r w:rsidR="00B9344D">
                  <w:rPr>
                    <w:rFonts w:asciiTheme="minorHAnsi" w:hAnsiTheme="minorHAnsi"/>
                    <w:noProof/>
                    <w:kern w:val="2"/>
                    <w:szCs w:val="22"/>
                    <w:lang w:eastAsia="en-AU" w:bidi="ar-SA"/>
                    <w14:ligatures w14:val="standardContextual"/>
                  </w:rPr>
                  <w:tab/>
                </w:r>
                <w:r w:rsidR="00B9344D" w:rsidRPr="001A6F05">
                  <w:rPr>
                    <w:rStyle w:val="Hyperlink"/>
                    <w:rFonts w:eastAsiaTheme="minorHAnsi"/>
                    <w:noProof/>
                  </w:rPr>
                  <w:t>Legal Aid</w:t>
                </w:r>
                <w:r w:rsidR="00B9344D">
                  <w:rPr>
                    <w:noProof/>
                    <w:webHidden/>
                  </w:rPr>
                  <w:tab/>
                </w:r>
                <w:r w:rsidR="00B9344D">
                  <w:rPr>
                    <w:noProof/>
                    <w:webHidden/>
                  </w:rPr>
                  <w:fldChar w:fldCharType="begin"/>
                </w:r>
                <w:r w:rsidR="00B9344D">
                  <w:rPr>
                    <w:noProof/>
                    <w:webHidden/>
                  </w:rPr>
                  <w:instrText xml:space="preserve"> PAGEREF _Toc152748708 \h </w:instrText>
                </w:r>
                <w:r w:rsidR="00B9344D">
                  <w:rPr>
                    <w:noProof/>
                    <w:webHidden/>
                  </w:rPr>
                </w:r>
                <w:r w:rsidR="00B9344D">
                  <w:rPr>
                    <w:noProof/>
                    <w:webHidden/>
                  </w:rPr>
                  <w:fldChar w:fldCharType="separate"/>
                </w:r>
                <w:r w:rsidR="00B9344D">
                  <w:rPr>
                    <w:noProof/>
                    <w:webHidden/>
                  </w:rPr>
                  <w:t>50</w:t>
                </w:r>
                <w:r w:rsidR="00B9344D">
                  <w:rPr>
                    <w:noProof/>
                    <w:webHidden/>
                  </w:rPr>
                  <w:fldChar w:fldCharType="end"/>
                </w:r>
              </w:hyperlink>
            </w:p>
            <w:p w14:paraId="48AACEB8" w14:textId="34DD4134" w:rsidR="00B9344D" w:rsidRDefault="00293A81">
              <w:pPr>
                <w:pStyle w:val="TOC3"/>
                <w:rPr>
                  <w:rFonts w:asciiTheme="minorHAnsi" w:hAnsiTheme="minorHAnsi"/>
                  <w:noProof/>
                  <w:kern w:val="2"/>
                  <w:szCs w:val="22"/>
                  <w:lang w:eastAsia="en-AU" w:bidi="ar-SA"/>
                  <w14:ligatures w14:val="standardContextual"/>
                </w:rPr>
              </w:pPr>
              <w:hyperlink w:anchor="_Toc152748709" w:history="1">
                <w:r w:rsidR="00B9344D" w:rsidRPr="001A6F05">
                  <w:rPr>
                    <w:rStyle w:val="Hyperlink"/>
                    <w:noProof/>
                  </w:rPr>
                  <w:t>5.12.8</w:t>
                </w:r>
                <w:r w:rsidR="00B9344D">
                  <w:rPr>
                    <w:rFonts w:asciiTheme="minorHAnsi" w:hAnsiTheme="minorHAnsi"/>
                    <w:noProof/>
                    <w:kern w:val="2"/>
                    <w:szCs w:val="22"/>
                    <w:lang w:eastAsia="en-AU" w:bidi="ar-SA"/>
                    <w14:ligatures w14:val="standardContextual"/>
                  </w:rPr>
                  <w:tab/>
                </w:r>
                <w:r w:rsidR="00B9344D" w:rsidRPr="001A6F05">
                  <w:rPr>
                    <w:rStyle w:val="Hyperlink"/>
                    <w:noProof/>
                  </w:rPr>
                  <w:t>Registration of Evacuees</w:t>
                </w:r>
                <w:r w:rsidR="00B9344D">
                  <w:rPr>
                    <w:noProof/>
                    <w:webHidden/>
                  </w:rPr>
                  <w:tab/>
                </w:r>
                <w:r w:rsidR="00B9344D">
                  <w:rPr>
                    <w:noProof/>
                    <w:webHidden/>
                  </w:rPr>
                  <w:fldChar w:fldCharType="begin"/>
                </w:r>
                <w:r w:rsidR="00B9344D">
                  <w:rPr>
                    <w:noProof/>
                    <w:webHidden/>
                  </w:rPr>
                  <w:instrText xml:space="preserve"> PAGEREF _Toc152748709 \h </w:instrText>
                </w:r>
                <w:r w:rsidR="00B9344D">
                  <w:rPr>
                    <w:noProof/>
                    <w:webHidden/>
                  </w:rPr>
                </w:r>
                <w:r w:rsidR="00B9344D">
                  <w:rPr>
                    <w:noProof/>
                    <w:webHidden/>
                  </w:rPr>
                  <w:fldChar w:fldCharType="separate"/>
                </w:r>
                <w:r w:rsidR="00B9344D">
                  <w:rPr>
                    <w:noProof/>
                    <w:webHidden/>
                  </w:rPr>
                  <w:t>51</w:t>
                </w:r>
                <w:r w:rsidR="00B9344D">
                  <w:rPr>
                    <w:noProof/>
                    <w:webHidden/>
                  </w:rPr>
                  <w:fldChar w:fldCharType="end"/>
                </w:r>
              </w:hyperlink>
            </w:p>
            <w:p w14:paraId="5BC944B4" w14:textId="31E12513" w:rsidR="00B9344D" w:rsidRDefault="00293A81">
              <w:pPr>
                <w:pStyle w:val="TOC3"/>
                <w:rPr>
                  <w:rFonts w:asciiTheme="minorHAnsi" w:hAnsiTheme="minorHAnsi"/>
                  <w:noProof/>
                  <w:kern w:val="2"/>
                  <w:szCs w:val="22"/>
                  <w:lang w:eastAsia="en-AU" w:bidi="ar-SA"/>
                  <w14:ligatures w14:val="standardContextual"/>
                </w:rPr>
              </w:pPr>
              <w:hyperlink w:anchor="_Toc152748710" w:history="1">
                <w:r w:rsidR="00B9344D" w:rsidRPr="001A6F05">
                  <w:rPr>
                    <w:rStyle w:val="Hyperlink"/>
                    <w:noProof/>
                  </w:rPr>
                  <w:t>5.12.9</w:t>
                </w:r>
                <w:r w:rsidR="00B9344D">
                  <w:rPr>
                    <w:rFonts w:asciiTheme="minorHAnsi" w:hAnsiTheme="minorHAnsi"/>
                    <w:noProof/>
                    <w:kern w:val="2"/>
                    <w:szCs w:val="22"/>
                    <w:lang w:eastAsia="en-AU" w:bidi="ar-SA"/>
                    <w14:ligatures w14:val="standardContextual"/>
                  </w:rPr>
                  <w:tab/>
                </w:r>
                <w:r w:rsidR="00B9344D" w:rsidRPr="001A6F05">
                  <w:rPr>
                    <w:rStyle w:val="Hyperlink"/>
                    <w:noProof/>
                  </w:rPr>
                  <w:t>Other ERC Services</w:t>
                </w:r>
                <w:r w:rsidR="00B9344D">
                  <w:rPr>
                    <w:noProof/>
                    <w:webHidden/>
                  </w:rPr>
                  <w:tab/>
                </w:r>
                <w:r w:rsidR="00B9344D">
                  <w:rPr>
                    <w:noProof/>
                    <w:webHidden/>
                  </w:rPr>
                  <w:fldChar w:fldCharType="begin"/>
                </w:r>
                <w:r w:rsidR="00B9344D">
                  <w:rPr>
                    <w:noProof/>
                    <w:webHidden/>
                  </w:rPr>
                  <w:instrText xml:space="preserve"> PAGEREF _Toc152748710 \h </w:instrText>
                </w:r>
                <w:r w:rsidR="00B9344D">
                  <w:rPr>
                    <w:noProof/>
                    <w:webHidden/>
                  </w:rPr>
                </w:r>
                <w:r w:rsidR="00B9344D">
                  <w:rPr>
                    <w:noProof/>
                    <w:webHidden/>
                  </w:rPr>
                  <w:fldChar w:fldCharType="separate"/>
                </w:r>
                <w:r w:rsidR="00B9344D">
                  <w:rPr>
                    <w:noProof/>
                    <w:webHidden/>
                  </w:rPr>
                  <w:t>51</w:t>
                </w:r>
                <w:r w:rsidR="00B9344D">
                  <w:rPr>
                    <w:noProof/>
                    <w:webHidden/>
                  </w:rPr>
                  <w:fldChar w:fldCharType="end"/>
                </w:r>
              </w:hyperlink>
            </w:p>
            <w:p w14:paraId="535DA1C1" w14:textId="078D68E2"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11" w:history="1">
                <w:r w:rsidR="00B9344D" w:rsidRPr="001A6F05">
                  <w:rPr>
                    <w:rStyle w:val="Hyperlink"/>
                    <w:noProof/>
                  </w:rPr>
                  <w:t>5.13</w:t>
                </w:r>
                <w:r w:rsidR="00B9344D">
                  <w:rPr>
                    <w:rFonts w:asciiTheme="minorHAnsi" w:hAnsiTheme="minorHAnsi"/>
                    <w:noProof/>
                    <w:kern w:val="2"/>
                    <w:szCs w:val="22"/>
                    <w:lang w:eastAsia="en-AU" w:bidi="ar-SA"/>
                    <w14:ligatures w14:val="standardContextual"/>
                  </w:rPr>
                  <w:tab/>
                </w:r>
                <w:r w:rsidR="00B9344D" w:rsidRPr="001A6F05">
                  <w:rPr>
                    <w:rStyle w:val="Hyperlink"/>
                    <w:noProof/>
                  </w:rPr>
                  <w:t>Other Relief Functions</w:t>
                </w:r>
                <w:r w:rsidR="00B9344D">
                  <w:rPr>
                    <w:noProof/>
                    <w:webHidden/>
                  </w:rPr>
                  <w:tab/>
                </w:r>
                <w:r w:rsidR="00B9344D">
                  <w:rPr>
                    <w:noProof/>
                    <w:webHidden/>
                  </w:rPr>
                  <w:fldChar w:fldCharType="begin"/>
                </w:r>
                <w:r w:rsidR="00B9344D">
                  <w:rPr>
                    <w:noProof/>
                    <w:webHidden/>
                  </w:rPr>
                  <w:instrText xml:space="preserve"> PAGEREF _Toc152748711 \h </w:instrText>
                </w:r>
                <w:r w:rsidR="00B9344D">
                  <w:rPr>
                    <w:noProof/>
                    <w:webHidden/>
                  </w:rPr>
                </w:r>
                <w:r w:rsidR="00B9344D">
                  <w:rPr>
                    <w:noProof/>
                    <w:webHidden/>
                  </w:rPr>
                  <w:fldChar w:fldCharType="separate"/>
                </w:r>
                <w:r w:rsidR="00B9344D">
                  <w:rPr>
                    <w:noProof/>
                    <w:webHidden/>
                  </w:rPr>
                  <w:t>51</w:t>
                </w:r>
                <w:r w:rsidR="00B9344D">
                  <w:rPr>
                    <w:noProof/>
                    <w:webHidden/>
                  </w:rPr>
                  <w:fldChar w:fldCharType="end"/>
                </w:r>
              </w:hyperlink>
            </w:p>
            <w:p w14:paraId="4A134653" w14:textId="4D5D6E2D" w:rsidR="00B9344D" w:rsidRDefault="00293A81">
              <w:pPr>
                <w:pStyle w:val="TOC3"/>
                <w:rPr>
                  <w:rFonts w:asciiTheme="minorHAnsi" w:hAnsiTheme="minorHAnsi"/>
                  <w:noProof/>
                  <w:kern w:val="2"/>
                  <w:szCs w:val="22"/>
                  <w:lang w:eastAsia="en-AU" w:bidi="ar-SA"/>
                  <w14:ligatures w14:val="standardContextual"/>
                </w:rPr>
              </w:pPr>
              <w:hyperlink w:anchor="_Toc152748712" w:history="1">
                <w:r w:rsidR="00B9344D" w:rsidRPr="001A6F05">
                  <w:rPr>
                    <w:rStyle w:val="Hyperlink"/>
                    <w:rFonts w:eastAsiaTheme="minorHAnsi"/>
                    <w:noProof/>
                  </w:rPr>
                  <w:t>5.13.1</w:t>
                </w:r>
                <w:r w:rsidR="00B9344D">
                  <w:rPr>
                    <w:rFonts w:asciiTheme="minorHAnsi" w:hAnsiTheme="minorHAnsi"/>
                    <w:noProof/>
                    <w:kern w:val="2"/>
                    <w:szCs w:val="22"/>
                    <w:lang w:eastAsia="en-AU" w:bidi="ar-SA"/>
                    <w14:ligatures w14:val="standardContextual"/>
                  </w:rPr>
                  <w:tab/>
                </w:r>
                <w:r w:rsidR="00B9344D" w:rsidRPr="001A6F05">
                  <w:rPr>
                    <w:rStyle w:val="Hyperlink"/>
                    <w:rFonts w:eastAsiaTheme="minorHAnsi"/>
                    <w:noProof/>
                  </w:rPr>
                  <w:t>Replacement of Essential Drinking Water for Households</w:t>
                </w:r>
                <w:r w:rsidR="00B9344D">
                  <w:rPr>
                    <w:noProof/>
                    <w:webHidden/>
                  </w:rPr>
                  <w:tab/>
                </w:r>
                <w:r w:rsidR="00B9344D">
                  <w:rPr>
                    <w:noProof/>
                    <w:webHidden/>
                  </w:rPr>
                  <w:fldChar w:fldCharType="begin"/>
                </w:r>
                <w:r w:rsidR="00B9344D">
                  <w:rPr>
                    <w:noProof/>
                    <w:webHidden/>
                  </w:rPr>
                  <w:instrText xml:space="preserve"> PAGEREF _Toc152748712 \h </w:instrText>
                </w:r>
                <w:r w:rsidR="00B9344D">
                  <w:rPr>
                    <w:noProof/>
                    <w:webHidden/>
                  </w:rPr>
                </w:r>
                <w:r w:rsidR="00B9344D">
                  <w:rPr>
                    <w:noProof/>
                    <w:webHidden/>
                  </w:rPr>
                  <w:fldChar w:fldCharType="separate"/>
                </w:r>
                <w:r w:rsidR="00B9344D">
                  <w:rPr>
                    <w:noProof/>
                    <w:webHidden/>
                  </w:rPr>
                  <w:t>51</w:t>
                </w:r>
                <w:r w:rsidR="00B9344D">
                  <w:rPr>
                    <w:noProof/>
                    <w:webHidden/>
                  </w:rPr>
                  <w:fldChar w:fldCharType="end"/>
                </w:r>
              </w:hyperlink>
            </w:p>
            <w:p w14:paraId="607DB67E" w14:textId="62FC23FE" w:rsidR="00B9344D" w:rsidRDefault="00293A81">
              <w:pPr>
                <w:pStyle w:val="TOC3"/>
                <w:rPr>
                  <w:rFonts w:asciiTheme="minorHAnsi" w:hAnsiTheme="minorHAnsi"/>
                  <w:noProof/>
                  <w:kern w:val="2"/>
                  <w:szCs w:val="22"/>
                  <w:lang w:eastAsia="en-AU" w:bidi="ar-SA"/>
                  <w14:ligatures w14:val="standardContextual"/>
                </w:rPr>
              </w:pPr>
              <w:hyperlink w:anchor="_Toc152748713" w:history="1">
                <w:r w:rsidR="00B9344D" w:rsidRPr="001A6F05">
                  <w:rPr>
                    <w:rStyle w:val="Hyperlink"/>
                    <w:rFonts w:eastAsiaTheme="minorHAnsi"/>
                    <w:noProof/>
                  </w:rPr>
                  <w:t>5.13.2</w:t>
                </w:r>
                <w:r w:rsidR="00B9344D">
                  <w:rPr>
                    <w:rFonts w:asciiTheme="minorHAnsi" w:hAnsiTheme="minorHAnsi"/>
                    <w:noProof/>
                    <w:kern w:val="2"/>
                    <w:szCs w:val="22"/>
                    <w:lang w:eastAsia="en-AU" w:bidi="ar-SA"/>
                    <w14:ligatures w14:val="standardContextual"/>
                  </w:rPr>
                  <w:tab/>
                </w:r>
                <w:r w:rsidR="00B9344D" w:rsidRPr="001A6F05">
                  <w:rPr>
                    <w:rStyle w:val="Hyperlink"/>
                    <w:rFonts w:eastAsiaTheme="minorHAnsi"/>
                    <w:noProof/>
                  </w:rPr>
                  <w:t>Replacement of Essential Water Used During Bushfire Fighting Operations</w:t>
                </w:r>
                <w:r w:rsidR="00B9344D">
                  <w:rPr>
                    <w:noProof/>
                    <w:webHidden/>
                  </w:rPr>
                  <w:tab/>
                </w:r>
                <w:r w:rsidR="00B9344D">
                  <w:rPr>
                    <w:noProof/>
                    <w:webHidden/>
                  </w:rPr>
                  <w:fldChar w:fldCharType="begin"/>
                </w:r>
                <w:r w:rsidR="00B9344D">
                  <w:rPr>
                    <w:noProof/>
                    <w:webHidden/>
                  </w:rPr>
                  <w:instrText xml:space="preserve"> PAGEREF _Toc152748713 \h </w:instrText>
                </w:r>
                <w:r w:rsidR="00B9344D">
                  <w:rPr>
                    <w:noProof/>
                    <w:webHidden/>
                  </w:rPr>
                </w:r>
                <w:r w:rsidR="00B9344D">
                  <w:rPr>
                    <w:noProof/>
                    <w:webHidden/>
                  </w:rPr>
                  <w:fldChar w:fldCharType="separate"/>
                </w:r>
                <w:r w:rsidR="00B9344D">
                  <w:rPr>
                    <w:noProof/>
                    <w:webHidden/>
                  </w:rPr>
                  <w:t>51</w:t>
                </w:r>
                <w:r w:rsidR="00B9344D">
                  <w:rPr>
                    <w:noProof/>
                    <w:webHidden/>
                  </w:rPr>
                  <w:fldChar w:fldCharType="end"/>
                </w:r>
              </w:hyperlink>
            </w:p>
            <w:p w14:paraId="51CEDF88" w14:textId="497459DB" w:rsidR="00B9344D" w:rsidRDefault="00293A81">
              <w:pPr>
                <w:pStyle w:val="TOC3"/>
                <w:rPr>
                  <w:rFonts w:asciiTheme="minorHAnsi" w:hAnsiTheme="minorHAnsi"/>
                  <w:noProof/>
                  <w:kern w:val="2"/>
                  <w:szCs w:val="22"/>
                  <w:lang w:eastAsia="en-AU" w:bidi="ar-SA"/>
                  <w14:ligatures w14:val="standardContextual"/>
                </w:rPr>
              </w:pPr>
              <w:hyperlink w:anchor="_Toc152748714" w:history="1">
                <w:r w:rsidR="00B9344D" w:rsidRPr="001A6F05">
                  <w:rPr>
                    <w:rStyle w:val="Hyperlink"/>
                    <w:noProof/>
                  </w:rPr>
                  <w:t>5.13.3</w:t>
                </w:r>
                <w:r w:rsidR="00B9344D">
                  <w:rPr>
                    <w:rFonts w:asciiTheme="minorHAnsi" w:hAnsiTheme="minorHAnsi"/>
                    <w:noProof/>
                    <w:kern w:val="2"/>
                    <w:szCs w:val="22"/>
                    <w:lang w:eastAsia="en-AU" w:bidi="ar-SA"/>
                    <w14:ligatures w14:val="standardContextual"/>
                  </w:rPr>
                  <w:tab/>
                </w:r>
                <w:r w:rsidR="00B9344D" w:rsidRPr="001A6F05">
                  <w:rPr>
                    <w:rStyle w:val="Hyperlink"/>
                    <w:noProof/>
                  </w:rPr>
                  <w:t>Spontaneous Volunteers</w:t>
                </w:r>
                <w:r w:rsidR="00B9344D">
                  <w:rPr>
                    <w:noProof/>
                    <w:webHidden/>
                  </w:rPr>
                  <w:tab/>
                </w:r>
                <w:r w:rsidR="00B9344D">
                  <w:rPr>
                    <w:noProof/>
                    <w:webHidden/>
                  </w:rPr>
                  <w:fldChar w:fldCharType="begin"/>
                </w:r>
                <w:r w:rsidR="00B9344D">
                  <w:rPr>
                    <w:noProof/>
                    <w:webHidden/>
                  </w:rPr>
                  <w:instrText xml:space="preserve"> PAGEREF _Toc152748714 \h </w:instrText>
                </w:r>
                <w:r w:rsidR="00B9344D">
                  <w:rPr>
                    <w:noProof/>
                    <w:webHidden/>
                  </w:rPr>
                </w:r>
                <w:r w:rsidR="00B9344D">
                  <w:rPr>
                    <w:noProof/>
                    <w:webHidden/>
                  </w:rPr>
                  <w:fldChar w:fldCharType="separate"/>
                </w:r>
                <w:r w:rsidR="00B9344D">
                  <w:rPr>
                    <w:noProof/>
                    <w:webHidden/>
                  </w:rPr>
                  <w:t>52</w:t>
                </w:r>
                <w:r w:rsidR="00B9344D">
                  <w:rPr>
                    <w:noProof/>
                    <w:webHidden/>
                  </w:rPr>
                  <w:fldChar w:fldCharType="end"/>
                </w:r>
              </w:hyperlink>
            </w:p>
            <w:p w14:paraId="0862437E" w14:textId="572B71E3" w:rsidR="00B9344D" w:rsidRDefault="00293A81">
              <w:pPr>
                <w:pStyle w:val="TOC3"/>
                <w:rPr>
                  <w:rFonts w:asciiTheme="minorHAnsi" w:hAnsiTheme="minorHAnsi"/>
                  <w:noProof/>
                  <w:kern w:val="2"/>
                  <w:szCs w:val="22"/>
                  <w:lang w:eastAsia="en-AU" w:bidi="ar-SA"/>
                  <w14:ligatures w14:val="standardContextual"/>
                </w:rPr>
              </w:pPr>
              <w:hyperlink w:anchor="_Toc152748715" w:history="1">
                <w:r w:rsidR="00B9344D" w:rsidRPr="001A6F05">
                  <w:rPr>
                    <w:rStyle w:val="Hyperlink"/>
                    <w:noProof/>
                  </w:rPr>
                  <w:t>5.13.4</w:t>
                </w:r>
                <w:r w:rsidR="00B9344D">
                  <w:rPr>
                    <w:rFonts w:asciiTheme="minorHAnsi" w:hAnsiTheme="minorHAnsi"/>
                    <w:noProof/>
                    <w:kern w:val="2"/>
                    <w:szCs w:val="22"/>
                    <w:lang w:eastAsia="en-AU" w:bidi="ar-SA"/>
                    <w14:ligatures w14:val="standardContextual"/>
                  </w:rPr>
                  <w:tab/>
                </w:r>
                <w:r w:rsidR="00B9344D" w:rsidRPr="001A6F05">
                  <w:rPr>
                    <w:rStyle w:val="Hyperlink"/>
                    <w:noProof/>
                  </w:rPr>
                  <w:t>Offers of Assistance</w:t>
                </w:r>
                <w:r w:rsidR="00B9344D">
                  <w:rPr>
                    <w:noProof/>
                    <w:webHidden/>
                  </w:rPr>
                  <w:tab/>
                </w:r>
                <w:r w:rsidR="00B9344D">
                  <w:rPr>
                    <w:noProof/>
                    <w:webHidden/>
                  </w:rPr>
                  <w:fldChar w:fldCharType="begin"/>
                </w:r>
                <w:r w:rsidR="00B9344D">
                  <w:rPr>
                    <w:noProof/>
                    <w:webHidden/>
                  </w:rPr>
                  <w:instrText xml:space="preserve"> PAGEREF _Toc152748715 \h </w:instrText>
                </w:r>
                <w:r w:rsidR="00B9344D">
                  <w:rPr>
                    <w:noProof/>
                    <w:webHidden/>
                  </w:rPr>
                </w:r>
                <w:r w:rsidR="00B9344D">
                  <w:rPr>
                    <w:noProof/>
                    <w:webHidden/>
                  </w:rPr>
                  <w:fldChar w:fldCharType="separate"/>
                </w:r>
                <w:r w:rsidR="00B9344D">
                  <w:rPr>
                    <w:noProof/>
                    <w:webHidden/>
                  </w:rPr>
                  <w:t>52</w:t>
                </w:r>
                <w:r w:rsidR="00B9344D">
                  <w:rPr>
                    <w:noProof/>
                    <w:webHidden/>
                  </w:rPr>
                  <w:fldChar w:fldCharType="end"/>
                </w:r>
              </w:hyperlink>
            </w:p>
            <w:p w14:paraId="3CC3FF82" w14:textId="13CC60B2" w:rsidR="00B9344D" w:rsidRDefault="00293A81">
              <w:pPr>
                <w:pStyle w:val="TOC3"/>
                <w:rPr>
                  <w:rFonts w:asciiTheme="minorHAnsi" w:hAnsiTheme="minorHAnsi"/>
                  <w:noProof/>
                  <w:kern w:val="2"/>
                  <w:szCs w:val="22"/>
                  <w:lang w:eastAsia="en-AU" w:bidi="ar-SA"/>
                  <w14:ligatures w14:val="standardContextual"/>
                </w:rPr>
              </w:pPr>
              <w:hyperlink w:anchor="_Toc152748716" w:history="1">
                <w:r w:rsidR="00B9344D" w:rsidRPr="001A6F05">
                  <w:rPr>
                    <w:rStyle w:val="Hyperlink"/>
                    <w:noProof/>
                  </w:rPr>
                  <w:t>5.13.5</w:t>
                </w:r>
                <w:r w:rsidR="00B9344D">
                  <w:rPr>
                    <w:rFonts w:asciiTheme="minorHAnsi" w:hAnsiTheme="minorHAnsi"/>
                    <w:noProof/>
                    <w:kern w:val="2"/>
                    <w:szCs w:val="22"/>
                    <w:lang w:eastAsia="en-AU" w:bidi="ar-SA"/>
                    <w14:ligatures w14:val="standardContextual"/>
                  </w:rPr>
                  <w:tab/>
                </w:r>
                <w:r w:rsidR="00B9344D" w:rsidRPr="001A6F05">
                  <w:rPr>
                    <w:rStyle w:val="Hyperlink"/>
                    <w:noProof/>
                  </w:rPr>
                  <w:t>Material Needs</w:t>
                </w:r>
                <w:r w:rsidR="00B9344D">
                  <w:rPr>
                    <w:noProof/>
                    <w:webHidden/>
                  </w:rPr>
                  <w:tab/>
                </w:r>
                <w:r w:rsidR="00B9344D">
                  <w:rPr>
                    <w:noProof/>
                    <w:webHidden/>
                  </w:rPr>
                  <w:fldChar w:fldCharType="begin"/>
                </w:r>
                <w:r w:rsidR="00B9344D">
                  <w:rPr>
                    <w:noProof/>
                    <w:webHidden/>
                  </w:rPr>
                  <w:instrText xml:space="preserve"> PAGEREF _Toc152748716 \h </w:instrText>
                </w:r>
                <w:r w:rsidR="00B9344D">
                  <w:rPr>
                    <w:noProof/>
                    <w:webHidden/>
                  </w:rPr>
                </w:r>
                <w:r w:rsidR="00B9344D">
                  <w:rPr>
                    <w:noProof/>
                    <w:webHidden/>
                  </w:rPr>
                  <w:fldChar w:fldCharType="separate"/>
                </w:r>
                <w:r w:rsidR="00B9344D">
                  <w:rPr>
                    <w:noProof/>
                    <w:webHidden/>
                  </w:rPr>
                  <w:t>53</w:t>
                </w:r>
                <w:r w:rsidR="00B9344D">
                  <w:rPr>
                    <w:noProof/>
                    <w:webHidden/>
                  </w:rPr>
                  <w:fldChar w:fldCharType="end"/>
                </w:r>
              </w:hyperlink>
            </w:p>
            <w:p w14:paraId="462DE3AF" w14:textId="19107BEB" w:rsidR="00B9344D" w:rsidRDefault="00293A81">
              <w:pPr>
                <w:pStyle w:val="TOC3"/>
                <w:rPr>
                  <w:rFonts w:asciiTheme="minorHAnsi" w:hAnsiTheme="minorHAnsi"/>
                  <w:noProof/>
                  <w:kern w:val="2"/>
                  <w:szCs w:val="22"/>
                  <w:lang w:eastAsia="en-AU" w:bidi="ar-SA"/>
                  <w14:ligatures w14:val="standardContextual"/>
                </w:rPr>
              </w:pPr>
              <w:hyperlink w:anchor="_Toc152748717" w:history="1">
                <w:r w:rsidR="00B9344D" w:rsidRPr="001A6F05">
                  <w:rPr>
                    <w:rStyle w:val="Hyperlink"/>
                    <w:noProof/>
                  </w:rPr>
                  <w:t>5.13.6</w:t>
                </w:r>
                <w:r w:rsidR="00B9344D">
                  <w:rPr>
                    <w:rFonts w:asciiTheme="minorHAnsi" w:hAnsiTheme="minorHAnsi"/>
                    <w:noProof/>
                    <w:kern w:val="2"/>
                    <w:szCs w:val="22"/>
                    <w:lang w:eastAsia="en-AU" w:bidi="ar-SA"/>
                    <w14:ligatures w14:val="standardContextual"/>
                  </w:rPr>
                  <w:tab/>
                </w:r>
                <w:r w:rsidR="00B9344D" w:rsidRPr="001A6F05">
                  <w:rPr>
                    <w:rStyle w:val="Hyperlink"/>
                    <w:noProof/>
                  </w:rPr>
                  <w:t>Accommodation</w:t>
                </w:r>
                <w:r w:rsidR="00B9344D">
                  <w:rPr>
                    <w:noProof/>
                    <w:webHidden/>
                  </w:rPr>
                  <w:tab/>
                </w:r>
                <w:r w:rsidR="00B9344D">
                  <w:rPr>
                    <w:noProof/>
                    <w:webHidden/>
                  </w:rPr>
                  <w:fldChar w:fldCharType="begin"/>
                </w:r>
                <w:r w:rsidR="00B9344D">
                  <w:rPr>
                    <w:noProof/>
                    <w:webHidden/>
                  </w:rPr>
                  <w:instrText xml:space="preserve"> PAGEREF _Toc152748717 \h </w:instrText>
                </w:r>
                <w:r w:rsidR="00B9344D">
                  <w:rPr>
                    <w:noProof/>
                    <w:webHidden/>
                  </w:rPr>
                </w:r>
                <w:r w:rsidR="00B9344D">
                  <w:rPr>
                    <w:noProof/>
                    <w:webHidden/>
                  </w:rPr>
                  <w:fldChar w:fldCharType="separate"/>
                </w:r>
                <w:r w:rsidR="00B9344D">
                  <w:rPr>
                    <w:noProof/>
                    <w:webHidden/>
                  </w:rPr>
                  <w:t>53</w:t>
                </w:r>
                <w:r w:rsidR="00B9344D">
                  <w:rPr>
                    <w:noProof/>
                    <w:webHidden/>
                  </w:rPr>
                  <w:fldChar w:fldCharType="end"/>
                </w:r>
              </w:hyperlink>
            </w:p>
            <w:p w14:paraId="69849906" w14:textId="304EDA0A"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18" w:history="1">
                <w:r w:rsidR="00B9344D" w:rsidRPr="001A6F05">
                  <w:rPr>
                    <w:rStyle w:val="Hyperlink"/>
                    <w:noProof/>
                  </w:rPr>
                  <w:t>5.14</w:t>
                </w:r>
                <w:r w:rsidR="00B9344D">
                  <w:rPr>
                    <w:rFonts w:asciiTheme="minorHAnsi" w:hAnsiTheme="minorHAnsi"/>
                    <w:noProof/>
                    <w:kern w:val="2"/>
                    <w:szCs w:val="22"/>
                    <w:lang w:eastAsia="en-AU" w:bidi="ar-SA"/>
                    <w14:ligatures w14:val="standardContextual"/>
                  </w:rPr>
                  <w:tab/>
                </w:r>
                <w:r w:rsidR="00B9344D" w:rsidRPr="001A6F05">
                  <w:rPr>
                    <w:rStyle w:val="Hyperlink"/>
                    <w:noProof/>
                  </w:rPr>
                  <w:t>Relief services providers</w:t>
                </w:r>
                <w:r w:rsidR="00B9344D">
                  <w:rPr>
                    <w:noProof/>
                    <w:webHidden/>
                  </w:rPr>
                  <w:tab/>
                </w:r>
                <w:r w:rsidR="00B9344D">
                  <w:rPr>
                    <w:noProof/>
                    <w:webHidden/>
                  </w:rPr>
                  <w:fldChar w:fldCharType="begin"/>
                </w:r>
                <w:r w:rsidR="00B9344D">
                  <w:rPr>
                    <w:noProof/>
                    <w:webHidden/>
                  </w:rPr>
                  <w:instrText xml:space="preserve"> PAGEREF _Toc152748718 \h </w:instrText>
                </w:r>
                <w:r w:rsidR="00B9344D">
                  <w:rPr>
                    <w:noProof/>
                    <w:webHidden/>
                  </w:rPr>
                </w:r>
                <w:r w:rsidR="00B9344D">
                  <w:rPr>
                    <w:noProof/>
                    <w:webHidden/>
                  </w:rPr>
                  <w:fldChar w:fldCharType="separate"/>
                </w:r>
                <w:r w:rsidR="00B9344D">
                  <w:rPr>
                    <w:noProof/>
                    <w:webHidden/>
                  </w:rPr>
                  <w:t>54</w:t>
                </w:r>
                <w:r w:rsidR="00B9344D">
                  <w:rPr>
                    <w:noProof/>
                    <w:webHidden/>
                  </w:rPr>
                  <w:fldChar w:fldCharType="end"/>
                </w:r>
              </w:hyperlink>
            </w:p>
            <w:p w14:paraId="1EEF5CF7" w14:textId="5996FEB9"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19" w:history="1">
                <w:r w:rsidR="00B9344D" w:rsidRPr="001A6F05">
                  <w:rPr>
                    <w:rStyle w:val="Hyperlink"/>
                    <w:noProof/>
                  </w:rPr>
                  <w:t>5.15</w:t>
                </w:r>
                <w:r w:rsidR="00B9344D">
                  <w:rPr>
                    <w:rFonts w:asciiTheme="minorHAnsi" w:hAnsiTheme="minorHAnsi"/>
                    <w:noProof/>
                    <w:kern w:val="2"/>
                    <w:szCs w:val="22"/>
                    <w:lang w:eastAsia="en-AU" w:bidi="ar-SA"/>
                    <w14:ligatures w14:val="standardContextual"/>
                  </w:rPr>
                  <w:tab/>
                </w:r>
                <w:r w:rsidR="00B9344D" w:rsidRPr="001A6F05">
                  <w:rPr>
                    <w:rStyle w:val="Hyperlink"/>
                    <w:noProof/>
                  </w:rPr>
                  <w:t>Communications</w:t>
                </w:r>
                <w:r w:rsidR="00B9344D">
                  <w:rPr>
                    <w:noProof/>
                    <w:webHidden/>
                  </w:rPr>
                  <w:tab/>
                </w:r>
                <w:r w:rsidR="00B9344D">
                  <w:rPr>
                    <w:noProof/>
                    <w:webHidden/>
                  </w:rPr>
                  <w:fldChar w:fldCharType="begin"/>
                </w:r>
                <w:r w:rsidR="00B9344D">
                  <w:rPr>
                    <w:noProof/>
                    <w:webHidden/>
                  </w:rPr>
                  <w:instrText xml:space="preserve"> PAGEREF _Toc152748719 \h </w:instrText>
                </w:r>
                <w:r w:rsidR="00B9344D">
                  <w:rPr>
                    <w:noProof/>
                    <w:webHidden/>
                  </w:rPr>
                </w:r>
                <w:r w:rsidR="00B9344D">
                  <w:rPr>
                    <w:noProof/>
                    <w:webHidden/>
                  </w:rPr>
                  <w:fldChar w:fldCharType="separate"/>
                </w:r>
                <w:r w:rsidR="00B9344D">
                  <w:rPr>
                    <w:noProof/>
                    <w:webHidden/>
                  </w:rPr>
                  <w:t>56</w:t>
                </w:r>
                <w:r w:rsidR="00B9344D">
                  <w:rPr>
                    <w:noProof/>
                    <w:webHidden/>
                  </w:rPr>
                  <w:fldChar w:fldCharType="end"/>
                </w:r>
              </w:hyperlink>
            </w:p>
            <w:p w14:paraId="5FCE24C7" w14:textId="38CCDC8E" w:rsidR="00B9344D" w:rsidRDefault="00293A81">
              <w:pPr>
                <w:pStyle w:val="TOC3"/>
                <w:rPr>
                  <w:rFonts w:asciiTheme="minorHAnsi" w:hAnsiTheme="minorHAnsi"/>
                  <w:noProof/>
                  <w:kern w:val="2"/>
                  <w:szCs w:val="22"/>
                  <w:lang w:eastAsia="en-AU" w:bidi="ar-SA"/>
                  <w14:ligatures w14:val="standardContextual"/>
                </w:rPr>
              </w:pPr>
              <w:hyperlink w:anchor="_Toc152748720" w:history="1">
                <w:r w:rsidR="00B9344D" w:rsidRPr="001A6F05">
                  <w:rPr>
                    <w:rStyle w:val="Hyperlink"/>
                    <w:noProof/>
                  </w:rPr>
                  <w:t>5.15.1</w:t>
                </w:r>
                <w:r w:rsidR="00B9344D">
                  <w:rPr>
                    <w:rFonts w:asciiTheme="minorHAnsi" w:hAnsiTheme="minorHAnsi"/>
                    <w:noProof/>
                    <w:kern w:val="2"/>
                    <w:szCs w:val="22"/>
                    <w:lang w:eastAsia="en-AU" w:bidi="ar-SA"/>
                    <w14:ligatures w14:val="standardContextual"/>
                  </w:rPr>
                  <w:tab/>
                </w:r>
                <w:r w:rsidR="00B9344D" w:rsidRPr="001A6F05">
                  <w:rPr>
                    <w:rStyle w:val="Hyperlink"/>
                    <w:noProof/>
                  </w:rPr>
                  <w:t>Telephone Communications</w:t>
                </w:r>
                <w:r w:rsidR="00B9344D">
                  <w:rPr>
                    <w:noProof/>
                    <w:webHidden/>
                  </w:rPr>
                  <w:tab/>
                </w:r>
                <w:r w:rsidR="00B9344D">
                  <w:rPr>
                    <w:noProof/>
                    <w:webHidden/>
                  </w:rPr>
                  <w:fldChar w:fldCharType="begin"/>
                </w:r>
                <w:r w:rsidR="00B9344D">
                  <w:rPr>
                    <w:noProof/>
                    <w:webHidden/>
                  </w:rPr>
                  <w:instrText xml:space="preserve"> PAGEREF _Toc152748720 \h </w:instrText>
                </w:r>
                <w:r w:rsidR="00B9344D">
                  <w:rPr>
                    <w:noProof/>
                    <w:webHidden/>
                  </w:rPr>
                </w:r>
                <w:r w:rsidR="00B9344D">
                  <w:rPr>
                    <w:noProof/>
                    <w:webHidden/>
                  </w:rPr>
                  <w:fldChar w:fldCharType="separate"/>
                </w:r>
                <w:r w:rsidR="00B9344D">
                  <w:rPr>
                    <w:noProof/>
                    <w:webHidden/>
                  </w:rPr>
                  <w:t>56</w:t>
                </w:r>
                <w:r w:rsidR="00B9344D">
                  <w:rPr>
                    <w:noProof/>
                    <w:webHidden/>
                  </w:rPr>
                  <w:fldChar w:fldCharType="end"/>
                </w:r>
              </w:hyperlink>
            </w:p>
            <w:p w14:paraId="0265D737" w14:textId="034611A8" w:rsidR="00B9344D" w:rsidRDefault="00293A81">
              <w:pPr>
                <w:pStyle w:val="TOC3"/>
                <w:rPr>
                  <w:rFonts w:asciiTheme="minorHAnsi" w:hAnsiTheme="minorHAnsi"/>
                  <w:noProof/>
                  <w:kern w:val="2"/>
                  <w:szCs w:val="22"/>
                  <w:lang w:eastAsia="en-AU" w:bidi="ar-SA"/>
                  <w14:ligatures w14:val="standardContextual"/>
                </w:rPr>
              </w:pPr>
              <w:hyperlink w:anchor="_Toc152748721" w:history="1">
                <w:r w:rsidR="00B9344D" w:rsidRPr="001A6F05">
                  <w:rPr>
                    <w:rStyle w:val="Hyperlink"/>
                    <w:noProof/>
                  </w:rPr>
                  <w:t>5.15.2</w:t>
                </w:r>
                <w:r w:rsidR="00B9344D">
                  <w:rPr>
                    <w:rFonts w:asciiTheme="minorHAnsi" w:hAnsiTheme="minorHAnsi"/>
                    <w:noProof/>
                    <w:kern w:val="2"/>
                    <w:szCs w:val="22"/>
                    <w:lang w:eastAsia="en-AU" w:bidi="ar-SA"/>
                    <w14:ligatures w14:val="standardContextual"/>
                  </w:rPr>
                  <w:tab/>
                </w:r>
                <w:r w:rsidR="00B9344D" w:rsidRPr="001A6F05">
                  <w:rPr>
                    <w:rStyle w:val="Hyperlink"/>
                    <w:noProof/>
                  </w:rPr>
                  <w:t>Communications Resources</w:t>
                </w:r>
                <w:r w:rsidR="00B9344D">
                  <w:rPr>
                    <w:noProof/>
                    <w:webHidden/>
                  </w:rPr>
                  <w:tab/>
                </w:r>
                <w:r w:rsidR="00B9344D">
                  <w:rPr>
                    <w:noProof/>
                    <w:webHidden/>
                  </w:rPr>
                  <w:fldChar w:fldCharType="begin"/>
                </w:r>
                <w:r w:rsidR="00B9344D">
                  <w:rPr>
                    <w:noProof/>
                    <w:webHidden/>
                  </w:rPr>
                  <w:instrText xml:space="preserve"> PAGEREF _Toc152748721 \h </w:instrText>
                </w:r>
                <w:r w:rsidR="00B9344D">
                  <w:rPr>
                    <w:noProof/>
                    <w:webHidden/>
                  </w:rPr>
                </w:r>
                <w:r w:rsidR="00B9344D">
                  <w:rPr>
                    <w:noProof/>
                    <w:webHidden/>
                  </w:rPr>
                  <w:fldChar w:fldCharType="separate"/>
                </w:r>
                <w:r w:rsidR="00B9344D">
                  <w:rPr>
                    <w:noProof/>
                    <w:webHidden/>
                  </w:rPr>
                  <w:t>57</w:t>
                </w:r>
                <w:r w:rsidR="00B9344D">
                  <w:rPr>
                    <w:noProof/>
                    <w:webHidden/>
                  </w:rPr>
                  <w:fldChar w:fldCharType="end"/>
                </w:r>
              </w:hyperlink>
            </w:p>
            <w:p w14:paraId="17FE0232" w14:textId="6E8B4010" w:rsidR="00B9344D" w:rsidRDefault="00293A81">
              <w:pPr>
                <w:pStyle w:val="TOC3"/>
                <w:rPr>
                  <w:rFonts w:asciiTheme="minorHAnsi" w:hAnsiTheme="minorHAnsi"/>
                  <w:noProof/>
                  <w:kern w:val="2"/>
                  <w:szCs w:val="22"/>
                  <w:lang w:eastAsia="en-AU" w:bidi="ar-SA"/>
                  <w14:ligatures w14:val="standardContextual"/>
                </w:rPr>
              </w:pPr>
              <w:hyperlink w:anchor="_Toc152748722" w:history="1">
                <w:r w:rsidR="00B9344D" w:rsidRPr="001A6F05">
                  <w:rPr>
                    <w:rStyle w:val="Hyperlink"/>
                    <w:noProof/>
                  </w:rPr>
                  <w:t>5.15.3</w:t>
                </w:r>
                <w:r w:rsidR="00B9344D">
                  <w:rPr>
                    <w:rFonts w:asciiTheme="minorHAnsi" w:hAnsiTheme="minorHAnsi"/>
                    <w:noProof/>
                    <w:kern w:val="2"/>
                    <w:szCs w:val="22"/>
                    <w:lang w:eastAsia="en-AU" w:bidi="ar-SA"/>
                    <w14:ligatures w14:val="standardContextual"/>
                  </w:rPr>
                  <w:tab/>
                </w:r>
                <w:r w:rsidR="00B9344D" w:rsidRPr="001A6F05">
                  <w:rPr>
                    <w:rStyle w:val="Hyperlink"/>
                    <w:noProof/>
                  </w:rPr>
                  <w:t>Crisisworks</w:t>
                </w:r>
                <w:r w:rsidR="00B9344D">
                  <w:rPr>
                    <w:noProof/>
                    <w:webHidden/>
                  </w:rPr>
                  <w:tab/>
                </w:r>
                <w:r w:rsidR="00B9344D">
                  <w:rPr>
                    <w:noProof/>
                    <w:webHidden/>
                  </w:rPr>
                  <w:fldChar w:fldCharType="begin"/>
                </w:r>
                <w:r w:rsidR="00B9344D">
                  <w:rPr>
                    <w:noProof/>
                    <w:webHidden/>
                  </w:rPr>
                  <w:instrText xml:space="preserve"> PAGEREF _Toc152748722 \h </w:instrText>
                </w:r>
                <w:r w:rsidR="00B9344D">
                  <w:rPr>
                    <w:noProof/>
                    <w:webHidden/>
                  </w:rPr>
                </w:r>
                <w:r w:rsidR="00B9344D">
                  <w:rPr>
                    <w:noProof/>
                    <w:webHidden/>
                  </w:rPr>
                  <w:fldChar w:fldCharType="separate"/>
                </w:r>
                <w:r w:rsidR="00B9344D">
                  <w:rPr>
                    <w:noProof/>
                    <w:webHidden/>
                  </w:rPr>
                  <w:t>57</w:t>
                </w:r>
                <w:r w:rsidR="00B9344D">
                  <w:rPr>
                    <w:noProof/>
                    <w:webHidden/>
                  </w:rPr>
                  <w:fldChar w:fldCharType="end"/>
                </w:r>
              </w:hyperlink>
            </w:p>
            <w:p w14:paraId="06A6E7E6" w14:textId="39C2ACDA" w:rsidR="00B9344D" w:rsidRDefault="00293A81">
              <w:pPr>
                <w:pStyle w:val="TOC3"/>
                <w:rPr>
                  <w:rFonts w:asciiTheme="minorHAnsi" w:hAnsiTheme="minorHAnsi"/>
                  <w:noProof/>
                  <w:kern w:val="2"/>
                  <w:szCs w:val="22"/>
                  <w:lang w:eastAsia="en-AU" w:bidi="ar-SA"/>
                  <w14:ligatures w14:val="standardContextual"/>
                </w:rPr>
              </w:pPr>
              <w:hyperlink w:anchor="_Toc152748723" w:history="1">
                <w:r w:rsidR="00B9344D" w:rsidRPr="001A6F05">
                  <w:rPr>
                    <w:rStyle w:val="Hyperlink"/>
                    <w:noProof/>
                  </w:rPr>
                  <w:t>5.15.4</w:t>
                </w:r>
                <w:r w:rsidR="00B9344D">
                  <w:rPr>
                    <w:rFonts w:asciiTheme="minorHAnsi" w:hAnsiTheme="minorHAnsi"/>
                    <w:noProof/>
                    <w:kern w:val="2"/>
                    <w:szCs w:val="22"/>
                    <w:lang w:eastAsia="en-AU" w:bidi="ar-SA"/>
                    <w14:ligatures w14:val="standardContextual"/>
                  </w:rPr>
                  <w:tab/>
                </w:r>
                <w:r w:rsidR="00B9344D" w:rsidRPr="001A6F05">
                  <w:rPr>
                    <w:rStyle w:val="Hyperlink"/>
                    <w:noProof/>
                  </w:rPr>
                  <w:t>Public Information and Warnings</w:t>
                </w:r>
                <w:r w:rsidR="00B9344D">
                  <w:rPr>
                    <w:noProof/>
                    <w:webHidden/>
                  </w:rPr>
                  <w:tab/>
                </w:r>
                <w:r w:rsidR="00B9344D">
                  <w:rPr>
                    <w:noProof/>
                    <w:webHidden/>
                  </w:rPr>
                  <w:fldChar w:fldCharType="begin"/>
                </w:r>
                <w:r w:rsidR="00B9344D">
                  <w:rPr>
                    <w:noProof/>
                    <w:webHidden/>
                  </w:rPr>
                  <w:instrText xml:space="preserve"> PAGEREF _Toc152748723 \h </w:instrText>
                </w:r>
                <w:r w:rsidR="00B9344D">
                  <w:rPr>
                    <w:noProof/>
                    <w:webHidden/>
                  </w:rPr>
                </w:r>
                <w:r w:rsidR="00B9344D">
                  <w:rPr>
                    <w:noProof/>
                    <w:webHidden/>
                  </w:rPr>
                  <w:fldChar w:fldCharType="separate"/>
                </w:r>
                <w:r w:rsidR="00B9344D">
                  <w:rPr>
                    <w:noProof/>
                    <w:webHidden/>
                  </w:rPr>
                  <w:t>57</w:t>
                </w:r>
                <w:r w:rsidR="00B9344D">
                  <w:rPr>
                    <w:noProof/>
                    <w:webHidden/>
                  </w:rPr>
                  <w:fldChar w:fldCharType="end"/>
                </w:r>
              </w:hyperlink>
            </w:p>
            <w:p w14:paraId="4C1B21B8" w14:textId="3430779D"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24" w:history="1">
                <w:r w:rsidR="00B9344D" w:rsidRPr="001A6F05">
                  <w:rPr>
                    <w:rStyle w:val="Hyperlink"/>
                    <w:noProof/>
                  </w:rPr>
                  <w:t>5.16</w:t>
                </w:r>
                <w:r w:rsidR="00B9344D">
                  <w:rPr>
                    <w:rFonts w:asciiTheme="minorHAnsi" w:hAnsiTheme="minorHAnsi"/>
                    <w:noProof/>
                    <w:kern w:val="2"/>
                    <w:szCs w:val="22"/>
                    <w:lang w:eastAsia="en-AU" w:bidi="ar-SA"/>
                    <w14:ligatures w14:val="standardContextual"/>
                  </w:rPr>
                  <w:tab/>
                </w:r>
                <w:r w:rsidR="00B9344D" w:rsidRPr="001A6F05">
                  <w:rPr>
                    <w:rStyle w:val="Hyperlink"/>
                    <w:noProof/>
                  </w:rPr>
                  <w:t>Local response arrangements and responsible agencies</w:t>
                </w:r>
                <w:r w:rsidR="00B9344D">
                  <w:rPr>
                    <w:noProof/>
                    <w:webHidden/>
                  </w:rPr>
                  <w:tab/>
                </w:r>
                <w:r w:rsidR="00B9344D">
                  <w:rPr>
                    <w:noProof/>
                    <w:webHidden/>
                  </w:rPr>
                  <w:fldChar w:fldCharType="begin"/>
                </w:r>
                <w:r w:rsidR="00B9344D">
                  <w:rPr>
                    <w:noProof/>
                    <w:webHidden/>
                  </w:rPr>
                  <w:instrText xml:space="preserve"> PAGEREF _Toc152748724 \h </w:instrText>
                </w:r>
                <w:r w:rsidR="00B9344D">
                  <w:rPr>
                    <w:noProof/>
                    <w:webHidden/>
                  </w:rPr>
                </w:r>
                <w:r w:rsidR="00B9344D">
                  <w:rPr>
                    <w:noProof/>
                    <w:webHidden/>
                  </w:rPr>
                  <w:fldChar w:fldCharType="separate"/>
                </w:r>
                <w:r w:rsidR="00B9344D">
                  <w:rPr>
                    <w:noProof/>
                    <w:webHidden/>
                  </w:rPr>
                  <w:t>58</w:t>
                </w:r>
                <w:r w:rsidR="00B9344D">
                  <w:rPr>
                    <w:noProof/>
                    <w:webHidden/>
                  </w:rPr>
                  <w:fldChar w:fldCharType="end"/>
                </w:r>
              </w:hyperlink>
            </w:p>
            <w:p w14:paraId="47E96E67" w14:textId="1CEE4E95" w:rsidR="00B9344D" w:rsidRDefault="00293A81">
              <w:pPr>
                <w:pStyle w:val="TOC3"/>
                <w:rPr>
                  <w:rFonts w:asciiTheme="minorHAnsi" w:hAnsiTheme="minorHAnsi"/>
                  <w:noProof/>
                  <w:kern w:val="2"/>
                  <w:szCs w:val="22"/>
                  <w:lang w:eastAsia="en-AU" w:bidi="ar-SA"/>
                  <w14:ligatures w14:val="standardContextual"/>
                </w:rPr>
              </w:pPr>
              <w:hyperlink w:anchor="_Toc152748725" w:history="1">
                <w:r w:rsidR="00B9344D" w:rsidRPr="001A6F05">
                  <w:rPr>
                    <w:rStyle w:val="Hyperlink"/>
                    <w:noProof/>
                  </w:rPr>
                  <w:t>5.16.1</w:t>
                </w:r>
                <w:r w:rsidR="00B9344D">
                  <w:rPr>
                    <w:rFonts w:asciiTheme="minorHAnsi" w:hAnsiTheme="minorHAnsi"/>
                    <w:noProof/>
                    <w:kern w:val="2"/>
                    <w:szCs w:val="22"/>
                    <w:lang w:eastAsia="en-AU" w:bidi="ar-SA"/>
                    <w14:ligatures w14:val="standardContextual"/>
                  </w:rPr>
                  <w:tab/>
                </w:r>
                <w:r w:rsidR="00B9344D" w:rsidRPr="001A6F05">
                  <w:rPr>
                    <w:rStyle w:val="Hyperlink"/>
                    <w:noProof/>
                  </w:rPr>
                  <w:t>Murrindindi Shire Council Resource Requests - MEMO</w:t>
                </w:r>
                <w:r w:rsidR="00B9344D">
                  <w:rPr>
                    <w:noProof/>
                    <w:webHidden/>
                  </w:rPr>
                  <w:tab/>
                </w:r>
                <w:r w:rsidR="00B9344D">
                  <w:rPr>
                    <w:noProof/>
                    <w:webHidden/>
                  </w:rPr>
                  <w:fldChar w:fldCharType="begin"/>
                </w:r>
                <w:r w:rsidR="00B9344D">
                  <w:rPr>
                    <w:noProof/>
                    <w:webHidden/>
                  </w:rPr>
                  <w:instrText xml:space="preserve"> PAGEREF _Toc152748725 \h </w:instrText>
                </w:r>
                <w:r w:rsidR="00B9344D">
                  <w:rPr>
                    <w:noProof/>
                    <w:webHidden/>
                  </w:rPr>
                </w:r>
                <w:r w:rsidR="00B9344D">
                  <w:rPr>
                    <w:noProof/>
                    <w:webHidden/>
                  </w:rPr>
                  <w:fldChar w:fldCharType="separate"/>
                </w:r>
                <w:r w:rsidR="00B9344D">
                  <w:rPr>
                    <w:noProof/>
                    <w:webHidden/>
                  </w:rPr>
                  <w:t>58</w:t>
                </w:r>
                <w:r w:rsidR="00B9344D">
                  <w:rPr>
                    <w:noProof/>
                    <w:webHidden/>
                  </w:rPr>
                  <w:fldChar w:fldCharType="end"/>
                </w:r>
              </w:hyperlink>
            </w:p>
            <w:p w14:paraId="613D4819" w14:textId="6D6F57AA" w:rsidR="00B9344D" w:rsidRDefault="00293A81">
              <w:pPr>
                <w:pStyle w:val="TOC3"/>
                <w:rPr>
                  <w:rFonts w:asciiTheme="minorHAnsi" w:hAnsiTheme="minorHAnsi"/>
                  <w:noProof/>
                  <w:kern w:val="2"/>
                  <w:szCs w:val="22"/>
                  <w:lang w:eastAsia="en-AU" w:bidi="ar-SA"/>
                  <w14:ligatures w14:val="standardContextual"/>
                </w:rPr>
              </w:pPr>
              <w:hyperlink w:anchor="_Toc152748726" w:history="1">
                <w:r w:rsidR="00B9344D" w:rsidRPr="001A6F05">
                  <w:rPr>
                    <w:rStyle w:val="Hyperlink"/>
                    <w:caps/>
                    <w:noProof/>
                  </w:rPr>
                  <w:t>5.16.2</w:t>
                </w:r>
                <w:r w:rsidR="00B9344D">
                  <w:rPr>
                    <w:rFonts w:asciiTheme="minorHAnsi" w:hAnsiTheme="minorHAnsi"/>
                    <w:noProof/>
                    <w:kern w:val="2"/>
                    <w:szCs w:val="22"/>
                    <w:lang w:eastAsia="en-AU" w:bidi="ar-SA"/>
                    <w14:ligatures w14:val="standardContextual"/>
                  </w:rPr>
                  <w:tab/>
                </w:r>
                <w:r w:rsidR="00B9344D" w:rsidRPr="001A6F05">
                  <w:rPr>
                    <w:rStyle w:val="Hyperlink"/>
                    <w:noProof/>
                  </w:rPr>
                  <w:t>Murrindindi Shire Council Plant and Equipment - Requests</w:t>
                </w:r>
                <w:r w:rsidR="00B9344D">
                  <w:rPr>
                    <w:noProof/>
                    <w:webHidden/>
                  </w:rPr>
                  <w:tab/>
                </w:r>
                <w:r w:rsidR="00B9344D">
                  <w:rPr>
                    <w:noProof/>
                    <w:webHidden/>
                  </w:rPr>
                  <w:fldChar w:fldCharType="begin"/>
                </w:r>
                <w:r w:rsidR="00B9344D">
                  <w:rPr>
                    <w:noProof/>
                    <w:webHidden/>
                  </w:rPr>
                  <w:instrText xml:space="preserve"> PAGEREF _Toc152748726 \h </w:instrText>
                </w:r>
                <w:r w:rsidR="00B9344D">
                  <w:rPr>
                    <w:noProof/>
                    <w:webHidden/>
                  </w:rPr>
                </w:r>
                <w:r w:rsidR="00B9344D">
                  <w:rPr>
                    <w:noProof/>
                    <w:webHidden/>
                  </w:rPr>
                  <w:fldChar w:fldCharType="separate"/>
                </w:r>
                <w:r w:rsidR="00B9344D">
                  <w:rPr>
                    <w:noProof/>
                    <w:webHidden/>
                  </w:rPr>
                  <w:t>59</w:t>
                </w:r>
                <w:r w:rsidR="00B9344D">
                  <w:rPr>
                    <w:noProof/>
                    <w:webHidden/>
                  </w:rPr>
                  <w:fldChar w:fldCharType="end"/>
                </w:r>
              </w:hyperlink>
            </w:p>
            <w:p w14:paraId="0703C964" w14:textId="64D62C9A" w:rsidR="00B9344D" w:rsidRDefault="00293A81">
              <w:pPr>
                <w:pStyle w:val="TOC3"/>
                <w:rPr>
                  <w:rFonts w:asciiTheme="minorHAnsi" w:hAnsiTheme="minorHAnsi"/>
                  <w:noProof/>
                  <w:kern w:val="2"/>
                  <w:szCs w:val="22"/>
                  <w:lang w:eastAsia="en-AU" w:bidi="ar-SA"/>
                  <w14:ligatures w14:val="standardContextual"/>
                </w:rPr>
              </w:pPr>
              <w:hyperlink w:anchor="_Toc152748727" w:history="1">
                <w:r w:rsidR="00B9344D" w:rsidRPr="001A6F05">
                  <w:rPr>
                    <w:rStyle w:val="Hyperlink"/>
                    <w:noProof/>
                  </w:rPr>
                  <w:t>5.16.3</w:t>
                </w:r>
                <w:r w:rsidR="00B9344D">
                  <w:rPr>
                    <w:rFonts w:asciiTheme="minorHAnsi" w:hAnsiTheme="minorHAnsi"/>
                    <w:noProof/>
                    <w:kern w:val="2"/>
                    <w:szCs w:val="22"/>
                    <w:lang w:eastAsia="en-AU" w:bidi="ar-SA"/>
                    <w14:ligatures w14:val="standardContextual"/>
                  </w:rPr>
                  <w:tab/>
                </w:r>
                <w:r w:rsidR="00B9344D" w:rsidRPr="001A6F05">
                  <w:rPr>
                    <w:rStyle w:val="Hyperlink"/>
                    <w:noProof/>
                  </w:rPr>
                  <w:t>Resources Not Under the Control of Council</w:t>
                </w:r>
                <w:r w:rsidR="00B9344D">
                  <w:rPr>
                    <w:noProof/>
                    <w:webHidden/>
                  </w:rPr>
                  <w:tab/>
                </w:r>
                <w:r w:rsidR="00B9344D">
                  <w:rPr>
                    <w:noProof/>
                    <w:webHidden/>
                  </w:rPr>
                  <w:fldChar w:fldCharType="begin"/>
                </w:r>
                <w:r w:rsidR="00B9344D">
                  <w:rPr>
                    <w:noProof/>
                    <w:webHidden/>
                  </w:rPr>
                  <w:instrText xml:space="preserve"> PAGEREF _Toc152748727 \h </w:instrText>
                </w:r>
                <w:r w:rsidR="00B9344D">
                  <w:rPr>
                    <w:noProof/>
                    <w:webHidden/>
                  </w:rPr>
                </w:r>
                <w:r w:rsidR="00B9344D">
                  <w:rPr>
                    <w:noProof/>
                    <w:webHidden/>
                  </w:rPr>
                  <w:fldChar w:fldCharType="separate"/>
                </w:r>
                <w:r w:rsidR="00B9344D">
                  <w:rPr>
                    <w:noProof/>
                    <w:webHidden/>
                  </w:rPr>
                  <w:t>59</w:t>
                </w:r>
                <w:r w:rsidR="00B9344D">
                  <w:rPr>
                    <w:noProof/>
                    <w:webHidden/>
                  </w:rPr>
                  <w:fldChar w:fldCharType="end"/>
                </w:r>
              </w:hyperlink>
            </w:p>
            <w:p w14:paraId="3751C0CB" w14:textId="75EE8E93" w:rsidR="00B9344D" w:rsidRDefault="00293A81">
              <w:pPr>
                <w:pStyle w:val="TOC3"/>
                <w:rPr>
                  <w:rFonts w:asciiTheme="minorHAnsi" w:hAnsiTheme="minorHAnsi"/>
                  <w:noProof/>
                  <w:kern w:val="2"/>
                  <w:szCs w:val="22"/>
                  <w:lang w:eastAsia="en-AU" w:bidi="ar-SA"/>
                  <w14:ligatures w14:val="standardContextual"/>
                </w:rPr>
              </w:pPr>
              <w:hyperlink w:anchor="_Toc152748728" w:history="1">
                <w:r w:rsidR="00B9344D" w:rsidRPr="001A6F05">
                  <w:rPr>
                    <w:rStyle w:val="Hyperlink"/>
                    <w:noProof/>
                  </w:rPr>
                  <w:t>5.16.4</w:t>
                </w:r>
                <w:r w:rsidR="00B9344D">
                  <w:rPr>
                    <w:rFonts w:asciiTheme="minorHAnsi" w:hAnsiTheme="minorHAnsi"/>
                    <w:noProof/>
                    <w:kern w:val="2"/>
                    <w:szCs w:val="22"/>
                    <w:lang w:eastAsia="en-AU" w:bidi="ar-SA"/>
                    <w14:ligatures w14:val="standardContextual"/>
                  </w:rPr>
                  <w:tab/>
                </w:r>
                <w:r w:rsidR="00B9344D" w:rsidRPr="001A6F05">
                  <w:rPr>
                    <w:rStyle w:val="Hyperlink"/>
                    <w:noProof/>
                  </w:rPr>
                  <w:t>Clearance of Drains/Roads, Road Closures and Alternative Routes</w:t>
                </w:r>
                <w:r w:rsidR="00B9344D">
                  <w:rPr>
                    <w:noProof/>
                    <w:webHidden/>
                  </w:rPr>
                  <w:tab/>
                </w:r>
                <w:r w:rsidR="00B9344D">
                  <w:rPr>
                    <w:noProof/>
                    <w:webHidden/>
                  </w:rPr>
                  <w:fldChar w:fldCharType="begin"/>
                </w:r>
                <w:r w:rsidR="00B9344D">
                  <w:rPr>
                    <w:noProof/>
                    <w:webHidden/>
                  </w:rPr>
                  <w:instrText xml:space="preserve"> PAGEREF _Toc152748728 \h </w:instrText>
                </w:r>
                <w:r w:rsidR="00B9344D">
                  <w:rPr>
                    <w:noProof/>
                    <w:webHidden/>
                  </w:rPr>
                </w:r>
                <w:r w:rsidR="00B9344D">
                  <w:rPr>
                    <w:noProof/>
                    <w:webHidden/>
                  </w:rPr>
                  <w:fldChar w:fldCharType="separate"/>
                </w:r>
                <w:r w:rsidR="00B9344D">
                  <w:rPr>
                    <w:noProof/>
                    <w:webHidden/>
                  </w:rPr>
                  <w:t>59</w:t>
                </w:r>
                <w:r w:rsidR="00B9344D">
                  <w:rPr>
                    <w:noProof/>
                    <w:webHidden/>
                  </w:rPr>
                  <w:fldChar w:fldCharType="end"/>
                </w:r>
              </w:hyperlink>
            </w:p>
            <w:p w14:paraId="565DFFD1" w14:textId="6B71D4A8" w:rsidR="00B9344D" w:rsidRDefault="00293A81">
              <w:pPr>
                <w:pStyle w:val="TOC3"/>
                <w:rPr>
                  <w:rFonts w:asciiTheme="minorHAnsi" w:hAnsiTheme="minorHAnsi"/>
                  <w:noProof/>
                  <w:kern w:val="2"/>
                  <w:szCs w:val="22"/>
                  <w:lang w:eastAsia="en-AU" w:bidi="ar-SA"/>
                  <w14:ligatures w14:val="standardContextual"/>
                </w:rPr>
              </w:pPr>
              <w:hyperlink w:anchor="_Toc152748729" w:history="1">
                <w:r w:rsidR="00B9344D" w:rsidRPr="001A6F05">
                  <w:rPr>
                    <w:rStyle w:val="Hyperlink"/>
                    <w:noProof/>
                  </w:rPr>
                  <w:t>5.16.5</w:t>
                </w:r>
                <w:r w:rsidR="00B9344D">
                  <w:rPr>
                    <w:rFonts w:asciiTheme="minorHAnsi" w:hAnsiTheme="minorHAnsi"/>
                    <w:noProof/>
                    <w:kern w:val="2"/>
                    <w:szCs w:val="22"/>
                    <w:lang w:eastAsia="en-AU" w:bidi="ar-SA"/>
                    <w14:ligatures w14:val="standardContextual"/>
                  </w:rPr>
                  <w:tab/>
                </w:r>
                <w:r w:rsidR="00B9344D" w:rsidRPr="001A6F05">
                  <w:rPr>
                    <w:rStyle w:val="Hyperlink"/>
                    <w:noProof/>
                  </w:rPr>
                  <w:t>Transport and Engineering</w:t>
                </w:r>
                <w:r w:rsidR="00B9344D">
                  <w:rPr>
                    <w:noProof/>
                    <w:webHidden/>
                  </w:rPr>
                  <w:tab/>
                </w:r>
                <w:r w:rsidR="00B9344D">
                  <w:rPr>
                    <w:noProof/>
                    <w:webHidden/>
                  </w:rPr>
                  <w:fldChar w:fldCharType="begin"/>
                </w:r>
                <w:r w:rsidR="00B9344D">
                  <w:rPr>
                    <w:noProof/>
                    <w:webHidden/>
                  </w:rPr>
                  <w:instrText xml:space="preserve"> PAGEREF _Toc152748729 \h </w:instrText>
                </w:r>
                <w:r w:rsidR="00B9344D">
                  <w:rPr>
                    <w:noProof/>
                    <w:webHidden/>
                  </w:rPr>
                </w:r>
                <w:r w:rsidR="00B9344D">
                  <w:rPr>
                    <w:noProof/>
                    <w:webHidden/>
                  </w:rPr>
                  <w:fldChar w:fldCharType="separate"/>
                </w:r>
                <w:r w:rsidR="00B9344D">
                  <w:rPr>
                    <w:noProof/>
                    <w:webHidden/>
                  </w:rPr>
                  <w:t>59</w:t>
                </w:r>
                <w:r w:rsidR="00B9344D">
                  <w:rPr>
                    <w:noProof/>
                    <w:webHidden/>
                  </w:rPr>
                  <w:fldChar w:fldCharType="end"/>
                </w:r>
              </w:hyperlink>
            </w:p>
            <w:p w14:paraId="6F2BC71F" w14:textId="1D1B6EE8" w:rsidR="00B9344D" w:rsidRDefault="00293A81">
              <w:pPr>
                <w:pStyle w:val="TOC3"/>
                <w:rPr>
                  <w:rFonts w:asciiTheme="minorHAnsi" w:hAnsiTheme="minorHAnsi"/>
                  <w:noProof/>
                  <w:kern w:val="2"/>
                  <w:szCs w:val="22"/>
                  <w:lang w:eastAsia="en-AU" w:bidi="ar-SA"/>
                  <w14:ligatures w14:val="standardContextual"/>
                </w:rPr>
              </w:pPr>
              <w:hyperlink w:anchor="_Toc152748730" w:history="1">
                <w:r w:rsidR="00B9344D" w:rsidRPr="001A6F05">
                  <w:rPr>
                    <w:rStyle w:val="Hyperlink"/>
                    <w:noProof/>
                  </w:rPr>
                  <w:t>5.16.6</w:t>
                </w:r>
                <w:r w:rsidR="00B9344D">
                  <w:rPr>
                    <w:rFonts w:asciiTheme="minorHAnsi" w:hAnsiTheme="minorHAnsi"/>
                    <w:noProof/>
                    <w:kern w:val="2"/>
                    <w:szCs w:val="22"/>
                    <w:lang w:eastAsia="en-AU" w:bidi="ar-SA"/>
                    <w14:ligatures w14:val="standardContextual"/>
                  </w:rPr>
                  <w:tab/>
                </w:r>
                <w:r w:rsidR="00B9344D" w:rsidRPr="001A6F05">
                  <w:rPr>
                    <w:rStyle w:val="Hyperlink"/>
                    <w:noProof/>
                  </w:rPr>
                  <w:t>Request Procedures for Support from MEMO</w:t>
                </w:r>
                <w:r w:rsidR="00B9344D">
                  <w:rPr>
                    <w:noProof/>
                    <w:webHidden/>
                  </w:rPr>
                  <w:tab/>
                </w:r>
                <w:r w:rsidR="00B9344D">
                  <w:rPr>
                    <w:noProof/>
                    <w:webHidden/>
                  </w:rPr>
                  <w:fldChar w:fldCharType="begin"/>
                </w:r>
                <w:r w:rsidR="00B9344D">
                  <w:rPr>
                    <w:noProof/>
                    <w:webHidden/>
                  </w:rPr>
                  <w:instrText xml:space="preserve"> PAGEREF _Toc152748730 \h </w:instrText>
                </w:r>
                <w:r w:rsidR="00B9344D">
                  <w:rPr>
                    <w:noProof/>
                    <w:webHidden/>
                  </w:rPr>
                </w:r>
                <w:r w:rsidR="00B9344D">
                  <w:rPr>
                    <w:noProof/>
                    <w:webHidden/>
                  </w:rPr>
                  <w:fldChar w:fldCharType="separate"/>
                </w:r>
                <w:r w:rsidR="00B9344D">
                  <w:rPr>
                    <w:noProof/>
                    <w:webHidden/>
                  </w:rPr>
                  <w:t>60</w:t>
                </w:r>
                <w:r w:rsidR="00B9344D">
                  <w:rPr>
                    <w:noProof/>
                    <w:webHidden/>
                  </w:rPr>
                  <w:fldChar w:fldCharType="end"/>
                </w:r>
              </w:hyperlink>
            </w:p>
            <w:p w14:paraId="7D82D410" w14:textId="3DAF7D7B"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31" w:history="1">
                <w:r w:rsidR="00B9344D" w:rsidRPr="001A6F05">
                  <w:rPr>
                    <w:rStyle w:val="Hyperlink"/>
                    <w:noProof/>
                  </w:rPr>
                  <w:t>5.17</w:t>
                </w:r>
                <w:r w:rsidR="00B9344D">
                  <w:rPr>
                    <w:rFonts w:asciiTheme="minorHAnsi" w:hAnsiTheme="minorHAnsi"/>
                    <w:noProof/>
                    <w:kern w:val="2"/>
                    <w:szCs w:val="22"/>
                    <w:lang w:eastAsia="en-AU" w:bidi="ar-SA"/>
                    <w14:ligatures w14:val="standardContextual"/>
                  </w:rPr>
                  <w:tab/>
                </w:r>
                <w:r w:rsidR="00B9344D" w:rsidRPr="001A6F05">
                  <w:rPr>
                    <w:rStyle w:val="Hyperlink"/>
                    <w:noProof/>
                  </w:rPr>
                  <w:t>Financial considerations</w:t>
                </w:r>
                <w:r w:rsidR="00B9344D">
                  <w:rPr>
                    <w:noProof/>
                    <w:webHidden/>
                  </w:rPr>
                  <w:tab/>
                </w:r>
                <w:r w:rsidR="00B9344D">
                  <w:rPr>
                    <w:noProof/>
                    <w:webHidden/>
                  </w:rPr>
                  <w:fldChar w:fldCharType="begin"/>
                </w:r>
                <w:r w:rsidR="00B9344D">
                  <w:rPr>
                    <w:noProof/>
                    <w:webHidden/>
                  </w:rPr>
                  <w:instrText xml:space="preserve"> PAGEREF _Toc152748731 \h </w:instrText>
                </w:r>
                <w:r w:rsidR="00B9344D">
                  <w:rPr>
                    <w:noProof/>
                    <w:webHidden/>
                  </w:rPr>
                </w:r>
                <w:r w:rsidR="00B9344D">
                  <w:rPr>
                    <w:noProof/>
                    <w:webHidden/>
                  </w:rPr>
                  <w:fldChar w:fldCharType="separate"/>
                </w:r>
                <w:r w:rsidR="00B9344D">
                  <w:rPr>
                    <w:noProof/>
                    <w:webHidden/>
                  </w:rPr>
                  <w:t>60</w:t>
                </w:r>
                <w:r w:rsidR="00B9344D">
                  <w:rPr>
                    <w:noProof/>
                    <w:webHidden/>
                  </w:rPr>
                  <w:fldChar w:fldCharType="end"/>
                </w:r>
              </w:hyperlink>
            </w:p>
            <w:p w14:paraId="1F0E67EB" w14:textId="0A4FA671" w:rsidR="00B9344D" w:rsidRDefault="00293A81">
              <w:pPr>
                <w:pStyle w:val="TOC3"/>
                <w:rPr>
                  <w:rFonts w:asciiTheme="minorHAnsi" w:hAnsiTheme="minorHAnsi"/>
                  <w:noProof/>
                  <w:kern w:val="2"/>
                  <w:szCs w:val="22"/>
                  <w:lang w:eastAsia="en-AU" w:bidi="ar-SA"/>
                  <w14:ligatures w14:val="standardContextual"/>
                </w:rPr>
              </w:pPr>
              <w:hyperlink w:anchor="_Toc152748732" w:history="1">
                <w:r w:rsidR="00B9344D" w:rsidRPr="001A6F05">
                  <w:rPr>
                    <w:rStyle w:val="Hyperlink"/>
                    <w:noProof/>
                  </w:rPr>
                  <w:t>5.17.1</w:t>
                </w:r>
                <w:r w:rsidR="00B9344D">
                  <w:rPr>
                    <w:rFonts w:asciiTheme="minorHAnsi" w:hAnsiTheme="minorHAnsi"/>
                    <w:noProof/>
                    <w:kern w:val="2"/>
                    <w:szCs w:val="22"/>
                    <w:lang w:eastAsia="en-AU" w:bidi="ar-SA"/>
                    <w14:ligatures w14:val="standardContextual"/>
                  </w:rPr>
                  <w:tab/>
                </w:r>
                <w:r w:rsidR="00B9344D" w:rsidRPr="001A6F05">
                  <w:rPr>
                    <w:rStyle w:val="Hyperlink"/>
                    <w:noProof/>
                  </w:rPr>
                  <w:t>Request Hierarchy</w:t>
                </w:r>
                <w:r w:rsidR="00B9344D">
                  <w:rPr>
                    <w:noProof/>
                    <w:webHidden/>
                  </w:rPr>
                  <w:tab/>
                </w:r>
                <w:r w:rsidR="00B9344D">
                  <w:rPr>
                    <w:noProof/>
                    <w:webHidden/>
                  </w:rPr>
                  <w:fldChar w:fldCharType="begin"/>
                </w:r>
                <w:r w:rsidR="00B9344D">
                  <w:rPr>
                    <w:noProof/>
                    <w:webHidden/>
                  </w:rPr>
                  <w:instrText xml:space="preserve"> PAGEREF _Toc152748732 \h </w:instrText>
                </w:r>
                <w:r w:rsidR="00B9344D">
                  <w:rPr>
                    <w:noProof/>
                    <w:webHidden/>
                  </w:rPr>
                </w:r>
                <w:r w:rsidR="00B9344D">
                  <w:rPr>
                    <w:noProof/>
                    <w:webHidden/>
                  </w:rPr>
                  <w:fldChar w:fldCharType="separate"/>
                </w:r>
                <w:r w:rsidR="00B9344D">
                  <w:rPr>
                    <w:noProof/>
                    <w:webHidden/>
                  </w:rPr>
                  <w:t>60</w:t>
                </w:r>
                <w:r w:rsidR="00B9344D">
                  <w:rPr>
                    <w:noProof/>
                    <w:webHidden/>
                  </w:rPr>
                  <w:fldChar w:fldCharType="end"/>
                </w:r>
              </w:hyperlink>
            </w:p>
            <w:p w14:paraId="06B570D3" w14:textId="41A7739F" w:rsidR="00B9344D" w:rsidRDefault="00293A81">
              <w:pPr>
                <w:pStyle w:val="TOC3"/>
                <w:rPr>
                  <w:rFonts w:asciiTheme="minorHAnsi" w:hAnsiTheme="minorHAnsi"/>
                  <w:noProof/>
                  <w:kern w:val="2"/>
                  <w:szCs w:val="22"/>
                  <w:lang w:eastAsia="en-AU" w:bidi="ar-SA"/>
                  <w14:ligatures w14:val="standardContextual"/>
                </w:rPr>
              </w:pPr>
              <w:hyperlink w:anchor="_Toc152748733" w:history="1">
                <w:r w:rsidR="00B9344D" w:rsidRPr="001A6F05">
                  <w:rPr>
                    <w:rStyle w:val="Hyperlink"/>
                    <w:noProof/>
                  </w:rPr>
                  <w:t>5.17.2</w:t>
                </w:r>
                <w:r w:rsidR="00B9344D">
                  <w:rPr>
                    <w:rFonts w:asciiTheme="minorHAnsi" w:hAnsiTheme="minorHAnsi"/>
                    <w:noProof/>
                    <w:kern w:val="2"/>
                    <w:szCs w:val="22"/>
                    <w:lang w:eastAsia="en-AU" w:bidi="ar-SA"/>
                    <w14:ligatures w14:val="standardContextual"/>
                  </w:rPr>
                  <w:tab/>
                </w:r>
                <w:r w:rsidR="00B9344D" w:rsidRPr="001A6F05">
                  <w:rPr>
                    <w:rStyle w:val="Hyperlink"/>
                    <w:noProof/>
                  </w:rPr>
                  <w:t>Payment for Requested Resources through MEMO</w:t>
                </w:r>
                <w:r w:rsidR="00B9344D">
                  <w:rPr>
                    <w:noProof/>
                    <w:webHidden/>
                  </w:rPr>
                  <w:tab/>
                </w:r>
                <w:r w:rsidR="00B9344D">
                  <w:rPr>
                    <w:noProof/>
                    <w:webHidden/>
                  </w:rPr>
                  <w:fldChar w:fldCharType="begin"/>
                </w:r>
                <w:r w:rsidR="00B9344D">
                  <w:rPr>
                    <w:noProof/>
                    <w:webHidden/>
                  </w:rPr>
                  <w:instrText xml:space="preserve"> PAGEREF _Toc152748733 \h </w:instrText>
                </w:r>
                <w:r w:rsidR="00B9344D">
                  <w:rPr>
                    <w:noProof/>
                    <w:webHidden/>
                  </w:rPr>
                </w:r>
                <w:r w:rsidR="00B9344D">
                  <w:rPr>
                    <w:noProof/>
                    <w:webHidden/>
                  </w:rPr>
                  <w:fldChar w:fldCharType="separate"/>
                </w:r>
                <w:r w:rsidR="00B9344D">
                  <w:rPr>
                    <w:noProof/>
                    <w:webHidden/>
                  </w:rPr>
                  <w:t>60</w:t>
                </w:r>
                <w:r w:rsidR="00B9344D">
                  <w:rPr>
                    <w:noProof/>
                    <w:webHidden/>
                  </w:rPr>
                  <w:fldChar w:fldCharType="end"/>
                </w:r>
              </w:hyperlink>
            </w:p>
            <w:p w14:paraId="79B608F2" w14:textId="6A2B977B" w:rsidR="00B9344D" w:rsidRDefault="00293A81">
              <w:pPr>
                <w:pStyle w:val="TOC3"/>
                <w:rPr>
                  <w:rFonts w:asciiTheme="minorHAnsi" w:hAnsiTheme="minorHAnsi"/>
                  <w:noProof/>
                  <w:kern w:val="2"/>
                  <w:szCs w:val="22"/>
                  <w:lang w:eastAsia="en-AU" w:bidi="ar-SA"/>
                  <w14:ligatures w14:val="standardContextual"/>
                </w:rPr>
              </w:pPr>
              <w:hyperlink w:anchor="_Toc152748734" w:history="1">
                <w:r w:rsidR="00B9344D" w:rsidRPr="001A6F05">
                  <w:rPr>
                    <w:rStyle w:val="Hyperlink"/>
                    <w:caps/>
                    <w:noProof/>
                  </w:rPr>
                  <w:t>5.17.3</w:t>
                </w:r>
                <w:r w:rsidR="00B9344D">
                  <w:rPr>
                    <w:rFonts w:asciiTheme="minorHAnsi" w:hAnsiTheme="minorHAnsi"/>
                    <w:noProof/>
                    <w:kern w:val="2"/>
                    <w:szCs w:val="22"/>
                    <w:lang w:eastAsia="en-AU" w:bidi="ar-SA"/>
                    <w14:ligatures w14:val="standardContextual"/>
                  </w:rPr>
                  <w:tab/>
                </w:r>
                <w:r w:rsidR="00B9344D" w:rsidRPr="001A6F05">
                  <w:rPr>
                    <w:rStyle w:val="Hyperlink"/>
                    <w:noProof/>
                  </w:rPr>
                  <w:t>Mitigation - Costs</w:t>
                </w:r>
                <w:r w:rsidR="00B9344D">
                  <w:rPr>
                    <w:noProof/>
                    <w:webHidden/>
                  </w:rPr>
                  <w:tab/>
                </w:r>
                <w:r w:rsidR="00B9344D">
                  <w:rPr>
                    <w:noProof/>
                    <w:webHidden/>
                  </w:rPr>
                  <w:fldChar w:fldCharType="begin"/>
                </w:r>
                <w:r w:rsidR="00B9344D">
                  <w:rPr>
                    <w:noProof/>
                    <w:webHidden/>
                  </w:rPr>
                  <w:instrText xml:space="preserve"> PAGEREF _Toc152748734 \h </w:instrText>
                </w:r>
                <w:r w:rsidR="00B9344D">
                  <w:rPr>
                    <w:noProof/>
                    <w:webHidden/>
                  </w:rPr>
                </w:r>
                <w:r w:rsidR="00B9344D">
                  <w:rPr>
                    <w:noProof/>
                    <w:webHidden/>
                  </w:rPr>
                  <w:fldChar w:fldCharType="separate"/>
                </w:r>
                <w:r w:rsidR="00B9344D">
                  <w:rPr>
                    <w:noProof/>
                    <w:webHidden/>
                  </w:rPr>
                  <w:t>61</w:t>
                </w:r>
                <w:r w:rsidR="00B9344D">
                  <w:rPr>
                    <w:noProof/>
                    <w:webHidden/>
                  </w:rPr>
                  <w:fldChar w:fldCharType="end"/>
                </w:r>
              </w:hyperlink>
            </w:p>
            <w:p w14:paraId="578211E4" w14:textId="46649490" w:rsidR="00B9344D" w:rsidRDefault="00293A81">
              <w:pPr>
                <w:pStyle w:val="TOC3"/>
                <w:rPr>
                  <w:rFonts w:asciiTheme="minorHAnsi" w:hAnsiTheme="minorHAnsi"/>
                  <w:noProof/>
                  <w:kern w:val="2"/>
                  <w:szCs w:val="22"/>
                  <w:lang w:eastAsia="en-AU" w:bidi="ar-SA"/>
                  <w14:ligatures w14:val="standardContextual"/>
                </w:rPr>
              </w:pPr>
              <w:hyperlink w:anchor="_Toc152748735" w:history="1">
                <w:r w:rsidR="00B9344D" w:rsidRPr="001A6F05">
                  <w:rPr>
                    <w:rStyle w:val="Hyperlink"/>
                    <w:caps/>
                    <w:noProof/>
                  </w:rPr>
                  <w:t>5.17.4</w:t>
                </w:r>
                <w:r w:rsidR="00B9344D">
                  <w:rPr>
                    <w:rFonts w:asciiTheme="minorHAnsi" w:hAnsiTheme="minorHAnsi"/>
                    <w:noProof/>
                    <w:kern w:val="2"/>
                    <w:szCs w:val="22"/>
                    <w:lang w:eastAsia="en-AU" w:bidi="ar-SA"/>
                    <w14:ligatures w14:val="standardContextual"/>
                  </w:rPr>
                  <w:tab/>
                </w:r>
                <w:r w:rsidR="00B9344D" w:rsidRPr="001A6F05">
                  <w:rPr>
                    <w:rStyle w:val="Hyperlink"/>
                    <w:noProof/>
                  </w:rPr>
                  <w:t>Financial Arrangements for Response and Recovery</w:t>
                </w:r>
                <w:r w:rsidR="00B9344D">
                  <w:rPr>
                    <w:noProof/>
                    <w:webHidden/>
                  </w:rPr>
                  <w:tab/>
                </w:r>
                <w:r w:rsidR="00B9344D">
                  <w:rPr>
                    <w:noProof/>
                    <w:webHidden/>
                  </w:rPr>
                  <w:fldChar w:fldCharType="begin"/>
                </w:r>
                <w:r w:rsidR="00B9344D">
                  <w:rPr>
                    <w:noProof/>
                    <w:webHidden/>
                  </w:rPr>
                  <w:instrText xml:space="preserve"> PAGEREF _Toc152748735 \h </w:instrText>
                </w:r>
                <w:r w:rsidR="00B9344D">
                  <w:rPr>
                    <w:noProof/>
                    <w:webHidden/>
                  </w:rPr>
                </w:r>
                <w:r w:rsidR="00B9344D">
                  <w:rPr>
                    <w:noProof/>
                    <w:webHidden/>
                  </w:rPr>
                  <w:fldChar w:fldCharType="separate"/>
                </w:r>
                <w:r w:rsidR="00B9344D">
                  <w:rPr>
                    <w:noProof/>
                    <w:webHidden/>
                  </w:rPr>
                  <w:t>61</w:t>
                </w:r>
                <w:r w:rsidR="00B9344D">
                  <w:rPr>
                    <w:noProof/>
                    <w:webHidden/>
                  </w:rPr>
                  <w:fldChar w:fldCharType="end"/>
                </w:r>
              </w:hyperlink>
            </w:p>
            <w:p w14:paraId="33F539E9" w14:textId="41E416C9" w:rsidR="00B9344D" w:rsidRDefault="00293A81">
              <w:pPr>
                <w:pStyle w:val="TOC3"/>
                <w:rPr>
                  <w:rFonts w:asciiTheme="minorHAnsi" w:hAnsiTheme="minorHAnsi"/>
                  <w:noProof/>
                  <w:kern w:val="2"/>
                  <w:szCs w:val="22"/>
                  <w:lang w:eastAsia="en-AU" w:bidi="ar-SA"/>
                  <w14:ligatures w14:val="standardContextual"/>
                </w:rPr>
              </w:pPr>
              <w:hyperlink w:anchor="_Toc152748736" w:history="1">
                <w:r w:rsidR="00B9344D" w:rsidRPr="001A6F05">
                  <w:rPr>
                    <w:rStyle w:val="Hyperlink"/>
                    <w:noProof/>
                  </w:rPr>
                  <w:t>5.17.5</w:t>
                </w:r>
                <w:r w:rsidR="00B9344D">
                  <w:rPr>
                    <w:rFonts w:asciiTheme="minorHAnsi" w:hAnsiTheme="minorHAnsi"/>
                    <w:noProof/>
                    <w:kern w:val="2"/>
                    <w:szCs w:val="22"/>
                    <w:lang w:eastAsia="en-AU" w:bidi="ar-SA"/>
                    <w14:ligatures w14:val="standardContextual"/>
                  </w:rPr>
                  <w:tab/>
                </w:r>
                <w:r w:rsidR="00B9344D" w:rsidRPr="001A6F05">
                  <w:rPr>
                    <w:rStyle w:val="Hyperlink"/>
                    <w:noProof/>
                  </w:rPr>
                  <w:t>Emergency Payment Responsibilities</w:t>
                </w:r>
                <w:r w:rsidR="00B9344D">
                  <w:rPr>
                    <w:noProof/>
                    <w:webHidden/>
                  </w:rPr>
                  <w:tab/>
                </w:r>
                <w:r w:rsidR="00B9344D">
                  <w:rPr>
                    <w:noProof/>
                    <w:webHidden/>
                  </w:rPr>
                  <w:fldChar w:fldCharType="begin"/>
                </w:r>
                <w:r w:rsidR="00B9344D">
                  <w:rPr>
                    <w:noProof/>
                    <w:webHidden/>
                  </w:rPr>
                  <w:instrText xml:space="preserve"> PAGEREF _Toc152748736 \h </w:instrText>
                </w:r>
                <w:r w:rsidR="00B9344D">
                  <w:rPr>
                    <w:noProof/>
                    <w:webHidden/>
                  </w:rPr>
                </w:r>
                <w:r w:rsidR="00B9344D">
                  <w:rPr>
                    <w:noProof/>
                    <w:webHidden/>
                  </w:rPr>
                  <w:fldChar w:fldCharType="separate"/>
                </w:r>
                <w:r w:rsidR="00B9344D">
                  <w:rPr>
                    <w:noProof/>
                    <w:webHidden/>
                  </w:rPr>
                  <w:t>61</w:t>
                </w:r>
                <w:r w:rsidR="00B9344D">
                  <w:rPr>
                    <w:noProof/>
                    <w:webHidden/>
                  </w:rPr>
                  <w:fldChar w:fldCharType="end"/>
                </w:r>
              </w:hyperlink>
            </w:p>
            <w:p w14:paraId="61BB7091" w14:textId="6330160C" w:rsidR="00B9344D" w:rsidRDefault="00293A81">
              <w:pPr>
                <w:pStyle w:val="TOC3"/>
                <w:rPr>
                  <w:rFonts w:asciiTheme="minorHAnsi" w:hAnsiTheme="minorHAnsi"/>
                  <w:noProof/>
                  <w:kern w:val="2"/>
                  <w:szCs w:val="22"/>
                  <w:lang w:eastAsia="en-AU" w:bidi="ar-SA"/>
                  <w14:ligatures w14:val="standardContextual"/>
                </w:rPr>
              </w:pPr>
              <w:hyperlink w:anchor="_Toc152748737" w:history="1">
                <w:r w:rsidR="00B9344D" w:rsidRPr="001A6F05">
                  <w:rPr>
                    <w:rStyle w:val="Hyperlink"/>
                    <w:noProof/>
                  </w:rPr>
                  <w:t>5.17.6</w:t>
                </w:r>
                <w:r w:rsidR="00B9344D">
                  <w:rPr>
                    <w:rFonts w:asciiTheme="minorHAnsi" w:hAnsiTheme="minorHAnsi"/>
                    <w:noProof/>
                    <w:kern w:val="2"/>
                    <w:szCs w:val="22"/>
                    <w:lang w:eastAsia="en-AU" w:bidi="ar-SA"/>
                    <w14:ligatures w14:val="standardContextual"/>
                  </w:rPr>
                  <w:tab/>
                </w:r>
                <w:r w:rsidR="00B9344D" w:rsidRPr="001A6F05">
                  <w:rPr>
                    <w:rStyle w:val="Hyperlink"/>
                    <w:noProof/>
                  </w:rPr>
                  <w:t>Voluntary Agencies - Costs</w:t>
                </w:r>
                <w:r w:rsidR="00B9344D">
                  <w:rPr>
                    <w:noProof/>
                    <w:webHidden/>
                  </w:rPr>
                  <w:tab/>
                </w:r>
                <w:r w:rsidR="00B9344D">
                  <w:rPr>
                    <w:noProof/>
                    <w:webHidden/>
                  </w:rPr>
                  <w:fldChar w:fldCharType="begin"/>
                </w:r>
                <w:r w:rsidR="00B9344D">
                  <w:rPr>
                    <w:noProof/>
                    <w:webHidden/>
                  </w:rPr>
                  <w:instrText xml:space="preserve"> PAGEREF _Toc152748737 \h </w:instrText>
                </w:r>
                <w:r w:rsidR="00B9344D">
                  <w:rPr>
                    <w:noProof/>
                    <w:webHidden/>
                  </w:rPr>
                </w:r>
                <w:r w:rsidR="00B9344D">
                  <w:rPr>
                    <w:noProof/>
                    <w:webHidden/>
                  </w:rPr>
                  <w:fldChar w:fldCharType="separate"/>
                </w:r>
                <w:r w:rsidR="00B9344D">
                  <w:rPr>
                    <w:noProof/>
                    <w:webHidden/>
                  </w:rPr>
                  <w:t>61</w:t>
                </w:r>
                <w:r w:rsidR="00B9344D">
                  <w:rPr>
                    <w:noProof/>
                    <w:webHidden/>
                  </w:rPr>
                  <w:fldChar w:fldCharType="end"/>
                </w:r>
              </w:hyperlink>
            </w:p>
            <w:p w14:paraId="6EDA4B1B" w14:textId="551C7713" w:rsidR="00B9344D" w:rsidRDefault="00293A81">
              <w:pPr>
                <w:pStyle w:val="TOC3"/>
                <w:rPr>
                  <w:rFonts w:asciiTheme="minorHAnsi" w:hAnsiTheme="minorHAnsi"/>
                  <w:noProof/>
                  <w:kern w:val="2"/>
                  <w:szCs w:val="22"/>
                  <w:lang w:eastAsia="en-AU" w:bidi="ar-SA"/>
                  <w14:ligatures w14:val="standardContextual"/>
                </w:rPr>
              </w:pPr>
              <w:hyperlink w:anchor="_Toc152748738" w:history="1">
                <w:r w:rsidR="00B9344D" w:rsidRPr="001A6F05">
                  <w:rPr>
                    <w:rStyle w:val="Hyperlink"/>
                    <w:noProof/>
                  </w:rPr>
                  <w:t>5.17.7</w:t>
                </w:r>
                <w:r w:rsidR="00B9344D">
                  <w:rPr>
                    <w:rFonts w:asciiTheme="minorHAnsi" w:hAnsiTheme="minorHAnsi"/>
                    <w:noProof/>
                    <w:kern w:val="2"/>
                    <w:szCs w:val="22"/>
                    <w:lang w:eastAsia="en-AU" w:bidi="ar-SA"/>
                    <w14:ligatures w14:val="standardContextual"/>
                  </w:rPr>
                  <w:tab/>
                </w:r>
                <w:r w:rsidR="00B9344D" w:rsidRPr="001A6F05">
                  <w:rPr>
                    <w:rStyle w:val="Hyperlink"/>
                    <w:noProof/>
                  </w:rPr>
                  <w:t>State Agencies and Costs</w:t>
                </w:r>
                <w:r w:rsidR="00B9344D">
                  <w:rPr>
                    <w:noProof/>
                    <w:webHidden/>
                  </w:rPr>
                  <w:tab/>
                </w:r>
                <w:r w:rsidR="00B9344D">
                  <w:rPr>
                    <w:noProof/>
                    <w:webHidden/>
                  </w:rPr>
                  <w:fldChar w:fldCharType="begin"/>
                </w:r>
                <w:r w:rsidR="00B9344D">
                  <w:rPr>
                    <w:noProof/>
                    <w:webHidden/>
                  </w:rPr>
                  <w:instrText xml:space="preserve"> PAGEREF _Toc152748738 \h </w:instrText>
                </w:r>
                <w:r w:rsidR="00B9344D">
                  <w:rPr>
                    <w:noProof/>
                    <w:webHidden/>
                  </w:rPr>
                </w:r>
                <w:r w:rsidR="00B9344D">
                  <w:rPr>
                    <w:noProof/>
                    <w:webHidden/>
                  </w:rPr>
                  <w:fldChar w:fldCharType="separate"/>
                </w:r>
                <w:r w:rsidR="00B9344D">
                  <w:rPr>
                    <w:noProof/>
                    <w:webHidden/>
                  </w:rPr>
                  <w:t>61</w:t>
                </w:r>
                <w:r w:rsidR="00B9344D">
                  <w:rPr>
                    <w:noProof/>
                    <w:webHidden/>
                  </w:rPr>
                  <w:fldChar w:fldCharType="end"/>
                </w:r>
              </w:hyperlink>
            </w:p>
            <w:p w14:paraId="4780423F" w14:textId="2381C77F" w:rsidR="00B9344D" w:rsidRDefault="00293A81">
              <w:pPr>
                <w:pStyle w:val="TOC3"/>
                <w:rPr>
                  <w:rFonts w:asciiTheme="minorHAnsi" w:hAnsiTheme="minorHAnsi"/>
                  <w:noProof/>
                  <w:kern w:val="2"/>
                  <w:szCs w:val="22"/>
                  <w:lang w:eastAsia="en-AU" w:bidi="ar-SA"/>
                  <w14:ligatures w14:val="standardContextual"/>
                </w:rPr>
              </w:pPr>
              <w:hyperlink w:anchor="_Toc152748739" w:history="1">
                <w:r w:rsidR="00B9344D" w:rsidRPr="001A6F05">
                  <w:rPr>
                    <w:rStyle w:val="Hyperlink"/>
                    <w:noProof/>
                  </w:rPr>
                  <w:t>5.17.8</w:t>
                </w:r>
                <w:r w:rsidR="00B9344D">
                  <w:rPr>
                    <w:rFonts w:asciiTheme="minorHAnsi" w:hAnsiTheme="minorHAnsi"/>
                    <w:noProof/>
                    <w:kern w:val="2"/>
                    <w:szCs w:val="22"/>
                    <w:lang w:eastAsia="en-AU" w:bidi="ar-SA"/>
                    <w14:ligatures w14:val="standardContextual"/>
                  </w:rPr>
                  <w:tab/>
                </w:r>
                <w:r w:rsidR="00B9344D" w:rsidRPr="001A6F05">
                  <w:rPr>
                    <w:rStyle w:val="Hyperlink"/>
                    <w:noProof/>
                  </w:rPr>
                  <w:t>Private Organisations and Costs</w:t>
                </w:r>
                <w:r w:rsidR="00B9344D">
                  <w:rPr>
                    <w:noProof/>
                    <w:webHidden/>
                  </w:rPr>
                  <w:tab/>
                </w:r>
                <w:r w:rsidR="00B9344D">
                  <w:rPr>
                    <w:noProof/>
                    <w:webHidden/>
                  </w:rPr>
                  <w:fldChar w:fldCharType="begin"/>
                </w:r>
                <w:r w:rsidR="00B9344D">
                  <w:rPr>
                    <w:noProof/>
                    <w:webHidden/>
                  </w:rPr>
                  <w:instrText xml:space="preserve"> PAGEREF _Toc152748739 \h </w:instrText>
                </w:r>
                <w:r w:rsidR="00B9344D">
                  <w:rPr>
                    <w:noProof/>
                    <w:webHidden/>
                  </w:rPr>
                </w:r>
                <w:r w:rsidR="00B9344D">
                  <w:rPr>
                    <w:noProof/>
                    <w:webHidden/>
                  </w:rPr>
                  <w:fldChar w:fldCharType="separate"/>
                </w:r>
                <w:r w:rsidR="00B9344D">
                  <w:rPr>
                    <w:noProof/>
                    <w:webHidden/>
                  </w:rPr>
                  <w:t>62</w:t>
                </w:r>
                <w:r w:rsidR="00B9344D">
                  <w:rPr>
                    <w:noProof/>
                    <w:webHidden/>
                  </w:rPr>
                  <w:fldChar w:fldCharType="end"/>
                </w:r>
              </w:hyperlink>
            </w:p>
            <w:p w14:paraId="1E7A330C" w14:textId="024BFE4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0" w:history="1">
                <w:r w:rsidR="00B9344D" w:rsidRPr="001A6F05">
                  <w:rPr>
                    <w:rStyle w:val="Hyperlink"/>
                    <w:noProof/>
                  </w:rPr>
                  <w:t>5.18</w:t>
                </w:r>
                <w:r w:rsidR="00B9344D">
                  <w:rPr>
                    <w:rFonts w:asciiTheme="minorHAnsi" w:hAnsiTheme="minorHAnsi"/>
                    <w:noProof/>
                    <w:kern w:val="2"/>
                    <w:szCs w:val="22"/>
                    <w:lang w:eastAsia="en-AU" w:bidi="ar-SA"/>
                    <w14:ligatures w14:val="standardContextual"/>
                  </w:rPr>
                  <w:tab/>
                </w:r>
                <w:r w:rsidR="00B9344D" w:rsidRPr="001A6F05">
                  <w:rPr>
                    <w:rStyle w:val="Hyperlink"/>
                    <w:noProof/>
                  </w:rPr>
                  <w:t>Neighbourhood Safer Places (Places of Last Resort) and Fire Refuges</w:t>
                </w:r>
                <w:r w:rsidR="00B9344D">
                  <w:rPr>
                    <w:noProof/>
                    <w:webHidden/>
                  </w:rPr>
                  <w:tab/>
                </w:r>
                <w:r w:rsidR="00B9344D">
                  <w:rPr>
                    <w:noProof/>
                    <w:webHidden/>
                  </w:rPr>
                  <w:fldChar w:fldCharType="begin"/>
                </w:r>
                <w:r w:rsidR="00B9344D">
                  <w:rPr>
                    <w:noProof/>
                    <w:webHidden/>
                  </w:rPr>
                  <w:instrText xml:space="preserve"> PAGEREF _Toc152748740 \h </w:instrText>
                </w:r>
                <w:r w:rsidR="00B9344D">
                  <w:rPr>
                    <w:noProof/>
                    <w:webHidden/>
                  </w:rPr>
                </w:r>
                <w:r w:rsidR="00B9344D">
                  <w:rPr>
                    <w:noProof/>
                    <w:webHidden/>
                  </w:rPr>
                  <w:fldChar w:fldCharType="separate"/>
                </w:r>
                <w:r w:rsidR="00B9344D">
                  <w:rPr>
                    <w:noProof/>
                    <w:webHidden/>
                  </w:rPr>
                  <w:t>62</w:t>
                </w:r>
                <w:r w:rsidR="00B9344D">
                  <w:rPr>
                    <w:noProof/>
                    <w:webHidden/>
                  </w:rPr>
                  <w:fldChar w:fldCharType="end"/>
                </w:r>
              </w:hyperlink>
            </w:p>
            <w:p w14:paraId="510503C3" w14:textId="7755FED9"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1" w:history="1">
                <w:r w:rsidR="00B9344D" w:rsidRPr="001A6F05">
                  <w:rPr>
                    <w:rStyle w:val="Hyperlink"/>
                    <w:noProof/>
                  </w:rPr>
                  <w:t>5.19</w:t>
                </w:r>
                <w:r w:rsidR="00B9344D">
                  <w:rPr>
                    <w:rFonts w:asciiTheme="minorHAnsi" w:hAnsiTheme="minorHAnsi"/>
                    <w:noProof/>
                    <w:kern w:val="2"/>
                    <w:szCs w:val="22"/>
                    <w:lang w:eastAsia="en-AU" w:bidi="ar-SA"/>
                    <w14:ligatures w14:val="standardContextual"/>
                  </w:rPr>
                  <w:tab/>
                </w:r>
                <w:r w:rsidR="00B9344D" w:rsidRPr="001A6F05">
                  <w:rPr>
                    <w:rStyle w:val="Hyperlink"/>
                    <w:noProof/>
                  </w:rPr>
                  <w:t>Fire refuges</w:t>
                </w:r>
                <w:r w:rsidR="00B9344D">
                  <w:rPr>
                    <w:noProof/>
                    <w:webHidden/>
                  </w:rPr>
                  <w:tab/>
                </w:r>
                <w:r w:rsidR="00B9344D">
                  <w:rPr>
                    <w:noProof/>
                    <w:webHidden/>
                  </w:rPr>
                  <w:fldChar w:fldCharType="begin"/>
                </w:r>
                <w:r w:rsidR="00B9344D">
                  <w:rPr>
                    <w:noProof/>
                    <w:webHidden/>
                  </w:rPr>
                  <w:instrText xml:space="preserve"> PAGEREF _Toc152748741 \h </w:instrText>
                </w:r>
                <w:r w:rsidR="00B9344D">
                  <w:rPr>
                    <w:noProof/>
                    <w:webHidden/>
                  </w:rPr>
                </w:r>
                <w:r w:rsidR="00B9344D">
                  <w:rPr>
                    <w:noProof/>
                    <w:webHidden/>
                  </w:rPr>
                  <w:fldChar w:fldCharType="separate"/>
                </w:r>
                <w:r w:rsidR="00B9344D">
                  <w:rPr>
                    <w:noProof/>
                    <w:webHidden/>
                  </w:rPr>
                  <w:t>62</w:t>
                </w:r>
                <w:r w:rsidR="00B9344D">
                  <w:rPr>
                    <w:noProof/>
                    <w:webHidden/>
                  </w:rPr>
                  <w:fldChar w:fldCharType="end"/>
                </w:r>
              </w:hyperlink>
            </w:p>
            <w:p w14:paraId="486E36B7" w14:textId="4338AF0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2" w:history="1">
                <w:r w:rsidR="00B9344D" w:rsidRPr="001A6F05">
                  <w:rPr>
                    <w:rStyle w:val="Hyperlink"/>
                    <w:caps/>
                    <w:noProof/>
                  </w:rPr>
                  <w:t>5.20</w:t>
                </w:r>
                <w:r w:rsidR="00B9344D">
                  <w:rPr>
                    <w:rFonts w:asciiTheme="minorHAnsi" w:hAnsiTheme="minorHAnsi"/>
                    <w:noProof/>
                    <w:kern w:val="2"/>
                    <w:szCs w:val="22"/>
                    <w:lang w:eastAsia="en-AU" w:bidi="ar-SA"/>
                    <w14:ligatures w14:val="standardContextual"/>
                  </w:rPr>
                  <w:tab/>
                </w:r>
                <w:r w:rsidR="00B9344D" w:rsidRPr="001A6F05">
                  <w:rPr>
                    <w:rStyle w:val="Hyperlink"/>
                    <w:noProof/>
                  </w:rPr>
                  <w:t>Staging Areas</w:t>
                </w:r>
                <w:r w:rsidR="00B9344D">
                  <w:rPr>
                    <w:noProof/>
                    <w:webHidden/>
                  </w:rPr>
                  <w:tab/>
                </w:r>
                <w:r w:rsidR="00B9344D">
                  <w:rPr>
                    <w:noProof/>
                    <w:webHidden/>
                  </w:rPr>
                  <w:fldChar w:fldCharType="begin"/>
                </w:r>
                <w:r w:rsidR="00B9344D">
                  <w:rPr>
                    <w:noProof/>
                    <w:webHidden/>
                  </w:rPr>
                  <w:instrText xml:space="preserve"> PAGEREF _Toc152748742 \h </w:instrText>
                </w:r>
                <w:r w:rsidR="00B9344D">
                  <w:rPr>
                    <w:noProof/>
                    <w:webHidden/>
                  </w:rPr>
                </w:r>
                <w:r w:rsidR="00B9344D">
                  <w:rPr>
                    <w:noProof/>
                    <w:webHidden/>
                  </w:rPr>
                  <w:fldChar w:fldCharType="separate"/>
                </w:r>
                <w:r w:rsidR="00B9344D">
                  <w:rPr>
                    <w:noProof/>
                    <w:webHidden/>
                  </w:rPr>
                  <w:t>63</w:t>
                </w:r>
                <w:r w:rsidR="00B9344D">
                  <w:rPr>
                    <w:noProof/>
                    <w:webHidden/>
                  </w:rPr>
                  <w:fldChar w:fldCharType="end"/>
                </w:r>
              </w:hyperlink>
            </w:p>
            <w:p w14:paraId="4735F361" w14:textId="41F6341A"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3" w:history="1">
                <w:r w:rsidR="00B9344D" w:rsidRPr="001A6F05">
                  <w:rPr>
                    <w:rStyle w:val="Hyperlink"/>
                    <w:noProof/>
                  </w:rPr>
                  <w:t>5.21</w:t>
                </w:r>
                <w:r w:rsidR="00B9344D">
                  <w:rPr>
                    <w:rFonts w:asciiTheme="minorHAnsi" w:hAnsiTheme="minorHAnsi"/>
                    <w:noProof/>
                    <w:kern w:val="2"/>
                    <w:szCs w:val="22"/>
                    <w:lang w:eastAsia="en-AU" w:bidi="ar-SA"/>
                    <w14:ligatures w14:val="standardContextual"/>
                  </w:rPr>
                  <w:tab/>
                </w:r>
                <w:r w:rsidR="00B9344D" w:rsidRPr="001A6F05">
                  <w:rPr>
                    <w:rStyle w:val="Hyperlink"/>
                    <w:noProof/>
                  </w:rPr>
                  <w:t>Planning for cross boundary events</w:t>
                </w:r>
                <w:r w:rsidR="00B9344D">
                  <w:rPr>
                    <w:noProof/>
                    <w:webHidden/>
                  </w:rPr>
                  <w:tab/>
                </w:r>
                <w:r w:rsidR="00B9344D">
                  <w:rPr>
                    <w:noProof/>
                    <w:webHidden/>
                  </w:rPr>
                  <w:fldChar w:fldCharType="begin"/>
                </w:r>
                <w:r w:rsidR="00B9344D">
                  <w:rPr>
                    <w:noProof/>
                    <w:webHidden/>
                  </w:rPr>
                  <w:instrText xml:space="preserve"> PAGEREF _Toc152748743 \h </w:instrText>
                </w:r>
                <w:r w:rsidR="00B9344D">
                  <w:rPr>
                    <w:noProof/>
                    <w:webHidden/>
                  </w:rPr>
                </w:r>
                <w:r w:rsidR="00B9344D">
                  <w:rPr>
                    <w:noProof/>
                    <w:webHidden/>
                  </w:rPr>
                  <w:fldChar w:fldCharType="separate"/>
                </w:r>
                <w:r w:rsidR="00B9344D">
                  <w:rPr>
                    <w:noProof/>
                    <w:webHidden/>
                  </w:rPr>
                  <w:t>63</w:t>
                </w:r>
                <w:r w:rsidR="00B9344D">
                  <w:rPr>
                    <w:noProof/>
                    <w:webHidden/>
                  </w:rPr>
                  <w:fldChar w:fldCharType="end"/>
                </w:r>
              </w:hyperlink>
            </w:p>
            <w:p w14:paraId="7BC6B577" w14:textId="256FE3CF"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4" w:history="1">
                <w:r w:rsidR="00B9344D" w:rsidRPr="001A6F05">
                  <w:rPr>
                    <w:rStyle w:val="Hyperlink"/>
                    <w:noProof/>
                  </w:rPr>
                  <w:t>5.22</w:t>
                </w:r>
                <w:r w:rsidR="00B9344D">
                  <w:rPr>
                    <w:rFonts w:asciiTheme="minorHAnsi" w:hAnsiTheme="minorHAnsi"/>
                    <w:noProof/>
                    <w:kern w:val="2"/>
                    <w:szCs w:val="22"/>
                    <w:lang w:eastAsia="en-AU" w:bidi="ar-SA"/>
                    <w14:ligatures w14:val="standardContextual"/>
                  </w:rPr>
                  <w:tab/>
                </w:r>
                <w:r w:rsidR="00B9344D" w:rsidRPr="001A6F05">
                  <w:rPr>
                    <w:rStyle w:val="Hyperlink"/>
                    <w:noProof/>
                  </w:rPr>
                  <w:t>Resource sharing protocols</w:t>
                </w:r>
                <w:r w:rsidR="00B9344D">
                  <w:rPr>
                    <w:noProof/>
                    <w:webHidden/>
                  </w:rPr>
                  <w:tab/>
                </w:r>
                <w:r w:rsidR="00B9344D">
                  <w:rPr>
                    <w:noProof/>
                    <w:webHidden/>
                  </w:rPr>
                  <w:fldChar w:fldCharType="begin"/>
                </w:r>
                <w:r w:rsidR="00B9344D">
                  <w:rPr>
                    <w:noProof/>
                    <w:webHidden/>
                  </w:rPr>
                  <w:instrText xml:space="preserve"> PAGEREF _Toc152748744 \h </w:instrText>
                </w:r>
                <w:r w:rsidR="00B9344D">
                  <w:rPr>
                    <w:noProof/>
                    <w:webHidden/>
                  </w:rPr>
                </w:r>
                <w:r w:rsidR="00B9344D">
                  <w:rPr>
                    <w:noProof/>
                    <w:webHidden/>
                  </w:rPr>
                  <w:fldChar w:fldCharType="separate"/>
                </w:r>
                <w:r w:rsidR="00B9344D">
                  <w:rPr>
                    <w:noProof/>
                    <w:webHidden/>
                  </w:rPr>
                  <w:t>63</w:t>
                </w:r>
                <w:r w:rsidR="00B9344D">
                  <w:rPr>
                    <w:noProof/>
                    <w:webHidden/>
                  </w:rPr>
                  <w:fldChar w:fldCharType="end"/>
                </w:r>
              </w:hyperlink>
            </w:p>
            <w:p w14:paraId="112C7F48" w14:textId="555403B9" w:rsidR="00B9344D" w:rsidRDefault="00293A81">
              <w:pPr>
                <w:pStyle w:val="TOC3"/>
                <w:rPr>
                  <w:rFonts w:asciiTheme="minorHAnsi" w:hAnsiTheme="minorHAnsi"/>
                  <w:noProof/>
                  <w:kern w:val="2"/>
                  <w:szCs w:val="22"/>
                  <w:lang w:eastAsia="en-AU" w:bidi="ar-SA"/>
                  <w14:ligatures w14:val="standardContextual"/>
                </w:rPr>
              </w:pPr>
              <w:hyperlink w:anchor="_Toc152748745" w:history="1">
                <w:r w:rsidR="00B9344D" w:rsidRPr="001A6F05">
                  <w:rPr>
                    <w:rStyle w:val="Hyperlink"/>
                    <w:noProof/>
                  </w:rPr>
                  <w:t>5.22.1</w:t>
                </w:r>
                <w:r w:rsidR="00B9344D">
                  <w:rPr>
                    <w:rFonts w:asciiTheme="minorHAnsi" w:hAnsiTheme="minorHAnsi"/>
                    <w:noProof/>
                    <w:kern w:val="2"/>
                    <w:szCs w:val="22"/>
                    <w:lang w:eastAsia="en-AU" w:bidi="ar-SA"/>
                    <w14:ligatures w14:val="standardContextual"/>
                  </w:rPr>
                  <w:tab/>
                </w:r>
                <w:r w:rsidR="00B9344D" w:rsidRPr="001A6F05">
                  <w:rPr>
                    <w:rStyle w:val="Hyperlink"/>
                    <w:noProof/>
                  </w:rPr>
                  <w:t>Protocol for Inter-Council Emergency Management Resource Sharing</w:t>
                </w:r>
                <w:r w:rsidR="00B9344D">
                  <w:rPr>
                    <w:noProof/>
                    <w:webHidden/>
                  </w:rPr>
                  <w:tab/>
                </w:r>
                <w:r w:rsidR="00B9344D">
                  <w:rPr>
                    <w:noProof/>
                    <w:webHidden/>
                  </w:rPr>
                  <w:fldChar w:fldCharType="begin"/>
                </w:r>
                <w:r w:rsidR="00B9344D">
                  <w:rPr>
                    <w:noProof/>
                    <w:webHidden/>
                  </w:rPr>
                  <w:instrText xml:space="preserve"> PAGEREF _Toc152748745 \h </w:instrText>
                </w:r>
                <w:r w:rsidR="00B9344D">
                  <w:rPr>
                    <w:noProof/>
                    <w:webHidden/>
                  </w:rPr>
                </w:r>
                <w:r w:rsidR="00B9344D">
                  <w:rPr>
                    <w:noProof/>
                    <w:webHidden/>
                  </w:rPr>
                  <w:fldChar w:fldCharType="separate"/>
                </w:r>
                <w:r w:rsidR="00B9344D">
                  <w:rPr>
                    <w:noProof/>
                    <w:webHidden/>
                  </w:rPr>
                  <w:t>63</w:t>
                </w:r>
                <w:r w:rsidR="00B9344D">
                  <w:rPr>
                    <w:noProof/>
                    <w:webHidden/>
                  </w:rPr>
                  <w:fldChar w:fldCharType="end"/>
                </w:r>
              </w:hyperlink>
            </w:p>
            <w:p w14:paraId="731BBA1B" w14:textId="455D3A4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6" w:history="1">
                <w:r w:rsidR="00B9344D" w:rsidRPr="001A6F05">
                  <w:rPr>
                    <w:rStyle w:val="Hyperlink"/>
                    <w:noProof/>
                  </w:rPr>
                  <w:t>5.23</w:t>
                </w:r>
                <w:r w:rsidR="00B9344D">
                  <w:rPr>
                    <w:rFonts w:asciiTheme="minorHAnsi" w:hAnsiTheme="minorHAnsi"/>
                    <w:noProof/>
                    <w:kern w:val="2"/>
                    <w:szCs w:val="22"/>
                    <w:lang w:eastAsia="en-AU" w:bidi="ar-SA"/>
                    <w14:ligatures w14:val="standardContextual"/>
                  </w:rPr>
                  <w:tab/>
                </w:r>
                <w:r w:rsidR="00B9344D" w:rsidRPr="001A6F05">
                  <w:rPr>
                    <w:rStyle w:val="Hyperlink"/>
                    <w:noProof/>
                  </w:rPr>
                  <w:t>Debriefing arrangements</w:t>
                </w:r>
                <w:r w:rsidR="00B9344D">
                  <w:rPr>
                    <w:noProof/>
                    <w:webHidden/>
                  </w:rPr>
                  <w:tab/>
                </w:r>
                <w:r w:rsidR="00B9344D">
                  <w:rPr>
                    <w:noProof/>
                    <w:webHidden/>
                  </w:rPr>
                  <w:fldChar w:fldCharType="begin"/>
                </w:r>
                <w:r w:rsidR="00B9344D">
                  <w:rPr>
                    <w:noProof/>
                    <w:webHidden/>
                  </w:rPr>
                  <w:instrText xml:space="preserve"> PAGEREF _Toc152748746 \h </w:instrText>
                </w:r>
                <w:r w:rsidR="00B9344D">
                  <w:rPr>
                    <w:noProof/>
                    <w:webHidden/>
                  </w:rPr>
                </w:r>
                <w:r w:rsidR="00B9344D">
                  <w:rPr>
                    <w:noProof/>
                    <w:webHidden/>
                  </w:rPr>
                  <w:fldChar w:fldCharType="separate"/>
                </w:r>
                <w:r w:rsidR="00B9344D">
                  <w:rPr>
                    <w:noProof/>
                    <w:webHidden/>
                  </w:rPr>
                  <w:t>64</w:t>
                </w:r>
                <w:r w:rsidR="00B9344D">
                  <w:rPr>
                    <w:noProof/>
                    <w:webHidden/>
                  </w:rPr>
                  <w:fldChar w:fldCharType="end"/>
                </w:r>
              </w:hyperlink>
            </w:p>
            <w:p w14:paraId="09BF8C8E" w14:textId="697CDDA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7" w:history="1">
                <w:r w:rsidR="00B9344D" w:rsidRPr="001A6F05">
                  <w:rPr>
                    <w:rStyle w:val="Hyperlink"/>
                    <w:noProof/>
                  </w:rPr>
                  <w:t>5.24</w:t>
                </w:r>
                <w:r w:rsidR="00B9344D">
                  <w:rPr>
                    <w:rFonts w:asciiTheme="minorHAnsi" w:hAnsiTheme="minorHAnsi"/>
                    <w:noProof/>
                    <w:kern w:val="2"/>
                    <w:szCs w:val="22"/>
                    <w:lang w:eastAsia="en-AU" w:bidi="ar-SA"/>
                    <w14:ligatures w14:val="standardContextual"/>
                  </w:rPr>
                  <w:tab/>
                </w:r>
                <w:r w:rsidR="00B9344D" w:rsidRPr="001A6F05">
                  <w:rPr>
                    <w:rStyle w:val="Hyperlink"/>
                    <w:noProof/>
                  </w:rPr>
                  <w:t>Non-major emergencies</w:t>
                </w:r>
                <w:r w:rsidR="00B9344D">
                  <w:rPr>
                    <w:noProof/>
                    <w:webHidden/>
                  </w:rPr>
                  <w:tab/>
                </w:r>
                <w:r w:rsidR="00B9344D">
                  <w:rPr>
                    <w:noProof/>
                    <w:webHidden/>
                  </w:rPr>
                  <w:fldChar w:fldCharType="begin"/>
                </w:r>
                <w:r w:rsidR="00B9344D">
                  <w:rPr>
                    <w:noProof/>
                    <w:webHidden/>
                  </w:rPr>
                  <w:instrText xml:space="preserve"> PAGEREF _Toc152748747 \h </w:instrText>
                </w:r>
                <w:r w:rsidR="00B9344D">
                  <w:rPr>
                    <w:noProof/>
                    <w:webHidden/>
                  </w:rPr>
                </w:r>
                <w:r w:rsidR="00B9344D">
                  <w:rPr>
                    <w:noProof/>
                    <w:webHidden/>
                  </w:rPr>
                  <w:fldChar w:fldCharType="separate"/>
                </w:r>
                <w:r w:rsidR="00B9344D">
                  <w:rPr>
                    <w:noProof/>
                    <w:webHidden/>
                  </w:rPr>
                  <w:t>64</w:t>
                </w:r>
                <w:r w:rsidR="00B9344D">
                  <w:rPr>
                    <w:noProof/>
                    <w:webHidden/>
                  </w:rPr>
                  <w:fldChar w:fldCharType="end"/>
                </w:r>
              </w:hyperlink>
            </w:p>
            <w:p w14:paraId="147FE90C" w14:textId="44080C91"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48" w:history="1">
                <w:r w:rsidR="00B9344D" w:rsidRPr="001A6F05">
                  <w:rPr>
                    <w:rStyle w:val="Hyperlink"/>
                    <w:noProof/>
                  </w:rPr>
                  <w:t>5.25</w:t>
                </w:r>
                <w:r w:rsidR="00B9344D">
                  <w:rPr>
                    <w:rFonts w:asciiTheme="minorHAnsi" w:hAnsiTheme="minorHAnsi"/>
                    <w:noProof/>
                    <w:kern w:val="2"/>
                    <w:szCs w:val="22"/>
                    <w:lang w:eastAsia="en-AU" w:bidi="ar-SA"/>
                    <w14:ligatures w14:val="standardContextual"/>
                  </w:rPr>
                  <w:tab/>
                </w:r>
                <w:r w:rsidR="00B9344D" w:rsidRPr="001A6F05">
                  <w:rPr>
                    <w:rStyle w:val="Hyperlink"/>
                    <w:noProof/>
                  </w:rPr>
                  <w:t>Impact Assessment</w:t>
                </w:r>
                <w:r w:rsidR="00B9344D">
                  <w:rPr>
                    <w:noProof/>
                    <w:webHidden/>
                  </w:rPr>
                  <w:tab/>
                </w:r>
                <w:r w:rsidR="00B9344D">
                  <w:rPr>
                    <w:noProof/>
                    <w:webHidden/>
                  </w:rPr>
                  <w:fldChar w:fldCharType="begin"/>
                </w:r>
                <w:r w:rsidR="00B9344D">
                  <w:rPr>
                    <w:noProof/>
                    <w:webHidden/>
                  </w:rPr>
                  <w:instrText xml:space="preserve"> PAGEREF _Toc152748748 \h </w:instrText>
                </w:r>
                <w:r w:rsidR="00B9344D">
                  <w:rPr>
                    <w:noProof/>
                    <w:webHidden/>
                  </w:rPr>
                </w:r>
                <w:r w:rsidR="00B9344D">
                  <w:rPr>
                    <w:noProof/>
                    <w:webHidden/>
                  </w:rPr>
                  <w:fldChar w:fldCharType="separate"/>
                </w:r>
                <w:r w:rsidR="00B9344D">
                  <w:rPr>
                    <w:noProof/>
                    <w:webHidden/>
                  </w:rPr>
                  <w:t>64</w:t>
                </w:r>
                <w:r w:rsidR="00B9344D">
                  <w:rPr>
                    <w:noProof/>
                    <w:webHidden/>
                  </w:rPr>
                  <w:fldChar w:fldCharType="end"/>
                </w:r>
              </w:hyperlink>
            </w:p>
            <w:p w14:paraId="0A1C3373" w14:textId="03FD45EC" w:rsidR="00B9344D" w:rsidRDefault="00293A81">
              <w:pPr>
                <w:pStyle w:val="TOC3"/>
                <w:rPr>
                  <w:rFonts w:asciiTheme="minorHAnsi" w:hAnsiTheme="minorHAnsi"/>
                  <w:noProof/>
                  <w:kern w:val="2"/>
                  <w:szCs w:val="22"/>
                  <w:lang w:eastAsia="en-AU" w:bidi="ar-SA"/>
                  <w14:ligatures w14:val="standardContextual"/>
                </w:rPr>
              </w:pPr>
              <w:hyperlink w:anchor="_Toc152748749" w:history="1">
                <w:r w:rsidR="00B9344D" w:rsidRPr="001A6F05">
                  <w:rPr>
                    <w:rStyle w:val="Hyperlink"/>
                    <w:noProof/>
                  </w:rPr>
                  <w:t>5.25.1</w:t>
                </w:r>
                <w:r w:rsidR="00B9344D">
                  <w:rPr>
                    <w:rFonts w:asciiTheme="minorHAnsi" w:hAnsiTheme="minorHAnsi"/>
                    <w:noProof/>
                    <w:kern w:val="2"/>
                    <w:szCs w:val="22"/>
                    <w:lang w:eastAsia="en-AU" w:bidi="ar-SA"/>
                    <w14:ligatures w14:val="standardContextual"/>
                  </w:rPr>
                  <w:tab/>
                </w:r>
                <w:r w:rsidR="00B9344D" w:rsidRPr="001A6F05">
                  <w:rPr>
                    <w:rStyle w:val="Hyperlink"/>
                    <w:noProof/>
                  </w:rPr>
                  <w:t>Data Capture during Impact Assessments</w:t>
                </w:r>
                <w:r w:rsidR="00B9344D">
                  <w:rPr>
                    <w:noProof/>
                    <w:webHidden/>
                  </w:rPr>
                  <w:tab/>
                </w:r>
                <w:r w:rsidR="00B9344D">
                  <w:rPr>
                    <w:noProof/>
                    <w:webHidden/>
                  </w:rPr>
                  <w:fldChar w:fldCharType="begin"/>
                </w:r>
                <w:r w:rsidR="00B9344D">
                  <w:rPr>
                    <w:noProof/>
                    <w:webHidden/>
                  </w:rPr>
                  <w:instrText xml:space="preserve"> PAGEREF _Toc152748749 \h </w:instrText>
                </w:r>
                <w:r w:rsidR="00B9344D">
                  <w:rPr>
                    <w:noProof/>
                    <w:webHidden/>
                  </w:rPr>
                </w:r>
                <w:r w:rsidR="00B9344D">
                  <w:rPr>
                    <w:noProof/>
                    <w:webHidden/>
                  </w:rPr>
                  <w:fldChar w:fldCharType="separate"/>
                </w:r>
                <w:r w:rsidR="00B9344D">
                  <w:rPr>
                    <w:noProof/>
                    <w:webHidden/>
                  </w:rPr>
                  <w:t>65</w:t>
                </w:r>
                <w:r w:rsidR="00B9344D">
                  <w:rPr>
                    <w:noProof/>
                    <w:webHidden/>
                  </w:rPr>
                  <w:fldChar w:fldCharType="end"/>
                </w:r>
              </w:hyperlink>
            </w:p>
            <w:p w14:paraId="76EE7E31" w14:textId="6F57154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50" w:history="1">
                <w:r w:rsidR="00B9344D" w:rsidRPr="001A6F05">
                  <w:rPr>
                    <w:rStyle w:val="Hyperlink"/>
                    <w:noProof/>
                  </w:rPr>
                  <w:t>5.26</w:t>
                </w:r>
                <w:r w:rsidR="00B9344D">
                  <w:rPr>
                    <w:rFonts w:asciiTheme="minorHAnsi" w:hAnsiTheme="minorHAnsi"/>
                    <w:noProof/>
                    <w:kern w:val="2"/>
                    <w:szCs w:val="22"/>
                    <w:lang w:eastAsia="en-AU" w:bidi="ar-SA"/>
                    <w14:ligatures w14:val="standardContextual"/>
                  </w:rPr>
                  <w:tab/>
                </w:r>
                <w:r w:rsidR="00B9344D" w:rsidRPr="001A6F05">
                  <w:rPr>
                    <w:rStyle w:val="Hyperlink"/>
                    <w:noProof/>
                  </w:rPr>
                  <w:t>Response/Recovery transition</w:t>
                </w:r>
                <w:r w:rsidR="00B9344D">
                  <w:rPr>
                    <w:noProof/>
                    <w:webHidden/>
                  </w:rPr>
                  <w:tab/>
                </w:r>
                <w:r w:rsidR="00B9344D">
                  <w:rPr>
                    <w:noProof/>
                    <w:webHidden/>
                  </w:rPr>
                  <w:fldChar w:fldCharType="begin"/>
                </w:r>
                <w:r w:rsidR="00B9344D">
                  <w:rPr>
                    <w:noProof/>
                    <w:webHidden/>
                  </w:rPr>
                  <w:instrText xml:space="preserve"> PAGEREF _Toc152748750 \h </w:instrText>
                </w:r>
                <w:r w:rsidR="00B9344D">
                  <w:rPr>
                    <w:noProof/>
                    <w:webHidden/>
                  </w:rPr>
                </w:r>
                <w:r w:rsidR="00B9344D">
                  <w:rPr>
                    <w:noProof/>
                    <w:webHidden/>
                  </w:rPr>
                  <w:fldChar w:fldCharType="separate"/>
                </w:r>
                <w:r w:rsidR="00B9344D">
                  <w:rPr>
                    <w:noProof/>
                    <w:webHidden/>
                  </w:rPr>
                  <w:t>66</w:t>
                </w:r>
                <w:r w:rsidR="00B9344D">
                  <w:rPr>
                    <w:noProof/>
                    <w:webHidden/>
                  </w:rPr>
                  <w:fldChar w:fldCharType="end"/>
                </w:r>
              </w:hyperlink>
            </w:p>
            <w:p w14:paraId="366C1F94" w14:textId="1DD914C6" w:rsidR="00B9344D" w:rsidRDefault="00293A81">
              <w:pPr>
                <w:pStyle w:val="TOC3"/>
                <w:rPr>
                  <w:rFonts w:asciiTheme="minorHAnsi" w:hAnsiTheme="minorHAnsi"/>
                  <w:noProof/>
                  <w:kern w:val="2"/>
                  <w:szCs w:val="22"/>
                  <w:lang w:eastAsia="en-AU" w:bidi="ar-SA"/>
                  <w14:ligatures w14:val="standardContextual"/>
                </w:rPr>
              </w:pPr>
              <w:hyperlink w:anchor="_Toc152748751" w:history="1">
                <w:r w:rsidR="00B9344D" w:rsidRPr="001A6F05">
                  <w:rPr>
                    <w:rStyle w:val="Hyperlink"/>
                    <w:bCs/>
                    <w:noProof/>
                  </w:rPr>
                  <w:t>5.26.1</w:t>
                </w:r>
                <w:r w:rsidR="00B9344D">
                  <w:rPr>
                    <w:rFonts w:asciiTheme="minorHAnsi" w:hAnsiTheme="minorHAnsi"/>
                    <w:noProof/>
                    <w:kern w:val="2"/>
                    <w:szCs w:val="22"/>
                    <w:lang w:eastAsia="en-AU" w:bidi="ar-SA"/>
                    <w14:ligatures w14:val="standardContextual"/>
                  </w:rPr>
                  <w:tab/>
                </w:r>
                <w:r w:rsidR="00B9344D" w:rsidRPr="001A6F05">
                  <w:rPr>
                    <w:rStyle w:val="Hyperlink"/>
                    <w:noProof/>
                  </w:rPr>
                  <w:t>Termination of Response Activities and Handover of Goods/Facilities</w:t>
                </w:r>
                <w:r w:rsidR="00B9344D">
                  <w:rPr>
                    <w:noProof/>
                    <w:webHidden/>
                  </w:rPr>
                  <w:tab/>
                </w:r>
                <w:r w:rsidR="00B9344D">
                  <w:rPr>
                    <w:noProof/>
                    <w:webHidden/>
                  </w:rPr>
                  <w:fldChar w:fldCharType="begin"/>
                </w:r>
                <w:r w:rsidR="00B9344D">
                  <w:rPr>
                    <w:noProof/>
                    <w:webHidden/>
                  </w:rPr>
                  <w:instrText xml:space="preserve"> PAGEREF _Toc152748751 \h </w:instrText>
                </w:r>
                <w:r w:rsidR="00B9344D">
                  <w:rPr>
                    <w:noProof/>
                    <w:webHidden/>
                  </w:rPr>
                </w:r>
                <w:r w:rsidR="00B9344D">
                  <w:rPr>
                    <w:noProof/>
                    <w:webHidden/>
                  </w:rPr>
                  <w:fldChar w:fldCharType="separate"/>
                </w:r>
                <w:r w:rsidR="00B9344D">
                  <w:rPr>
                    <w:noProof/>
                    <w:webHidden/>
                  </w:rPr>
                  <w:t>67</w:t>
                </w:r>
                <w:r w:rsidR="00B9344D">
                  <w:rPr>
                    <w:noProof/>
                    <w:webHidden/>
                  </w:rPr>
                  <w:fldChar w:fldCharType="end"/>
                </w:r>
              </w:hyperlink>
            </w:p>
            <w:p w14:paraId="6D043B51" w14:textId="3DA378B7"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752" w:history="1">
                <w:r w:rsidR="00B9344D" w:rsidRPr="001A6F05">
                  <w:rPr>
                    <w:rStyle w:val="Hyperlink"/>
                    <w:noProof/>
                  </w:rPr>
                  <w:t>6</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Recovery Arrangements</w:t>
                </w:r>
                <w:r w:rsidR="00B9344D">
                  <w:rPr>
                    <w:noProof/>
                    <w:webHidden/>
                  </w:rPr>
                  <w:tab/>
                </w:r>
                <w:r w:rsidR="00B9344D">
                  <w:rPr>
                    <w:noProof/>
                    <w:webHidden/>
                  </w:rPr>
                  <w:fldChar w:fldCharType="begin"/>
                </w:r>
                <w:r w:rsidR="00B9344D">
                  <w:rPr>
                    <w:noProof/>
                    <w:webHidden/>
                  </w:rPr>
                  <w:instrText xml:space="preserve"> PAGEREF _Toc152748752 \h </w:instrText>
                </w:r>
                <w:r w:rsidR="00B9344D">
                  <w:rPr>
                    <w:noProof/>
                    <w:webHidden/>
                  </w:rPr>
                </w:r>
                <w:r w:rsidR="00B9344D">
                  <w:rPr>
                    <w:noProof/>
                    <w:webHidden/>
                  </w:rPr>
                  <w:fldChar w:fldCharType="separate"/>
                </w:r>
                <w:r w:rsidR="00B9344D">
                  <w:rPr>
                    <w:noProof/>
                    <w:webHidden/>
                  </w:rPr>
                  <w:t>68</w:t>
                </w:r>
                <w:r w:rsidR="00B9344D">
                  <w:rPr>
                    <w:noProof/>
                    <w:webHidden/>
                  </w:rPr>
                  <w:fldChar w:fldCharType="end"/>
                </w:r>
              </w:hyperlink>
            </w:p>
            <w:p w14:paraId="5664885D" w14:textId="76986412"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53" w:history="1">
                <w:r w:rsidR="00B9344D" w:rsidRPr="001A6F05">
                  <w:rPr>
                    <w:rStyle w:val="Hyperlink"/>
                    <w:noProof/>
                  </w:rPr>
                  <w:t>6.1</w:t>
                </w:r>
                <w:r w:rsidR="00B9344D">
                  <w:rPr>
                    <w:rFonts w:asciiTheme="minorHAnsi" w:hAnsiTheme="minorHAnsi"/>
                    <w:noProof/>
                    <w:kern w:val="2"/>
                    <w:szCs w:val="22"/>
                    <w:lang w:eastAsia="en-AU" w:bidi="ar-SA"/>
                    <w14:ligatures w14:val="standardContextual"/>
                  </w:rPr>
                  <w:tab/>
                </w:r>
                <w:r w:rsidR="00B9344D" w:rsidRPr="001A6F05">
                  <w:rPr>
                    <w:rStyle w:val="Hyperlink"/>
                    <w:noProof/>
                  </w:rPr>
                  <w:t>Introduction</w:t>
                </w:r>
                <w:r w:rsidR="00B9344D">
                  <w:rPr>
                    <w:noProof/>
                    <w:webHidden/>
                  </w:rPr>
                  <w:tab/>
                </w:r>
                <w:r w:rsidR="00B9344D">
                  <w:rPr>
                    <w:noProof/>
                    <w:webHidden/>
                  </w:rPr>
                  <w:fldChar w:fldCharType="begin"/>
                </w:r>
                <w:r w:rsidR="00B9344D">
                  <w:rPr>
                    <w:noProof/>
                    <w:webHidden/>
                  </w:rPr>
                  <w:instrText xml:space="preserve"> PAGEREF _Toc152748753 \h </w:instrText>
                </w:r>
                <w:r w:rsidR="00B9344D">
                  <w:rPr>
                    <w:noProof/>
                    <w:webHidden/>
                  </w:rPr>
                </w:r>
                <w:r w:rsidR="00B9344D">
                  <w:rPr>
                    <w:noProof/>
                    <w:webHidden/>
                  </w:rPr>
                  <w:fldChar w:fldCharType="separate"/>
                </w:r>
                <w:r w:rsidR="00B9344D">
                  <w:rPr>
                    <w:noProof/>
                    <w:webHidden/>
                  </w:rPr>
                  <w:t>68</w:t>
                </w:r>
                <w:r w:rsidR="00B9344D">
                  <w:rPr>
                    <w:noProof/>
                    <w:webHidden/>
                  </w:rPr>
                  <w:fldChar w:fldCharType="end"/>
                </w:r>
              </w:hyperlink>
            </w:p>
            <w:p w14:paraId="69D02E07" w14:textId="2309F310" w:rsidR="00B9344D" w:rsidRDefault="00293A81">
              <w:pPr>
                <w:pStyle w:val="TOC3"/>
                <w:rPr>
                  <w:rFonts w:asciiTheme="minorHAnsi" w:hAnsiTheme="minorHAnsi"/>
                  <w:noProof/>
                  <w:kern w:val="2"/>
                  <w:szCs w:val="22"/>
                  <w:lang w:eastAsia="en-AU" w:bidi="ar-SA"/>
                  <w14:ligatures w14:val="standardContextual"/>
                </w:rPr>
              </w:pPr>
              <w:hyperlink w:anchor="_Toc152748754" w:history="1">
                <w:r w:rsidR="00B9344D" w:rsidRPr="001A6F05">
                  <w:rPr>
                    <w:rStyle w:val="Hyperlink"/>
                    <w:noProof/>
                  </w:rPr>
                  <w:t>6.1.1</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Defined</w:t>
                </w:r>
                <w:r w:rsidR="00B9344D">
                  <w:rPr>
                    <w:noProof/>
                    <w:webHidden/>
                  </w:rPr>
                  <w:tab/>
                </w:r>
                <w:r w:rsidR="00B9344D">
                  <w:rPr>
                    <w:noProof/>
                    <w:webHidden/>
                  </w:rPr>
                  <w:fldChar w:fldCharType="begin"/>
                </w:r>
                <w:r w:rsidR="00B9344D">
                  <w:rPr>
                    <w:noProof/>
                    <w:webHidden/>
                  </w:rPr>
                  <w:instrText xml:space="preserve"> PAGEREF _Toc152748754 \h </w:instrText>
                </w:r>
                <w:r w:rsidR="00B9344D">
                  <w:rPr>
                    <w:noProof/>
                    <w:webHidden/>
                  </w:rPr>
                </w:r>
                <w:r w:rsidR="00B9344D">
                  <w:rPr>
                    <w:noProof/>
                    <w:webHidden/>
                  </w:rPr>
                  <w:fldChar w:fldCharType="separate"/>
                </w:r>
                <w:r w:rsidR="00B9344D">
                  <w:rPr>
                    <w:noProof/>
                    <w:webHidden/>
                  </w:rPr>
                  <w:t>68</w:t>
                </w:r>
                <w:r w:rsidR="00B9344D">
                  <w:rPr>
                    <w:noProof/>
                    <w:webHidden/>
                  </w:rPr>
                  <w:fldChar w:fldCharType="end"/>
                </w:r>
              </w:hyperlink>
            </w:p>
            <w:p w14:paraId="72829F00" w14:textId="095000CC" w:rsidR="00B9344D" w:rsidRDefault="00293A81">
              <w:pPr>
                <w:pStyle w:val="TOC3"/>
                <w:rPr>
                  <w:rFonts w:asciiTheme="minorHAnsi" w:hAnsiTheme="minorHAnsi"/>
                  <w:noProof/>
                  <w:kern w:val="2"/>
                  <w:szCs w:val="22"/>
                  <w:lang w:eastAsia="en-AU" w:bidi="ar-SA"/>
                  <w14:ligatures w14:val="standardContextual"/>
                </w:rPr>
              </w:pPr>
              <w:hyperlink w:anchor="_Toc152748755" w:history="1">
                <w:r w:rsidR="00B9344D" w:rsidRPr="001A6F05">
                  <w:rPr>
                    <w:rStyle w:val="Hyperlink"/>
                    <w:noProof/>
                  </w:rPr>
                  <w:t>6.1.2</w:t>
                </w:r>
                <w:r w:rsidR="00B9344D">
                  <w:rPr>
                    <w:rFonts w:asciiTheme="minorHAnsi" w:hAnsiTheme="minorHAnsi"/>
                    <w:noProof/>
                    <w:kern w:val="2"/>
                    <w:szCs w:val="22"/>
                    <w:lang w:eastAsia="en-AU" w:bidi="ar-SA"/>
                    <w14:ligatures w14:val="standardContextual"/>
                  </w:rPr>
                  <w:tab/>
                </w:r>
                <w:r w:rsidR="00B9344D" w:rsidRPr="001A6F05">
                  <w:rPr>
                    <w:rStyle w:val="Hyperlink"/>
                    <w:noProof/>
                  </w:rPr>
                  <w:t>Principles</w:t>
                </w:r>
                <w:r w:rsidR="00B9344D">
                  <w:rPr>
                    <w:noProof/>
                    <w:webHidden/>
                  </w:rPr>
                  <w:tab/>
                </w:r>
                <w:r w:rsidR="00B9344D">
                  <w:rPr>
                    <w:noProof/>
                    <w:webHidden/>
                  </w:rPr>
                  <w:fldChar w:fldCharType="begin"/>
                </w:r>
                <w:r w:rsidR="00B9344D">
                  <w:rPr>
                    <w:noProof/>
                    <w:webHidden/>
                  </w:rPr>
                  <w:instrText xml:space="preserve"> PAGEREF _Toc152748755 \h </w:instrText>
                </w:r>
                <w:r w:rsidR="00B9344D">
                  <w:rPr>
                    <w:noProof/>
                    <w:webHidden/>
                  </w:rPr>
                </w:r>
                <w:r w:rsidR="00B9344D">
                  <w:rPr>
                    <w:noProof/>
                    <w:webHidden/>
                  </w:rPr>
                  <w:fldChar w:fldCharType="separate"/>
                </w:r>
                <w:r w:rsidR="00B9344D">
                  <w:rPr>
                    <w:noProof/>
                    <w:webHidden/>
                  </w:rPr>
                  <w:t>69</w:t>
                </w:r>
                <w:r w:rsidR="00B9344D">
                  <w:rPr>
                    <w:noProof/>
                    <w:webHidden/>
                  </w:rPr>
                  <w:fldChar w:fldCharType="end"/>
                </w:r>
              </w:hyperlink>
            </w:p>
            <w:p w14:paraId="181AC8C0" w14:textId="16BC1FAB" w:rsidR="00B9344D" w:rsidRDefault="00293A81">
              <w:pPr>
                <w:pStyle w:val="TOC3"/>
                <w:rPr>
                  <w:rFonts w:asciiTheme="minorHAnsi" w:hAnsiTheme="minorHAnsi"/>
                  <w:noProof/>
                  <w:kern w:val="2"/>
                  <w:szCs w:val="22"/>
                  <w:lang w:eastAsia="en-AU" w:bidi="ar-SA"/>
                  <w14:ligatures w14:val="standardContextual"/>
                </w:rPr>
              </w:pPr>
              <w:hyperlink w:anchor="_Toc152748756" w:history="1">
                <w:r w:rsidR="00B9344D" w:rsidRPr="001A6F05">
                  <w:rPr>
                    <w:rStyle w:val="Hyperlink"/>
                    <w:noProof/>
                  </w:rPr>
                  <w:t>6.1.3</w:t>
                </w:r>
                <w:r w:rsidR="00B9344D">
                  <w:rPr>
                    <w:rFonts w:asciiTheme="minorHAnsi" w:hAnsiTheme="minorHAnsi"/>
                    <w:noProof/>
                    <w:kern w:val="2"/>
                    <w:szCs w:val="22"/>
                    <w:lang w:eastAsia="en-AU" w:bidi="ar-SA"/>
                    <w14:ligatures w14:val="standardContextual"/>
                  </w:rPr>
                  <w:tab/>
                </w:r>
                <w:r w:rsidR="00B9344D" w:rsidRPr="001A6F05">
                  <w:rPr>
                    <w:rStyle w:val="Hyperlink"/>
                    <w:noProof/>
                  </w:rPr>
                  <w:t>Accessibility for all</w:t>
                </w:r>
                <w:r w:rsidR="00B9344D">
                  <w:rPr>
                    <w:noProof/>
                    <w:webHidden/>
                  </w:rPr>
                  <w:tab/>
                </w:r>
                <w:r w:rsidR="00B9344D">
                  <w:rPr>
                    <w:noProof/>
                    <w:webHidden/>
                  </w:rPr>
                  <w:fldChar w:fldCharType="begin"/>
                </w:r>
                <w:r w:rsidR="00B9344D">
                  <w:rPr>
                    <w:noProof/>
                    <w:webHidden/>
                  </w:rPr>
                  <w:instrText xml:space="preserve"> PAGEREF _Toc152748756 \h </w:instrText>
                </w:r>
                <w:r w:rsidR="00B9344D">
                  <w:rPr>
                    <w:noProof/>
                    <w:webHidden/>
                  </w:rPr>
                </w:r>
                <w:r w:rsidR="00B9344D">
                  <w:rPr>
                    <w:noProof/>
                    <w:webHidden/>
                  </w:rPr>
                  <w:fldChar w:fldCharType="separate"/>
                </w:r>
                <w:r w:rsidR="00B9344D">
                  <w:rPr>
                    <w:noProof/>
                    <w:webHidden/>
                  </w:rPr>
                  <w:t>69</w:t>
                </w:r>
                <w:r w:rsidR="00B9344D">
                  <w:rPr>
                    <w:noProof/>
                    <w:webHidden/>
                  </w:rPr>
                  <w:fldChar w:fldCharType="end"/>
                </w:r>
              </w:hyperlink>
            </w:p>
            <w:p w14:paraId="56942A11" w14:textId="3B729D0B"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57" w:history="1">
                <w:r w:rsidR="00B9344D" w:rsidRPr="001A6F05">
                  <w:rPr>
                    <w:rStyle w:val="Hyperlink"/>
                    <w:noProof/>
                  </w:rPr>
                  <w:t>6.2</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Preparation and Planning</w:t>
                </w:r>
                <w:r w:rsidR="00B9344D">
                  <w:rPr>
                    <w:noProof/>
                    <w:webHidden/>
                  </w:rPr>
                  <w:tab/>
                </w:r>
                <w:r w:rsidR="00B9344D">
                  <w:rPr>
                    <w:noProof/>
                    <w:webHidden/>
                  </w:rPr>
                  <w:fldChar w:fldCharType="begin"/>
                </w:r>
                <w:r w:rsidR="00B9344D">
                  <w:rPr>
                    <w:noProof/>
                    <w:webHidden/>
                  </w:rPr>
                  <w:instrText xml:space="preserve"> PAGEREF _Toc152748757 \h </w:instrText>
                </w:r>
                <w:r w:rsidR="00B9344D">
                  <w:rPr>
                    <w:noProof/>
                    <w:webHidden/>
                  </w:rPr>
                </w:r>
                <w:r w:rsidR="00B9344D">
                  <w:rPr>
                    <w:noProof/>
                    <w:webHidden/>
                  </w:rPr>
                  <w:fldChar w:fldCharType="separate"/>
                </w:r>
                <w:r w:rsidR="00B9344D">
                  <w:rPr>
                    <w:noProof/>
                    <w:webHidden/>
                  </w:rPr>
                  <w:t>69</w:t>
                </w:r>
                <w:r w:rsidR="00B9344D">
                  <w:rPr>
                    <w:noProof/>
                    <w:webHidden/>
                  </w:rPr>
                  <w:fldChar w:fldCharType="end"/>
                </w:r>
              </w:hyperlink>
            </w:p>
            <w:p w14:paraId="0D1EB07C" w14:textId="60AB9F00" w:rsidR="00B9344D" w:rsidRDefault="00293A81">
              <w:pPr>
                <w:pStyle w:val="TOC3"/>
                <w:rPr>
                  <w:rFonts w:asciiTheme="minorHAnsi" w:hAnsiTheme="minorHAnsi"/>
                  <w:noProof/>
                  <w:kern w:val="2"/>
                  <w:szCs w:val="22"/>
                  <w:lang w:eastAsia="en-AU" w:bidi="ar-SA"/>
                  <w14:ligatures w14:val="standardContextual"/>
                </w:rPr>
              </w:pPr>
              <w:hyperlink w:anchor="_Toc152748758" w:history="1">
                <w:r w:rsidR="00B9344D" w:rsidRPr="001A6F05">
                  <w:rPr>
                    <w:rStyle w:val="Hyperlink"/>
                    <w:noProof/>
                  </w:rPr>
                  <w:t>6.2.1</w:t>
                </w:r>
                <w:r w:rsidR="00B9344D">
                  <w:rPr>
                    <w:rFonts w:asciiTheme="minorHAnsi" w:hAnsiTheme="minorHAnsi"/>
                    <w:noProof/>
                    <w:kern w:val="2"/>
                    <w:szCs w:val="22"/>
                    <w:lang w:eastAsia="en-AU" w:bidi="ar-SA"/>
                    <w14:ligatures w14:val="standardContextual"/>
                  </w:rPr>
                  <w:tab/>
                </w:r>
                <w:r w:rsidR="00B9344D" w:rsidRPr="001A6F05">
                  <w:rPr>
                    <w:rStyle w:val="Hyperlink"/>
                    <w:noProof/>
                  </w:rPr>
                  <w:t>Guiding Principles</w:t>
                </w:r>
                <w:r w:rsidR="00B9344D">
                  <w:rPr>
                    <w:noProof/>
                    <w:webHidden/>
                  </w:rPr>
                  <w:tab/>
                </w:r>
                <w:r w:rsidR="00B9344D">
                  <w:rPr>
                    <w:noProof/>
                    <w:webHidden/>
                  </w:rPr>
                  <w:fldChar w:fldCharType="begin"/>
                </w:r>
                <w:r w:rsidR="00B9344D">
                  <w:rPr>
                    <w:noProof/>
                    <w:webHidden/>
                  </w:rPr>
                  <w:instrText xml:space="preserve"> PAGEREF _Toc152748758 \h </w:instrText>
                </w:r>
                <w:r w:rsidR="00B9344D">
                  <w:rPr>
                    <w:noProof/>
                    <w:webHidden/>
                  </w:rPr>
                </w:r>
                <w:r w:rsidR="00B9344D">
                  <w:rPr>
                    <w:noProof/>
                    <w:webHidden/>
                  </w:rPr>
                  <w:fldChar w:fldCharType="separate"/>
                </w:r>
                <w:r w:rsidR="00B9344D">
                  <w:rPr>
                    <w:noProof/>
                    <w:webHidden/>
                  </w:rPr>
                  <w:t>69</w:t>
                </w:r>
                <w:r w:rsidR="00B9344D">
                  <w:rPr>
                    <w:noProof/>
                    <w:webHidden/>
                  </w:rPr>
                  <w:fldChar w:fldCharType="end"/>
                </w:r>
              </w:hyperlink>
            </w:p>
            <w:p w14:paraId="6D654482" w14:textId="4FC98C7D" w:rsidR="00B9344D" w:rsidRDefault="00293A81">
              <w:pPr>
                <w:pStyle w:val="TOC3"/>
                <w:rPr>
                  <w:rFonts w:asciiTheme="minorHAnsi" w:hAnsiTheme="minorHAnsi"/>
                  <w:noProof/>
                  <w:kern w:val="2"/>
                  <w:szCs w:val="22"/>
                  <w:lang w:eastAsia="en-AU" w:bidi="ar-SA"/>
                  <w14:ligatures w14:val="standardContextual"/>
                </w:rPr>
              </w:pPr>
              <w:hyperlink w:anchor="_Toc152748759" w:history="1">
                <w:r w:rsidR="00B9344D" w:rsidRPr="001A6F05">
                  <w:rPr>
                    <w:rStyle w:val="Hyperlink"/>
                    <w:noProof/>
                  </w:rPr>
                  <w:t>6.2.2</w:t>
                </w:r>
                <w:r w:rsidR="00B9344D">
                  <w:rPr>
                    <w:rFonts w:asciiTheme="minorHAnsi" w:hAnsiTheme="minorHAnsi"/>
                    <w:noProof/>
                    <w:kern w:val="2"/>
                    <w:szCs w:val="22"/>
                    <w:lang w:eastAsia="en-AU" w:bidi="ar-SA"/>
                    <w14:ligatures w14:val="standardContextual"/>
                  </w:rPr>
                  <w:tab/>
                </w:r>
                <w:r w:rsidR="00B9344D" w:rsidRPr="001A6F05">
                  <w:rPr>
                    <w:rStyle w:val="Hyperlink"/>
                    <w:noProof/>
                  </w:rPr>
                  <w:t>Community led process</w:t>
                </w:r>
                <w:r w:rsidR="00B9344D">
                  <w:rPr>
                    <w:noProof/>
                    <w:webHidden/>
                  </w:rPr>
                  <w:tab/>
                </w:r>
                <w:r w:rsidR="00B9344D">
                  <w:rPr>
                    <w:noProof/>
                    <w:webHidden/>
                  </w:rPr>
                  <w:fldChar w:fldCharType="begin"/>
                </w:r>
                <w:r w:rsidR="00B9344D">
                  <w:rPr>
                    <w:noProof/>
                    <w:webHidden/>
                  </w:rPr>
                  <w:instrText xml:space="preserve"> PAGEREF _Toc152748759 \h </w:instrText>
                </w:r>
                <w:r w:rsidR="00B9344D">
                  <w:rPr>
                    <w:noProof/>
                    <w:webHidden/>
                  </w:rPr>
                </w:r>
                <w:r w:rsidR="00B9344D">
                  <w:rPr>
                    <w:noProof/>
                    <w:webHidden/>
                  </w:rPr>
                  <w:fldChar w:fldCharType="separate"/>
                </w:r>
                <w:r w:rsidR="00B9344D">
                  <w:rPr>
                    <w:noProof/>
                    <w:webHidden/>
                  </w:rPr>
                  <w:t>70</w:t>
                </w:r>
                <w:r w:rsidR="00B9344D">
                  <w:rPr>
                    <w:noProof/>
                    <w:webHidden/>
                  </w:rPr>
                  <w:fldChar w:fldCharType="end"/>
                </w:r>
              </w:hyperlink>
            </w:p>
            <w:p w14:paraId="610229A8" w14:textId="48ACDD60" w:rsidR="00B9344D" w:rsidRDefault="00293A81">
              <w:pPr>
                <w:pStyle w:val="TOC3"/>
                <w:rPr>
                  <w:rFonts w:asciiTheme="minorHAnsi" w:hAnsiTheme="minorHAnsi"/>
                  <w:noProof/>
                  <w:kern w:val="2"/>
                  <w:szCs w:val="22"/>
                  <w:lang w:eastAsia="en-AU" w:bidi="ar-SA"/>
                  <w14:ligatures w14:val="standardContextual"/>
                </w:rPr>
              </w:pPr>
              <w:hyperlink w:anchor="_Toc152748760" w:history="1">
                <w:r w:rsidR="00B9344D" w:rsidRPr="001A6F05">
                  <w:rPr>
                    <w:rStyle w:val="Hyperlink"/>
                    <w:noProof/>
                  </w:rPr>
                  <w:t>6.2.3</w:t>
                </w:r>
                <w:r w:rsidR="00B9344D">
                  <w:rPr>
                    <w:rFonts w:asciiTheme="minorHAnsi" w:hAnsiTheme="minorHAnsi"/>
                    <w:noProof/>
                    <w:kern w:val="2"/>
                    <w:szCs w:val="22"/>
                    <w:lang w:eastAsia="en-AU" w:bidi="ar-SA"/>
                    <w14:ligatures w14:val="standardContextual"/>
                  </w:rPr>
                  <w:tab/>
                </w:r>
                <w:r w:rsidR="00B9344D" w:rsidRPr="001A6F05">
                  <w:rPr>
                    <w:rStyle w:val="Hyperlink"/>
                    <w:noProof/>
                  </w:rPr>
                  <w:t>Individuals and communities are resilient</w:t>
                </w:r>
                <w:r w:rsidR="00B9344D">
                  <w:rPr>
                    <w:noProof/>
                    <w:webHidden/>
                  </w:rPr>
                  <w:tab/>
                </w:r>
                <w:r w:rsidR="00B9344D">
                  <w:rPr>
                    <w:noProof/>
                    <w:webHidden/>
                  </w:rPr>
                  <w:fldChar w:fldCharType="begin"/>
                </w:r>
                <w:r w:rsidR="00B9344D">
                  <w:rPr>
                    <w:noProof/>
                    <w:webHidden/>
                  </w:rPr>
                  <w:instrText xml:space="preserve"> PAGEREF _Toc152748760 \h </w:instrText>
                </w:r>
                <w:r w:rsidR="00B9344D">
                  <w:rPr>
                    <w:noProof/>
                    <w:webHidden/>
                  </w:rPr>
                </w:r>
                <w:r w:rsidR="00B9344D">
                  <w:rPr>
                    <w:noProof/>
                    <w:webHidden/>
                  </w:rPr>
                  <w:fldChar w:fldCharType="separate"/>
                </w:r>
                <w:r w:rsidR="00B9344D">
                  <w:rPr>
                    <w:noProof/>
                    <w:webHidden/>
                  </w:rPr>
                  <w:t>70</w:t>
                </w:r>
                <w:r w:rsidR="00B9344D">
                  <w:rPr>
                    <w:noProof/>
                    <w:webHidden/>
                  </w:rPr>
                  <w:fldChar w:fldCharType="end"/>
                </w:r>
              </w:hyperlink>
            </w:p>
            <w:p w14:paraId="2B050ABE" w14:textId="429D5CFE" w:rsidR="00B9344D" w:rsidRDefault="00293A81">
              <w:pPr>
                <w:pStyle w:val="TOC3"/>
                <w:rPr>
                  <w:rFonts w:asciiTheme="minorHAnsi" w:hAnsiTheme="minorHAnsi"/>
                  <w:noProof/>
                  <w:kern w:val="2"/>
                  <w:szCs w:val="22"/>
                  <w:lang w:eastAsia="en-AU" w:bidi="ar-SA"/>
                  <w14:ligatures w14:val="standardContextual"/>
                </w:rPr>
              </w:pPr>
              <w:hyperlink w:anchor="_Toc152748761" w:history="1">
                <w:r w:rsidR="00B9344D" w:rsidRPr="001A6F05">
                  <w:rPr>
                    <w:rStyle w:val="Hyperlink"/>
                    <w:noProof/>
                  </w:rPr>
                  <w:t>6.2.4</w:t>
                </w:r>
                <w:r w:rsidR="00B9344D">
                  <w:rPr>
                    <w:rFonts w:asciiTheme="minorHAnsi" w:hAnsiTheme="minorHAnsi"/>
                    <w:noProof/>
                    <w:kern w:val="2"/>
                    <w:szCs w:val="22"/>
                    <w:lang w:eastAsia="en-AU" w:bidi="ar-SA"/>
                    <w14:ligatures w14:val="standardContextual"/>
                  </w:rPr>
                  <w:tab/>
                </w:r>
                <w:r w:rsidR="00B9344D" w:rsidRPr="001A6F05">
                  <w:rPr>
                    <w:rStyle w:val="Hyperlink"/>
                    <w:noProof/>
                  </w:rPr>
                  <w:t>Levels of recovery operations</w:t>
                </w:r>
                <w:r w:rsidR="00B9344D">
                  <w:rPr>
                    <w:noProof/>
                    <w:webHidden/>
                  </w:rPr>
                  <w:tab/>
                </w:r>
                <w:r w:rsidR="00B9344D">
                  <w:rPr>
                    <w:noProof/>
                    <w:webHidden/>
                  </w:rPr>
                  <w:fldChar w:fldCharType="begin"/>
                </w:r>
                <w:r w:rsidR="00B9344D">
                  <w:rPr>
                    <w:noProof/>
                    <w:webHidden/>
                  </w:rPr>
                  <w:instrText xml:space="preserve"> PAGEREF _Toc152748761 \h </w:instrText>
                </w:r>
                <w:r w:rsidR="00B9344D">
                  <w:rPr>
                    <w:noProof/>
                    <w:webHidden/>
                  </w:rPr>
                </w:r>
                <w:r w:rsidR="00B9344D">
                  <w:rPr>
                    <w:noProof/>
                    <w:webHidden/>
                  </w:rPr>
                  <w:fldChar w:fldCharType="separate"/>
                </w:r>
                <w:r w:rsidR="00B9344D">
                  <w:rPr>
                    <w:noProof/>
                    <w:webHidden/>
                  </w:rPr>
                  <w:t>70</w:t>
                </w:r>
                <w:r w:rsidR="00B9344D">
                  <w:rPr>
                    <w:noProof/>
                    <w:webHidden/>
                  </w:rPr>
                  <w:fldChar w:fldCharType="end"/>
                </w:r>
              </w:hyperlink>
            </w:p>
            <w:p w14:paraId="7B79E666" w14:textId="604D0A87" w:rsidR="00B9344D" w:rsidRDefault="00293A81">
              <w:pPr>
                <w:pStyle w:val="TOC3"/>
                <w:rPr>
                  <w:rFonts w:asciiTheme="minorHAnsi" w:hAnsiTheme="minorHAnsi"/>
                  <w:noProof/>
                  <w:kern w:val="2"/>
                  <w:szCs w:val="22"/>
                  <w:lang w:eastAsia="en-AU" w:bidi="ar-SA"/>
                  <w14:ligatures w14:val="standardContextual"/>
                </w:rPr>
              </w:pPr>
              <w:hyperlink w:anchor="_Toc152748762" w:history="1">
                <w:r w:rsidR="00B9344D" w:rsidRPr="001A6F05">
                  <w:rPr>
                    <w:rStyle w:val="Hyperlink"/>
                    <w:noProof/>
                  </w:rPr>
                  <w:t>6.2.5</w:t>
                </w:r>
                <w:r w:rsidR="00B9344D">
                  <w:rPr>
                    <w:rFonts w:asciiTheme="minorHAnsi" w:hAnsiTheme="minorHAnsi"/>
                    <w:noProof/>
                    <w:kern w:val="2"/>
                    <w:szCs w:val="22"/>
                    <w:lang w:eastAsia="en-AU" w:bidi="ar-SA"/>
                    <w14:ligatures w14:val="standardContextual"/>
                  </w:rPr>
                  <w:tab/>
                </w:r>
                <w:r w:rsidR="00B9344D" w:rsidRPr="001A6F05">
                  <w:rPr>
                    <w:rStyle w:val="Hyperlink"/>
                    <w:noProof/>
                  </w:rPr>
                  <w:t>Roles of organisations and agencies</w:t>
                </w:r>
                <w:r w:rsidR="00B9344D">
                  <w:rPr>
                    <w:noProof/>
                    <w:webHidden/>
                  </w:rPr>
                  <w:tab/>
                </w:r>
                <w:r w:rsidR="00B9344D">
                  <w:rPr>
                    <w:noProof/>
                    <w:webHidden/>
                  </w:rPr>
                  <w:fldChar w:fldCharType="begin"/>
                </w:r>
                <w:r w:rsidR="00B9344D">
                  <w:rPr>
                    <w:noProof/>
                    <w:webHidden/>
                  </w:rPr>
                  <w:instrText xml:space="preserve"> PAGEREF _Toc152748762 \h </w:instrText>
                </w:r>
                <w:r w:rsidR="00B9344D">
                  <w:rPr>
                    <w:noProof/>
                    <w:webHidden/>
                  </w:rPr>
                </w:r>
                <w:r w:rsidR="00B9344D">
                  <w:rPr>
                    <w:noProof/>
                    <w:webHidden/>
                  </w:rPr>
                  <w:fldChar w:fldCharType="separate"/>
                </w:r>
                <w:r w:rsidR="00B9344D">
                  <w:rPr>
                    <w:noProof/>
                    <w:webHidden/>
                  </w:rPr>
                  <w:t>70</w:t>
                </w:r>
                <w:r w:rsidR="00B9344D">
                  <w:rPr>
                    <w:noProof/>
                    <w:webHidden/>
                  </w:rPr>
                  <w:fldChar w:fldCharType="end"/>
                </w:r>
              </w:hyperlink>
            </w:p>
            <w:p w14:paraId="0E88CCEC" w14:textId="2984C8BC" w:rsidR="00B9344D" w:rsidRDefault="00293A81">
              <w:pPr>
                <w:pStyle w:val="TOC3"/>
                <w:rPr>
                  <w:rFonts w:asciiTheme="minorHAnsi" w:hAnsiTheme="minorHAnsi"/>
                  <w:noProof/>
                  <w:kern w:val="2"/>
                  <w:szCs w:val="22"/>
                  <w:lang w:eastAsia="en-AU" w:bidi="ar-SA"/>
                  <w14:ligatures w14:val="standardContextual"/>
                </w:rPr>
              </w:pPr>
              <w:hyperlink w:anchor="_Toc152748763" w:history="1">
                <w:r w:rsidR="00B9344D" w:rsidRPr="001A6F05">
                  <w:rPr>
                    <w:rStyle w:val="Hyperlink"/>
                    <w:noProof/>
                  </w:rPr>
                  <w:t>6.2.6</w:t>
                </w:r>
                <w:r w:rsidR="00B9344D">
                  <w:rPr>
                    <w:rFonts w:asciiTheme="minorHAnsi" w:hAnsiTheme="minorHAnsi"/>
                    <w:noProof/>
                    <w:kern w:val="2"/>
                    <w:szCs w:val="22"/>
                    <w:lang w:eastAsia="en-AU" w:bidi="ar-SA"/>
                    <w14:ligatures w14:val="standardContextual"/>
                  </w:rPr>
                  <w:tab/>
                </w:r>
                <w:r w:rsidR="00B9344D" w:rsidRPr="001A6F05">
                  <w:rPr>
                    <w:rStyle w:val="Hyperlink"/>
                    <w:noProof/>
                  </w:rPr>
                  <w:t>Preparation for Recovery</w:t>
                </w:r>
                <w:r w:rsidR="00B9344D">
                  <w:rPr>
                    <w:noProof/>
                    <w:webHidden/>
                  </w:rPr>
                  <w:tab/>
                </w:r>
                <w:r w:rsidR="00B9344D">
                  <w:rPr>
                    <w:noProof/>
                    <w:webHidden/>
                  </w:rPr>
                  <w:fldChar w:fldCharType="begin"/>
                </w:r>
                <w:r w:rsidR="00B9344D">
                  <w:rPr>
                    <w:noProof/>
                    <w:webHidden/>
                  </w:rPr>
                  <w:instrText xml:space="preserve"> PAGEREF _Toc152748763 \h </w:instrText>
                </w:r>
                <w:r w:rsidR="00B9344D">
                  <w:rPr>
                    <w:noProof/>
                    <w:webHidden/>
                  </w:rPr>
                </w:r>
                <w:r w:rsidR="00B9344D">
                  <w:rPr>
                    <w:noProof/>
                    <w:webHidden/>
                  </w:rPr>
                  <w:fldChar w:fldCharType="separate"/>
                </w:r>
                <w:r w:rsidR="00B9344D">
                  <w:rPr>
                    <w:noProof/>
                    <w:webHidden/>
                  </w:rPr>
                  <w:t>70</w:t>
                </w:r>
                <w:r w:rsidR="00B9344D">
                  <w:rPr>
                    <w:noProof/>
                    <w:webHidden/>
                  </w:rPr>
                  <w:fldChar w:fldCharType="end"/>
                </w:r>
              </w:hyperlink>
            </w:p>
            <w:p w14:paraId="312A2292" w14:textId="390D6457" w:rsidR="00B9344D" w:rsidRDefault="00293A81">
              <w:pPr>
                <w:pStyle w:val="TOC3"/>
                <w:rPr>
                  <w:rFonts w:asciiTheme="minorHAnsi" w:hAnsiTheme="minorHAnsi"/>
                  <w:noProof/>
                  <w:kern w:val="2"/>
                  <w:szCs w:val="22"/>
                  <w:lang w:eastAsia="en-AU" w:bidi="ar-SA"/>
                  <w14:ligatures w14:val="standardContextual"/>
                </w:rPr>
              </w:pPr>
              <w:hyperlink w:anchor="_Toc152748764" w:history="1">
                <w:r w:rsidR="00B9344D" w:rsidRPr="001A6F05">
                  <w:rPr>
                    <w:rStyle w:val="Hyperlink"/>
                    <w:noProof/>
                  </w:rPr>
                  <w:t>6.2.7</w:t>
                </w:r>
                <w:r w:rsidR="00B9344D">
                  <w:rPr>
                    <w:rFonts w:asciiTheme="minorHAnsi" w:hAnsiTheme="minorHAnsi"/>
                    <w:noProof/>
                    <w:kern w:val="2"/>
                    <w:szCs w:val="22"/>
                    <w:lang w:eastAsia="en-AU" w:bidi="ar-SA"/>
                    <w14:ligatures w14:val="standardContextual"/>
                  </w:rPr>
                  <w:tab/>
                </w:r>
                <w:r w:rsidR="00B9344D" w:rsidRPr="001A6F05">
                  <w:rPr>
                    <w:rStyle w:val="Hyperlink"/>
                    <w:noProof/>
                  </w:rPr>
                  <w:t>A Disaster Resilient Community</w:t>
                </w:r>
                <w:r w:rsidR="00B9344D">
                  <w:rPr>
                    <w:noProof/>
                    <w:webHidden/>
                  </w:rPr>
                  <w:tab/>
                </w:r>
                <w:r w:rsidR="00B9344D">
                  <w:rPr>
                    <w:noProof/>
                    <w:webHidden/>
                  </w:rPr>
                  <w:fldChar w:fldCharType="begin"/>
                </w:r>
                <w:r w:rsidR="00B9344D">
                  <w:rPr>
                    <w:noProof/>
                    <w:webHidden/>
                  </w:rPr>
                  <w:instrText xml:space="preserve"> PAGEREF _Toc152748764 \h </w:instrText>
                </w:r>
                <w:r w:rsidR="00B9344D">
                  <w:rPr>
                    <w:noProof/>
                    <w:webHidden/>
                  </w:rPr>
                </w:r>
                <w:r w:rsidR="00B9344D">
                  <w:rPr>
                    <w:noProof/>
                    <w:webHidden/>
                  </w:rPr>
                  <w:fldChar w:fldCharType="separate"/>
                </w:r>
                <w:r w:rsidR="00B9344D">
                  <w:rPr>
                    <w:noProof/>
                    <w:webHidden/>
                  </w:rPr>
                  <w:t>71</w:t>
                </w:r>
                <w:r w:rsidR="00B9344D">
                  <w:rPr>
                    <w:noProof/>
                    <w:webHidden/>
                  </w:rPr>
                  <w:fldChar w:fldCharType="end"/>
                </w:r>
              </w:hyperlink>
            </w:p>
            <w:p w14:paraId="387D14A7" w14:textId="7E81853F"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65" w:history="1">
                <w:r w:rsidR="00B9344D" w:rsidRPr="001A6F05">
                  <w:rPr>
                    <w:rStyle w:val="Hyperlink"/>
                    <w:noProof/>
                  </w:rPr>
                  <w:t>6.3</w:t>
                </w:r>
                <w:r w:rsidR="00B9344D">
                  <w:rPr>
                    <w:rFonts w:asciiTheme="minorHAnsi" w:hAnsiTheme="minorHAnsi"/>
                    <w:noProof/>
                    <w:kern w:val="2"/>
                    <w:szCs w:val="22"/>
                    <w:lang w:eastAsia="en-AU" w:bidi="ar-SA"/>
                    <w14:ligatures w14:val="standardContextual"/>
                  </w:rPr>
                  <w:tab/>
                </w:r>
                <w:r w:rsidR="00B9344D" w:rsidRPr="001A6F05">
                  <w:rPr>
                    <w:rStyle w:val="Hyperlink"/>
                    <w:noProof/>
                  </w:rPr>
                  <w:t>Municipal Recovery Manager (MRM)</w:t>
                </w:r>
                <w:r w:rsidR="00B9344D">
                  <w:rPr>
                    <w:noProof/>
                    <w:webHidden/>
                  </w:rPr>
                  <w:tab/>
                </w:r>
                <w:r w:rsidR="00B9344D">
                  <w:rPr>
                    <w:noProof/>
                    <w:webHidden/>
                  </w:rPr>
                  <w:fldChar w:fldCharType="begin"/>
                </w:r>
                <w:r w:rsidR="00B9344D">
                  <w:rPr>
                    <w:noProof/>
                    <w:webHidden/>
                  </w:rPr>
                  <w:instrText xml:space="preserve"> PAGEREF _Toc152748765 \h </w:instrText>
                </w:r>
                <w:r w:rsidR="00B9344D">
                  <w:rPr>
                    <w:noProof/>
                    <w:webHidden/>
                  </w:rPr>
                </w:r>
                <w:r w:rsidR="00B9344D">
                  <w:rPr>
                    <w:noProof/>
                    <w:webHidden/>
                  </w:rPr>
                  <w:fldChar w:fldCharType="separate"/>
                </w:r>
                <w:r w:rsidR="00B9344D">
                  <w:rPr>
                    <w:noProof/>
                    <w:webHidden/>
                  </w:rPr>
                  <w:t>71</w:t>
                </w:r>
                <w:r w:rsidR="00B9344D">
                  <w:rPr>
                    <w:noProof/>
                    <w:webHidden/>
                  </w:rPr>
                  <w:fldChar w:fldCharType="end"/>
                </w:r>
              </w:hyperlink>
            </w:p>
            <w:p w14:paraId="318E2DCD" w14:textId="5881BC41"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66" w:history="1">
                <w:r w:rsidR="00B9344D" w:rsidRPr="001A6F05">
                  <w:rPr>
                    <w:rStyle w:val="Hyperlink"/>
                    <w:rFonts w:cs="Arial"/>
                    <w:caps/>
                    <w:noProof/>
                  </w:rPr>
                  <w:t>6.4</w:t>
                </w:r>
                <w:r w:rsidR="00B9344D">
                  <w:rPr>
                    <w:rFonts w:asciiTheme="minorHAnsi" w:hAnsiTheme="minorHAnsi"/>
                    <w:noProof/>
                    <w:kern w:val="2"/>
                    <w:szCs w:val="22"/>
                    <w:lang w:eastAsia="en-AU" w:bidi="ar-SA"/>
                    <w14:ligatures w14:val="standardContextual"/>
                  </w:rPr>
                  <w:tab/>
                </w:r>
                <w:r w:rsidR="00B9344D" w:rsidRPr="001A6F05">
                  <w:rPr>
                    <w:rStyle w:val="Hyperlink"/>
                    <w:rFonts w:cs="Arial"/>
                    <w:noProof/>
                  </w:rPr>
                  <w:t>Municipal Emergency Management Officer (MEMO)</w:t>
                </w:r>
                <w:r w:rsidR="00B9344D">
                  <w:rPr>
                    <w:noProof/>
                    <w:webHidden/>
                  </w:rPr>
                  <w:tab/>
                </w:r>
                <w:r w:rsidR="00B9344D">
                  <w:rPr>
                    <w:noProof/>
                    <w:webHidden/>
                  </w:rPr>
                  <w:fldChar w:fldCharType="begin"/>
                </w:r>
                <w:r w:rsidR="00B9344D">
                  <w:rPr>
                    <w:noProof/>
                    <w:webHidden/>
                  </w:rPr>
                  <w:instrText xml:space="preserve"> PAGEREF _Toc152748766 \h </w:instrText>
                </w:r>
                <w:r w:rsidR="00B9344D">
                  <w:rPr>
                    <w:noProof/>
                    <w:webHidden/>
                  </w:rPr>
                </w:r>
                <w:r w:rsidR="00B9344D">
                  <w:rPr>
                    <w:noProof/>
                    <w:webHidden/>
                  </w:rPr>
                  <w:fldChar w:fldCharType="separate"/>
                </w:r>
                <w:r w:rsidR="00B9344D">
                  <w:rPr>
                    <w:noProof/>
                    <w:webHidden/>
                  </w:rPr>
                  <w:t>72</w:t>
                </w:r>
                <w:r w:rsidR="00B9344D">
                  <w:rPr>
                    <w:noProof/>
                    <w:webHidden/>
                  </w:rPr>
                  <w:fldChar w:fldCharType="end"/>
                </w:r>
              </w:hyperlink>
            </w:p>
            <w:p w14:paraId="367FD0DD" w14:textId="20C01F5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67" w:history="1">
                <w:r w:rsidR="00B9344D" w:rsidRPr="001A6F05">
                  <w:rPr>
                    <w:rStyle w:val="Hyperlink"/>
                    <w:noProof/>
                  </w:rPr>
                  <w:t>6.5</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responsibilities of the MEMPC</w:t>
                </w:r>
                <w:r w:rsidR="00B9344D">
                  <w:rPr>
                    <w:noProof/>
                    <w:webHidden/>
                  </w:rPr>
                  <w:tab/>
                </w:r>
                <w:r w:rsidR="00B9344D">
                  <w:rPr>
                    <w:noProof/>
                    <w:webHidden/>
                  </w:rPr>
                  <w:fldChar w:fldCharType="begin"/>
                </w:r>
                <w:r w:rsidR="00B9344D">
                  <w:rPr>
                    <w:noProof/>
                    <w:webHidden/>
                  </w:rPr>
                  <w:instrText xml:space="preserve"> PAGEREF _Toc152748767 \h </w:instrText>
                </w:r>
                <w:r w:rsidR="00B9344D">
                  <w:rPr>
                    <w:noProof/>
                    <w:webHidden/>
                  </w:rPr>
                </w:r>
                <w:r w:rsidR="00B9344D">
                  <w:rPr>
                    <w:noProof/>
                    <w:webHidden/>
                  </w:rPr>
                  <w:fldChar w:fldCharType="separate"/>
                </w:r>
                <w:r w:rsidR="00B9344D">
                  <w:rPr>
                    <w:noProof/>
                    <w:webHidden/>
                  </w:rPr>
                  <w:t>72</w:t>
                </w:r>
                <w:r w:rsidR="00B9344D">
                  <w:rPr>
                    <w:noProof/>
                    <w:webHidden/>
                  </w:rPr>
                  <w:fldChar w:fldCharType="end"/>
                </w:r>
              </w:hyperlink>
            </w:p>
            <w:p w14:paraId="607C7B62" w14:textId="3D0B2B3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68" w:history="1">
                <w:r w:rsidR="00B9344D" w:rsidRPr="001A6F05">
                  <w:rPr>
                    <w:rStyle w:val="Hyperlink"/>
                    <w:noProof/>
                  </w:rPr>
                  <w:t>6.6</w:t>
                </w:r>
                <w:r w:rsidR="00B9344D">
                  <w:rPr>
                    <w:rFonts w:asciiTheme="minorHAnsi" w:hAnsiTheme="minorHAnsi"/>
                    <w:noProof/>
                    <w:kern w:val="2"/>
                    <w:szCs w:val="22"/>
                    <w:lang w:eastAsia="en-AU" w:bidi="ar-SA"/>
                    <w14:ligatures w14:val="standardContextual"/>
                  </w:rPr>
                  <w:tab/>
                </w:r>
                <w:r w:rsidR="00B9344D" w:rsidRPr="001A6F05">
                  <w:rPr>
                    <w:rStyle w:val="Hyperlink"/>
                    <w:noProof/>
                  </w:rPr>
                  <w:t>Crisisworks Recovery Module</w:t>
                </w:r>
                <w:r w:rsidR="00B9344D">
                  <w:rPr>
                    <w:noProof/>
                    <w:webHidden/>
                  </w:rPr>
                  <w:tab/>
                </w:r>
                <w:r w:rsidR="00B9344D">
                  <w:rPr>
                    <w:noProof/>
                    <w:webHidden/>
                  </w:rPr>
                  <w:fldChar w:fldCharType="begin"/>
                </w:r>
                <w:r w:rsidR="00B9344D">
                  <w:rPr>
                    <w:noProof/>
                    <w:webHidden/>
                  </w:rPr>
                  <w:instrText xml:space="preserve"> PAGEREF _Toc152748768 \h </w:instrText>
                </w:r>
                <w:r w:rsidR="00B9344D">
                  <w:rPr>
                    <w:noProof/>
                    <w:webHidden/>
                  </w:rPr>
                </w:r>
                <w:r w:rsidR="00B9344D">
                  <w:rPr>
                    <w:noProof/>
                    <w:webHidden/>
                  </w:rPr>
                  <w:fldChar w:fldCharType="separate"/>
                </w:r>
                <w:r w:rsidR="00B9344D">
                  <w:rPr>
                    <w:noProof/>
                    <w:webHidden/>
                  </w:rPr>
                  <w:t>72</w:t>
                </w:r>
                <w:r w:rsidR="00B9344D">
                  <w:rPr>
                    <w:noProof/>
                    <w:webHidden/>
                  </w:rPr>
                  <w:fldChar w:fldCharType="end"/>
                </w:r>
              </w:hyperlink>
            </w:p>
            <w:p w14:paraId="22965B49" w14:textId="784568A3"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69" w:history="1">
                <w:r w:rsidR="00B9344D" w:rsidRPr="001A6F05">
                  <w:rPr>
                    <w:rStyle w:val="Hyperlink"/>
                    <w:noProof/>
                  </w:rPr>
                  <w:t>6.7</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committees</w:t>
                </w:r>
                <w:r w:rsidR="00B9344D">
                  <w:rPr>
                    <w:noProof/>
                    <w:webHidden/>
                  </w:rPr>
                  <w:tab/>
                </w:r>
                <w:r w:rsidR="00B9344D">
                  <w:rPr>
                    <w:noProof/>
                    <w:webHidden/>
                  </w:rPr>
                  <w:fldChar w:fldCharType="begin"/>
                </w:r>
                <w:r w:rsidR="00B9344D">
                  <w:rPr>
                    <w:noProof/>
                    <w:webHidden/>
                  </w:rPr>
                  <w:instrText xml:space="preserve"> PAGEREF _Toc152748769 \h </w:instrText>
                </w:r>
                <w:r w:rsidR="00B9344D">
                  <w:rPr>
                    <w:noProof/>
                    <w:webHidden/>
                  </w:rPr>
                </w:r>
                <w:r w:rsidR="00B9344D">
                  <w:rPr>
                    <w:noProof/>
                    <w:webHidden/>
                  </w:rPr>
                  <w:fldChar w:fldCharType="separate"/>
                </w:r>
                <w:r w:rsidR="00B9344D">
                  <w:rPr>
                    <w:noProof/>
                    <w:webHidden/>
                  </w:rPr>
                  <w:t>72</w:t>
                </w:r>
                <w:r w:rsidR="00B9344D">
                  <w:rPr>
                    <w:noProof/>
                    <w:webHidden/>
                  </w:rPr>
                  <w:fldChar w:fldCharType="end"/>
                </w:r>
              </w:hyperlink>
            </w:p>
            <w:p w14:paraId="7D38BC95" w14:textId="48C6919B"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70" w:history="1">
                <w:r w:rsidR="00B9344D" w:rsidRPr="001A6F05">
                  <w:rPr>
                    <w:rStyle w:val="Hyperlink"/>
                    <w:noProof/>
                  </w:rPr>
                  <w:t>6.8</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communications</w:t>
                </w:r>
                <w:r w:rsidR="00B9344D">
                  <w:rPr>
                    <w:noProof/>
                    <w:webHidden/>
                  </w:rPr>
                  <w:tab/>
                </w:r>
                <w:r w:rsidR="00B9344D">
                  <w:rPr>
                    <w:noProof/>
                    <w:webHidden/>
                  </w:rPr>
                  <w:fldChar w:fldCharType="begin"/>
                </w:r>
                <w:r w:rsidR="00B9344D">
                  <w:rPr>
                    <w:noProof/>
                    <w:webHidden/>
                  </w:rPr>
                  <w:instrText xml:space="preserve"> PAGEREF _Toc152748770 \h </w:instrText>
                </w:r>
                <w:r w:rsidR="00B9344D">
                  <w:rPr>
                    <w:noProof/>
                    <w:webHidden/>
                  </w:rPr>
                </w:r>
                <w:r w:rsidR="00B9344D">
                  <w:rPr>
                    <w:noProof/>
                    <w:webHidden/>
                  </w:rPr>
                  <w:fldChar w:fldCharType="separate"/>
                </w:r>
                <w:r w:rsidR="00B9344D">
                  <w:rPr>
                    <w:noProof/>
                    <w:webHidden/>
                  </w:rPr>
                  <w:t>73</w:t>
                </w:r>
                <w:r w:rsidR="00B9344D">
                  <w:rPr>
                    <w:noProof/>
                    <w:webHidden/>
                  </w:rPr>
                  <w:fldChar w:fldCharType="end"/>
                </w:r>
              </w:hyperlink>
            </w:p>
            <w:p w14:paraId="04A7A1C2" w14:textId="7EE5DD9E"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71" w:history="1">
                <w:r w:rsidR="00B9344D" w:rsidRPr="001A6F05">
                  <w:rPr>
                    <w:rStyle w:val="Hyperlink"/>
                    <w:noProof/>
                  </w:rPr>
                  <w:t>6.9</w:t>
                </w:r>
                <w:r w:rsidR="00B9344D">
                  <w:rPr>
                    <w:rFonts w:asciiTheme="minorHAnsi" w:hAnsiTheme="minorHAnsi"/>
                    <w:noProof/>
                    <w:kern w:val="2"/>
                    <w:szCs w:val="22"/>
                    <w:lang w:eastAsia="en-AU" w:bidi="ar-SA"/>
                    <w14:ligatures w14:val="standardContextual"/>
                  </w:rPr>
                  <w:tab/>
                </w:r>
                <w:r w:rsidR="00B9344D" w:rsidRPr="001A6F05">
                  <w:rPr>
                    <w:rStyle w:val="Hyperlink"/>
                    <w:noProof/>
                  </w:rPr>
                  <w:t>Engagement of community in recovery</w:t>
                </w:r>
                <w:r w:rsidR="00B9344D">
                  <w:rPr>
                    <w:noProof/>
                    <w:webHidden/>
                  </w:rPr>
                  <w:tab/>
                </w:r>
                <w:r w:rsidR="00B9344D">
                  <w:rPr>
                    <w:noProof/>
                    <w:webHidden/>
                  </w:rPr>
                  <w:fldChar w:fldCharType="begin"/>
                </w:r>
                <w:r w:rsidR="00B9344D">
                  <w:rPr>
                    <w:noProof/>
                    <w:webHidden/>
                  </w:rPr>
                  <w:instrText xml:space="preserve"> PAGEREF _Toc152748771 \h </w:instrText>
                </w:r>
                <w:r w:rsidR="00B9344D">
                  <w:rPr>
                    <w:noProof/>
                    <w:webHidden/>
                  </w:rPr>
                </w:r>
                <w:r w:rsidR="00B9344D">
                  <w:rPr>
                    <w:noProof/>
                    <w:webHidden/>
                  </w:rPr>
                  <w:fldChar w:fldCharType="separate"/>
                </w:r>
                <w:r w:rsidR="00B9344D">
                  <w:rPr>
                    <w:noProof/>
                    <w:webHidden/>
                  </w:rPr>
                  <w:t>73</w:t>
                </w:r>
                <w:r w:rsidR="00B9344D">
                  <w:rPr>
                    <w:noProof/>
                    <w:webHidden/>
                  </w:rPr>
                  <w:fldChar w:fldCharType="end"/>
                </w:r>
              </w:hyperlink>
            </w:p>
            <w:p w14:paraId="2DF54C3F" w14:textId="082BC402"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72" w:history="1">
                <w:r w:rsidR="00B9344D" w:rsidRPr="001A6F05">
                  <w:rPr>
                    <w:rStyle w:val="Hyperlink"/>
                    <w:noProof/>
                  </w:rPr>
                  <w:t>6.10</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plans and community continuity</w:t>
                </w:r>
                <w:r w:rsidR="00B9344D">
                  <w:rPr>
                    <w:noProof/>
                    <w:webHidden/>
                  </w:rPr>
                  <w:tab/>
                </w:r>
                <w:r w:rsidR="00B9344D">
                  <w:rPr>
                    <w:noProof/>
                    <w:webHidden/>
                  </w:rPr>
                  <w:fldChar w:fldCharType="begin"/>
                </w:r>
                <w:r w:rsidR="00B9344D">
                  <w:rPr>
                    <w:noProof/>
                    <w:webHidden/>
                  </w:rPr>
                  <w:instrText xml:space="preserve"> PAGEREF _Toc152748772 \h </w:instrText>
                </w:r>
                <w:r w:rsidR="00B9344D">
                  <w:rPr>
                    <w:noProof/>
                    <w:webHidden/>
                  </w:rPr>
                </w:r>
                <w:r w:rsidR="00B9344D">
                  <w:rPr>
                    <w:noProof/>
                    <w:webHidden/>
                  </w:rPr>
                  <w:fldChar w:fldCharType="separate"/>
                </w:r>
                <w:r w:rsidR="00B9344D">
                  <w:rPr>
                    <w:noProof/>
                    <w:webHidden/>
                  </w:rPr>
                  <w:t>74</w:t>
                </w:r>
                <w:r w:rsidR="00B9344D">
                  <w:rPr>
                    <w:noProof/>
                    <w:webHidden/>
                  </w:rPr>
                  <w:fldChar w:fldCharType="end"/>
                </w:r>
              </w:hyperlink>
            </w:p>
            <w:p w14:paraId="367ACC47" w14:textId="0E1A691A"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73" w:history="1">
                <w:r w:rsidR="00B9344D" w:rsidRPr="001A6F05">
                  <w:rPr>
                    <w:rStyle w:val="Hyperlink"/>
                    <w:noProof/>
                  </w:rPr>
                  <w:t>6.11</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environments</w:t>
                </w:r>
                <w:r w:rsidR="00B9344D">
                  <w:rPr>
                    <w:noProof/>
                    <w:webHidden/>
                  </w:rPr>
                  <w:tab/>
                </w:r>
                <w:r w:rsidR="00B9344D">
                  <w:rPr>
                    <w:noProof/>
                    <w:webHidden/>
                  </w:rPr>
                  <w:fldChar w:fldCharType="begin"/>
                </w:r>
                <w:r w:rsidR="00B9344D">
                  <w:rPr>
                    <w:noProof/>
                    <w:webHidden/>
                  </w:rPr>
                  <w:instrText xml:space="preserve"> PAGEREF _Toc152748773 \h </w:instrText>
                </w:r>
                <w:r w:rsidR="00B9344D">
                  <w:rPr>
                    <w:noProof/>
                    <w:webHidden/>
                  </w:rPr>
                </w:r>
                <w:r w:rsidR="00B9344D">
                  <w:rPr>
                    <w:noProof/>
                    <w:webHidden/>
                  </w:rPr>
                  <w:fldChar w:fldCharType="separate"/>
                </w:r>
                <w:r w:rsidR="00B9344D">
                  <w:rPr>
                    <w:noProof/>
                    <w:webHidden/>
                  </w:rPr>
                  <w:t>74</w:t>
                </w:r>
                <w:r w:rsidR="00B9344D">
                  <w:rPr>
                    <w:noProof/>
                    <w:webHidden/>
                  </w:rPr>
                  <w:fldChar w:fldCharType="end"/>
                </w:r>
              </w:hyperlink>
            </w:p>
            <w:p w14:paraId="1FFB8CE5" w14:textId="75ED8B2A" w:rsidR="00B9344D" w:rsidRDefault="00293A81">
              <w:pPr>
                <w:pStyle w:val="TOC3"/>
                <w:rPr>
                  <w:rFonts w:asciiTheme="minorHAnsi" w:hAnsiTheme="minorHAnsi"/>
                  <w:noProof/>
                  <w:kern w:val="2"/>
                  <w:szCs w:val="22"/>
                  <w:lang w:eastAsia="en-AU" w:bidi="ar-SA"/>
                  <w14:ligatures w14:val="standardContextual"/>
                </w:rPr>
              </w:pPr>
              <w:hyperlink w:anchor="_Toc152748774" w:history="1">
                <w:r w:rsidR="00B9344D" w:rsidRPr="001A6F05">
                  <w:rPr>
                    <w:rStyle w:val="Hyperlink"/>
                    <w:noProof/>
                  </w:rPr>
                  <w:t>6.11.1</w:t>
                </w:r>
                <w:r w:rsidR="00B9344D">
                  <w:rPr>
                    <w:rFonts w:asciiTheme="minorHAnsi" w:hAnsiTheme="minorHAnsi"/>
                    <w:noProof/>
                    <w:kern w:val="2"/>
                    <w:szCs w:val="22"/>
                    <w:lang w:eastAsia="en-AU" w:bidi="ar-SA"/>
                    <w14:ligatures w14:val="standardContextual"/>
                  </w:rPr>
                  <w:tab/>
                </w:r>
                <w:r w:rsidR="00B9344D" w:rsidRPr="001A6F05">
                  <w:rPr>
                    <w:rStyle w:val="Hyperlink"/>
                    <w:noProof/>
                  </w:rPr>
                  <w:t>Social environment</w:t>
                </w:r>
                <w:r w:rsidR="00B9344D">
                  <w:rPr>
                    <w:noProof/>
                    <w:webHidden/>
                  </w:rPr>
                  <w:tab/>
                </w:r>
                <w:r w:rsidR="00B9344D">
                  <w:rPr>
                    <w:noProof/>
                    <w:webHidden/>
                  </w:rPr>
                  <w:fldChar w:fldCharType="begin"/>
                </w:r>
                <w:r w:rsidR="00B9344D">
                  <w:rPr>
                    <w:noProof/>
                    <w:webHidden/>
                  </w:rPr>
                  <w:instrText xml:space="preserve"> PAGEREF _Toc152748774 \h </w:instrText>
                </w:r>
                <w:r w:rsidR="00B9344D">
                  <w:rPr>
                    <w:noProof/>
                    <w:webHidden/>
                  </w:rPr>
                </w:r>
                <w:r w:rsidR="00B9344D">
                  <w:rPr>
                    <w:noProof/>
                    <w:webHidden/>
                  </w:rPr>
                  <w:fldChar w:fldCharType="separate"/>
                </w:r>
                <w:r w:rsidR="00B9344D">
                  <w:rPr>
                    <w:noProof/>
                    <w:webHidden/>
                  </w:rPr>
                  <w:t>74</w:t>
                </w:r>
                <w:r w:rsidR="00B9344D">
                  <w:rPr>
                    <w:noProof/>
                    <w:webHidden/>
                  </w:rPr>
                  <w:fldChar w:fldCharType="end"/>
                </w:r>
              </w:hyperlink>
            </w:p>
            <w:p w14:paraId="10590383" w14:textId="4F914043" w:rsidR="00B9344D" w:rsidRDefault="00293A81">
              <w:pPr>
                <w:pStyle w:val="TOC3"/>
                <w:rPr>
                  <w:rFonts w:asciiTheme="minorHAnsi" w:hAnsiTheme="minorHAnsi"/>
                  <w:noProof/>
                  <w:kern w:val="2"/>
                  <w:szCs w:val="22"/>
                  <w:lang w:eastAsia="en-AU" w:bidi="ar-SA"/>
                  <w14:ligatures w14:val="standardContextual"/>
                </w:rPr>
              </w:pPr>
              <w:hyperlink w:anchor="_Toc152748775" w:history="1">
                <w:r w:rsidR="00B9344D" w:rsidRPr="001A6F05">
                  <w:rPr>
                    <w:rStyle w:val="Hyperlink"/>
                    <w:noProof/>
                  </w:rPr>
                  <w:t>6.11.2</w:t>
                </w:r>
                <w:r w:rsidR="00B9344D">
                  <w:rPr>
                    <w:rFonts w:asciiTheme="minorHAnsi" w:hAnsiTheme="minorHAnsi"/>
                    <w:noProof/>
                    <w:kern w:val="2"/>
                    <w:szCs w:val="22"/>
                    <w:lang w:eastAsia="en-AU" w:bidi="ar-SA"/>
                    <w14:ligatures w14:val="standardContextual"/>
                  </w:rPr>
                  <w:tab/>
                </w:r>
                <w:r w:rsidR="00B9344D" w:rsidRPr="001A6F05">
                  <w:rPr>
                    <w:rStyle w:val="Hyperlink"/>
                    <w:noProof/>
                  </w:rPr>
                  <w:t>Built environment</w:t>
                </w:r>
                <w:r w:rsidR="00B9344D">
                  <w:rPr>
                    <w:noProof/>
                    <w:webHidden/>
                  </w:rPr>
                  <w:tab/>
                </w:r>
                <w:r w:rsidR="00B9344D">
                  <w:rPr>
                    <w:noProof/>
                    <w:webHidden/>
                  </w:rPr>
                  <w:fldChar w:fldCharType="begin"/>
                </w:r>
                <w:r w:rsidR="00B9344D">
                  <w:rPr>
                    <w:noProof/>
                    <w:webHidden/>
                  </w:rPr>
                  <w:instrText xml:space="preserve"> PAGEREF _Toc152748775 \h </w:instrText>
                </w:r>
                <w:r w:rsidR="00B9344D">
                  <w:rPr>
                    <w:noProof/>
                    <w:webHidden/>
                  </w:rPr>
                </w:r>
                <w:r w:rsidR="00B9344D">
                  <w:rPr>
                    <w:noProof/>
                    <w:webHidden/>
                  </w:rPr>
                  <w:fldChar w:fldCharType="separate"/>
                </w:r>
                <w:r w:rsidR="00B9344D">
                  <w:rPr>
                    <w:noProof/>
                    <w:webHidden/>
                  </w:rPr>
                  <w:t>75</w:t>
                </w:r>
                <w:r w:rsidR="00B9344D">
                  <w:rPr>
                    <w:noProof/>
                    <w:webHidden/>
                  </w:rPr>
                  <w:fldChar w:fldCharType="end"/>
                </w:r>
              </w:hyperlink>
            </w:p>
            <w:p w14:paraId="41E875A8" w14:textId="02D42C20" w:rsidR="00B9344D" w:rsidRDefault="00293A81">
              <w:pPr>
                <w:pStyle w:val="TOC3"/>
                <w:rPr>
                  <w:rFonts w:asciiTheme="minorHAnsi" w:hAnsiTheme="minorHAnsi"/>
                  <w:noProof/>
                  <w:kern w:val="2"/>
                  <w:szCs w:val="22"/>
                  <w:lang w:eastAsia="en-AU" w:bidi="ar-SA"/>
                  <w14:ligatures w14:val="standardContextual"/>
                </w:rPr>
              </w:pPr>
              <w:hyperlink w:anchor="_Toc152748776" w:history="1">
                <w:r w:rsidR="00B9344D" w:rsidRPr="001A6F05">
                  <w:rPr>
                    <w:rStyle w:val="Hyperlink"/>
                    <w:noProof/>
                  </w:rPr>
                  <w:t>6.11.3</w:t>
                </w:r>
                <w:r w:rsidR="00B9344D">
                  <w:rPr>
                    <w:rFonts w:asciiTheme="minorHAnsi" w:hAnsiTheme="minorHAnsi"/>
                    <w:noProof/>
                    <w:kern w:val="2"/>
                    <w:szCs w:val="22"/>
                    <w:lang w:eastAsia="en-AU" w:bidi="ar-SA"/>
                    <w14:ligatures w14:val="standardContextual"/>
                  </w:rPr>
                  <w:tab/>
                </w:r>
                <w:r w:rsidR="00B9344D" w:rsidRPr="001A6F05">
                  <w:rPr>
                    <w:rStyle w:val="Hyperlink"/>
                    <w:noProof/>
                  </w:rPr>
                  <w:t>Natural environment</w:t>
                </w:r>
                <w:r w:rsidR="00B9344D">
                  <w:rPr>
                    <w:noProof/>
                    <w:webHidden/>
                  </w:rPr>
                  <w:tab/>
                </w:r>
                <w:r w:rsidR="00B9344D">
                  <w:rPr>
                    <w:noProof/>
                    <w:webHidden/>
                  </w:rPr>
                  <w:fldChar w:fldCharType="begin"/>
                </w:r>
                <w:r w:rsidR="00B9344D">
                  <w:rPr>
                    <w:noProof/>
                    <w:webHidden/>
                  </w:rPr>
                  <w:instrText xml:space="preserve"> PAGEREF _Toc152748776 \h </w:instrText>
                </w:r>
                <w:r w:rsidR="00B9344D">
                  <w:rPr>
                    <w:noProof/>
                    <w:webHidden/>
                  </w:rPr>
                </w:r>
                <w:r w:rsidR="00B9344D">
                  <w:rPr>
                    <w:noProof/>
                    <w:webHidden/>
                  </w:rPr>
                  <w:fldChar w:fldCharType="separate"/>
                </w:r>
                <w:r w:rsidR="00B9344D">
                  <w:rPr>
                    <w:noProof/>
                    <w:webHidden/>
                  </w:rPr>
                  <w:t>75</w:t>
                </w:r>
                <w:r w:rsidR="00B9344D">
                  <w:rPr>
                    <w:noProof/>
                    <w:webHidden/>
                  </w:rPr>
                  <w:fldChar w:fldCharType="end"/>
                </w:r>
              </w:hyperlink>
            </w:p>
            <w:p w14:paraId="0DF6894C" w14:textId="05E5DDE0" w:rsidR="00B9344D" w:rsidRDefault="00293A81">
              <w:pPr>
                <w:pStyle w:val="TOC3"/>
                <w:rPr>
                  <w:rFonts w:asciiTheme="minorHAnsi" w:hAnsiTheme="minorHAnsi"/>
                  <w:noProof/>
                  <w:kern w:val="2"/>
                  <w:szCs w:val="22"/>
                  <w:lang w:eastAsia="en-AU" w:bidi="ar-SA"/>
                  <w14:ligatures w14:val="standardContextual"/>
                </w:rPr>
              </w:pPr>
              <w:hyperlink w:anchor="_Toc152748777" w:history="1">
                <w:r w:rsidR="00B9344D" w:rsidRPr="001A6F05">
                  <w:rPr>
                    <w:rStyle w:val="Hyperlink"/>
                    <w:noProof/>
                  </w:rPr>
                  <w:t>6.11.4</w:t>
                </w:r>
                <w:r w:rsidR="00B9344D">
                  <w:rPr>
                    <w:rFonts w:asciiTheme="minorHAnsi" w:hAnsiTheme="minorHAnsi"/>
                    <w:noProof/>
                    <w:kern w:val="2"/>
                    <w:szCs w:val="22"/>
                    <w:lang w:eastAsia="en-AU" w:bidi="ar-SA"/>
                    <w14:ligatures w14:val="standardContextual"/>
                  </w:rPr>
                  <w:tab/>
                </w:r>
                <w:r w:rsidR="00B9344D" w:rsidRPr="001A6F05">
                  <w:rPr>
                    <w:rStyle w:val="Hyperlink"/>
                    <w:noProof/>
                  </w:rPr>
                  <w:t>Economic environment (including agriculture)</w:t>
                </w:r>
                <w:r w:rsidR="00B9344D">
                  <w:rPr>
                    <w:noProof/>
                    <w:webHidden/>
                  </w:rPr>
                  <w:tab/>
                </w:r>
                <w:r w:rsidR="00B9344D">
                  <w:rPr>
                    <w:noProof/>
                    <w:webHidden/>
                  </w:rPr>
                  <w:fldChar w:fldCharType="begin"/>
                </w:r>
                <w:r w:rsidR="00B9344D">
                  <w:rPr>
                    <w:noProof/>
                    <w:webHidden/>
                  </w:rPr>
                  <w:instrText xml:space="preserve"> PAGEREF _Toc152748777 \h </w:instrText>
                </w:r>
                <w:r w:rsidR="00B9344D">
                  <w:rPr>
                    <w:noProof/>
                    <w:webHidden/>
                  </w:rPr>
                </w:r>
                <w:r w:rsidR="00B9344D">
                  <w:rPr>
                    <w:noProof/>
                    <w:webHidden/>
                  </w:rPr>
                  <w:fldChar w:fldCharType="separate"/>
                </w:r>
                <w:r w:rsidR="00B9344D">
                  <w:rPr>
                    <w:noProof/>
                    <w:webHidden/>
                  </w:rPr>
                  <w:t>76</w:t>
                </w:r>
                <w:r w:rsidR="00B9344D">
                  <w:rPr>
                    <w:noProof/>
                    <w:webHidden/>
                  </w:rPr>
                  <w:fldChar w:fldCharType="end"/>
                </w:r>
              </w:hyperlink>
            </w:p>
            <w:p w14:paraId="45FDE53A" w14:textId="6BBF981B" w:rsidR="00B9344D" w:rsidRDefault="00293A81">
              <w:pPr>
                <w:pStyle w:val="TOC3"/>
                <w:rPr>
                  <w:rFonts w:asciiTheme="minorHAnsi" w:hAnsiTheme="minorHAnsi"/>
                  <w:noProof/>
                  <w:kern w:val="2"/>
                  <w:szCs w:val="22"/>
                  <w:lang w:eastAsia="en-AU" w:bidi="ar-SA"/>
                  <w14:ligatures w14:val="standardContextual"/>
                </w:rPr>
              </w:pPr>
              <w:hyperlink w:anchor="_Toc152748778" w:history="1">
                <w:r w:rsidR="00B9344D" w:rsidRPr="001A6F05">
                  <w:rPr>
                    <w:rStyle w:val="Hyperlink"/>
                    <w:noProof/>
                  </w:rPr>
                  <w:t>6.11.5</w:t>
                </w:r>
                <w:r w:rsidR="00B9344D">
                  <w:rPr>
                    <w:rFonts w:asciiTheme="minorHAnsi" w:hAnsiTheme="minorHAnsi"/>
                    <w:noProof/>
                    <w:kern w:val="2"/>
                    <w:szCs w:val="22"/>
                    <w:lang w:eastAsia="en-AU" w:bidi="ar-SA"/>
                    <w14:ligatures w14:val="standardContextual"/>
                  </w:rPr>
                  <w:tab/>
                </w:r>
                <w:r w:rsidR="00B9344D" w:rsidRPr="001A6F05">
                  <w:rPr>
                    <w:rStyle w:val="Hyperlink"/>
                    <w:noProof/>
                  </w:rPr>
                  <w:t>Aboriginal culture and healing</w:t>
                </w:r>
                <w:r w:rsidR="00B9344D">
                  <w:rPr>
                    <w:noProof/>
                    <w:webHidden/>
                  </w:rPr>
                  <w:tab/>
                </w:r>
                <w:r w:rsidR="00B9344D">
                  <w:rPr>
                    <w:noProof/>
                    <w:webHidden/>
                  </w:rPr>
                  <w:fldChar w:fldCharType="begin"/>
                </w:r>
                <w:r w:rsidR="00B9344D">
                  <w:rPr>
                    <w:noProof/>
                    <w:webHidden/>
                  </w:rPr>
                  <w:instrText xml:space="preserve"> PAGEREF _Toc152748778 \h </w:instrText>
                </w:r>
                <w:r w:rsidR="00B9344D">
                  <w:rPr>
                    <w:noProof/>
                    <w:webHidden/>
                  </w:rPr>
                </w:r>
                <w:r w:rsidR="00B9344D">
                  <w:rPr>
                    <w:noProof/>
                    <w:webHidden/>
                  </w:rPr>
                  <w:fldChar w:fldCharType="separate"/>
                </w:r>
                <w:r w:rsidR="00B9344D">
                  <w:rPr>
                    <w:noProof/>
                    <w:webHidden/>
                  </w:rPr>
                  <w:t>76</w:t>
                </w:r>
                <w:r w:rsidR="00B9344D">
                  <w:rPr>
                    <w:noProof/>
                    <w:webHidden/>
                  </w:rPr>
                  <w:fldChar w:fldCharType="end"/>
                </w:r>
              </w:hyperlink>
            </w:p>
            <w:p w14:paraId="384FB9E3" w14:textId="23AA1A70"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79" w:history="1">
                <w:r w:rsidR="00B9344D" w:rsidRPr="001A6F05">
                  <w:rPr>
                    <w:rStyle w:val="Hyperlink"/>
                    <w:noProof/>
                  </w:rPr>
                  <w:t>6.12</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services and providers</w:t>
                </w:r>
                <w:r w:rsidR="00B9344D">
                  <w:rPr>
                    <w:noProof/>
                    <w:webHidden/>
                  </w:rPr>
                  <w:tab/>
                </w:r>
                <w:r w:rsidR="00B9344D">
                  <w:rPr>
                    <w:noProof/>
                    <w:webHidden/>
                  </w:rPr>
                  <w:fldChar w:fldCharType="begin"/>
                </w:r>
                <w:r w:rsidR="00B9344D">
                  <w:rPr>
                    <w:noProof/>
                    <w:webHidden/>
                  </w:rPr>
                  <w:instrText xml:space="preserve"> PAGEREF _Toc152748779 \h </w:instrText>
                </w:r>
                <w:r w:rsidR="00B9344D">
                  <w:rPr>
                    <w:noProof/>
                    <w:webHidden/>
                  </w:rPr>
                </w:r>
                <w:r w:rsidR="00B9344D">
                  <w:rPr>
                    <w:noProof/>
                    <w:webHidden/>
                  </w:rPr>
                  <w:fldChar w:fldCharType="separate"/>
                </w:r>
                <w:r w:rsidR="00B9344D">
                  <w:rPr>
                    <w:noProof/>
                    <w:webHidden/>
                  </w:rPr>
                  <w:t>77</w:t>
                </w:r>
                <w:r w:rsidR="00B9344D">
                  <w:rPr>
                    <w:noProof/>
                    <w:webHidden/>
                  </w:rPr>
                  <w:fldChar w:fldCharType="end"/>
                </w:r>
              </w:hyperlink>
            </w:p>
            <w:p w14:paraId="659B0ECE" w14:textId="738A5A8D"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0" w:history="1">
                <w:r w:rsidR="00B9344D" w:rsidRPr="001A6F05">
                  <w:rPr>
                    <w:rStyle w:val="Hyperlink"/>
                    <w:noProof/>
                  </w:rPr>
                  <w:t>6.13</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Services</w:t>
                </w:r>
                <w:r w:rsidR="00B9344D">
                  <w:rPr>
                    <w:noProof/>
                    <w:webHidden/>
                  </w:rPr>
                  <w:tab/>
                </w:r>
                <w:r w:rsidR="00B9344D">
                  <w:rPr>
                    <w:noProof/>
                    <w:webHidden/>
                  </w:rPr>
                  <w:fldChar w:fldCharType="begin"/>
                </w:r>
                <w:r w:rsidR="00B9344D">
                  <w:rPr>
                    <w:noProof/>
                    <w:webHidden/>
                  </w:rPr>
                  <w:instrText xml:space="preserve"> PAGEREF _Toc152748780 \h </w:instrText>
                </w:r>
                <w:r w:rsidR="00B9344D">
                  <w:rPr>
                    <w:noProof/>
                    <w:webHidden/>
                  </w:rPr>
                </w:r>
                <w:r w:rsidR="00B9344D">
                  <w:rPr>
                    <w:noProof/>
                    <w:webHidden/>
                  </w:rPr>
                  <w:fldChar w:fldCharType="separate"/>
                </w:r>
                <w:r w:rsidR="00B9344D">
                  <w:rPr>
                    <w:noProof/>
                    <w:webHidden/>
                  </w:rPr>
                  <w:t>78</w:t>
                </w:r>
                <w:r w:rsidR="00B9344D">
                  <w:rPr>
                    <w:noProof/>
                    <w:webHidden/>
                  </w:rPr>
                  <w:fldChar w:fldCharType="end"/>
                </w:r>
              </w:hyperlink>
            </w:p>
            <w:p w14:paraId="0893F0C5" w14:textId="5E4EC8D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1" w:history="1">
                <w:r w:rsidR="00B9344D" w:rsidRPr="001A6F05">
                  <w:rPr>
                    <w:rStyle w:val="Hyperlink"/>
                    <w:noProof/>
                  </w:rPr>
                  <w:t>6.14</w:t>
                </w:r>
                <w:r w:rsidR="00B9344D">
                  <w:rPr>
                    <w:rFonts w:asciiTheme="minorHAnsi" w:hAnsiTheme="minorHAnsi"/>
                    <w:noProof/>
                    <w:kern w:val="2"/>
                    <w:szCs w:val="22"/>
                    <w:lang w:eastAsia="en-AU" w:bidi="ar-SA"/>
                    <w14:ligatures w14:val="standardContextual"/>
                  </w:rPr>
                  <w:tab/>
                </w:r>
                <w:r w:rsidR="00B9344D" w:rsidRPr="001A6F05">
                  <w:rPr>
                    <w:rStyle w:val="Hyperlink"/>
                    <w:noProof/>
                  </w:rPr>
                  <w:t>Recovery centres</w:t>
                </w:r>
                <w:r w:rsidR="00B9344D">
                  <w:rPr>
                    <w:noProof/>
                    <w:webHidden/>
                  </w:rPr>
                  <w:tab/>
                </w:r>
                <w:r w:rsidR="00B9344D">
                  <w:rPr>
                    <w:noProof/>
                    <w:webHidden/>
                  </w:rPr>
                  <w:fldChar w:fldCharType="begin"/>
                </w:r>
                <w:r w:rsidR="00B9344D">
                  <w:rPr>
                    <w:noProof/>
                    <w:webHidden/>
                  </w:rPr>
                  <w:instrText xml:space="preserve"> PAGEREF _Toc152748781 \h </w:instrText>
                </w:r>
                <w:r w:rsidR="00B9344D">
                  <w:rPr>
                    <w:noProof/>
                    <w:webHidden/>
                  </w:rPr>
                </w:r>
                <w:r w:rsidR="00B9344D">
                  <w:rPr>
                    <w:noProof/>
                    <w:webHidden/>
                  </w:rPr>
                  <w:fldChar w:fldCharType="separate"/>
                </w:r>
                <w:r w:rsidR="00B9344D">
                  <w:rPr>
                    <w:noProof/>
                    <w:webHidden/>
                  </w:rPr>
                  <w:t>82</w:t>
                </w:r>
                <w:r w:rsidR="00B9344D">
                  <w:rPr>
                    <w:noProof/>
                    <w:webHidden/>
                  </w:rPr>
                  <w:fldChar w:fldCharType="end"/>
                </w:r>
              </w:hyperlink>
            </w:p>
            <w:p w14:paraId="2E8879AD" w14:textId="542574C7"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2" w:history="1">
                <w:r w:rsidR="00B9344D" w:rsidRPr="001A6F05">
                  <w:rPr>
                    <w:rStyle w:val="Hyperlink"/>
                    <w:noProof/>
                  </w:rPr>
                  <w:t>6.15</w:t>
                </w:r>
                <w:r w:rsidR="00B9344D">
                  <w:rPr>
                    <w:rFonts w:asciiTheme="minorHAnsi" w:hAnsiTheme="minorHAnsi"/>
                    <w:noProof/>
                    <w:kern w:val="2"/>
                    <w:szCs w:val="22"/>
                    <w:lang w:eastAsia="en-AU" w:bidi="ar-SA"/>
                    <w14:ligatures w14:val="standardContextual"/>
                  </w:rPr>
                  <w:tab/>
                </w:r>
                <w:r w:rsidR="00B9344D" w:rsidRPr="001A6F05">
                  <w:rPr>
                    <w:rStyle w:val="Hyperlink"/>
                    <w:noProof/>
                  </w:rPr>
                  <w:t>Government recovery support</w:t>
                </w:r>
                <w:r w:rsidR="00B9344D">
                  <w:rPr>
                    <w:noProof/>
                    <w:webHidden/>
                  </w:rPr>
                  <w:tab/>
                </w:r>
                <w:r w:rsidR="00B9344D">
                  <w:rPr>
                    <w:noProof/>
                    <w:webHidden/>
                  </w:rPr>
                  <w:fldChar w:fldCharType="begin"/>
                </w:r>
                <w:r w:rsidR="00B9344D">
                  <w:rPr>
                    <w:noProof/>
                    <w:webHidden/>
                  </w:rPr>
                  <w:instrText xml:space="preserve"> PAGEREF _Toc152748782 \h </w:instrText>
                </w:r>
                <w:r w:rsidR="00B9344D">
                  <w:rPr>
                    <w:noProof/>
                    <w:webHidden/>
                  </w:rPr>
                </w:r>
                <w:r w:rsidR="00B9344D">
                  <w:rPr>
                    <w:noProof/>
                    <w:webHidden/>
                  </w:rPr>
                  <w:fldChar w:fldCharType="separate"/>
                </w:r>
                <w:r w:rsidR="00B9344D">
                  <w:rPr>
                    <w:noProof/>
                    <w:webHidden/>
                  </w:rPr>
                  <w:t>82</w:t>
                </w:r>
                <w:r w:rsidR="00B9344D">
                  <w:rPr>
                    <w:noProof/>
                    <w:webHidden/>
                  </w:rPr>
                  <w:fldChar w:fldCharType="end"/>
                </w:r>
              </w:hyperlink>
            </w:p>
            <w:p w14:paraId="44B0BFF5" w14:textId="51AC870F"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3" w:history="1">
                <w:r w:rsidR="00B9344D" w:rsidRPr="001A6F05">
                  <w:rPr>
                    <w:rStyle w:val="Hyperlink"/>
                    <w:noProof/>
                  </w:rPr>
                  <w:t>6.16</w:t>
                </w:r>
                <w:r w:rsidR="00B9344D">
                  <w:rPr>
                    <w:rFonts w:asciiTheme="minorHAnsi" w:hAnsiTheme="minorHAnsi"/>
                    <w:noProof/>
                    <w:kern w:val="2"/>
                    <w:szCs w:val="22"/>
                    <w:lang w:eastAsia="en-AU" w:bidi="ar-SA"/>
                    <w14:ligatures w14:val="standardContextual"/>
                  </w:rPr>
                  <w:tab/>
                </w:r>
                <w:r w:rsidR="00B9344D" w:rsidRPr="001A6F05">
                  <w:rPr>
                    <w:rStyle w:val="Hyperlink"/>
                    <w:noProof/>
                  </w:rPr>
                  <w:t>Withdrawal of recovery services and debrief</w:t>
                </w:r>
                <w:r w:rsidR="00B9344D">
                  <w:rPr>
                    <w:noProof/>
                    <w:webHidden/>
                  </w:rPr>
                  <w:tab/>
                </w:r>
                <w:r w:rsidR="00B9344D">
                  <w:rPr>
                    <w:noProof/>
                    <w:webHidden/>
                  </w:rPr>
                  <w:fldChar w:fldCharType="begin"/>
                </w:r>
                <w:r w:rsidR="00B9344D">
                  <w:rPr>
                    <w:noProof/>
                    <w:webHidden/>
                  </w:rPr>
                  <w:instrText xml:space="preserve"> PAGEREF _Toc152748783 \h </w:instrText>
                </w:r>
                <w:r w:rsidR="00B9344D">
                  <w:rPr>
                    <w:noProof/>
                    <w:webHidden/>
                  </w:rPr>
                </w:r>
                <w:r w:rsidR="00B9344D">
                  <w:rPr>
                    <w:noProof/>
                    <w:webHidden/>
                  </w:rPr>
                  <w:fldChar w:fldCharType="separate"/>
                </w:r>
                <w:r w:rsidR="00B9344D">
                  <w:rPr>
                    <w:noProof/>
                    <w:webHidden/>
                  </w:rPr>
                  <w:t>82</w:t>
                </w:r>
                <w:r w:rsidR="00B9344D">
                  <w:rPr>
                    <w:noProof/>
                    <w:webHidden/>
                  </w:rPr>
                  <w:fldChar w:fldCharType="end"/>
                </w:r>
              </w:hyperlink>
            </w:p>
            <w:p w14:paraId="4BC0F93D" w14:textId="199C135B" w:rsidR="00B9344D" w:rsidRDefault="00293A81">
              <w:pPr>
                <w:pStyle w:val="TOC1"/>
                <w:tabs>
                  <w:tab w:val="left" w:pos="442"/>
                </w:tabs>
                <w:rPr>
                  <w:rFonts w:asciiTheme="minorHAnsi" w:hAnsiTheme="minorHAnsi"/>
                  <w:b w:val="0"/>
                  <w:noProof/>
                  <w:kern w:val="2"/>
                  <w:szCs w:val="22"/>
                  <w:lang w:eastAsia="en-AU" w:bidi="ar-SA"/>
                  <w14:ligatures w14:val="standardContextual"/>
                </w:rPr>
              </w:pPr>
              <w:hyperlink w:anchor="_Toc152748784" w:history="1">
                <w:r w:rsidR="00B9344D" w:rsidRPr="001A6F05">
                  <w:rPr>
                    <w:rStyle w:val="Hyperlink"/>
                    <w:noProof/>
                  </w:rPr>
                  <w:t>7</w:t>
                </w:r>
                <w:r w:rsidR="00B9344D">
                  <w:rPr>
                    <w:rFonts w:asciiTheme="minorHAnsi" w:hAnsiTheme="minorHAnsi"/>
                    <w:b w:val="0"/>
                    <w:noProof/>
                    <w:kern w:val="2"/>
                    <w:szCs w:val="22"/>
                    <w:lang w:eastAsia="en-AU" w:bidi="ar-SA"/>
                    <w14:ligatures w14:val="standardContextual"/>
                  </w:rPr>
                  <w:tab/>
                </w:r>
                <w:r w:rsidR="00B9344D" w:rsidRPr="001A6F05">
                  <w:rPr>
                    <w:rStyle w:val="Hyperlink"/>
                    <w:noProof/>
                  </w:rPr>
                  <w:t>Appendices</w:t>
                </w:r>
                <w:r w:rsidR="00B9344D">
                  <w:rPr>
                    <w:noProof/>
                    <w:webHidden/>
                  </w:rPr>
                  <w:tab/>
                </w:r>
                <w:r w:rsidR="00B9344D">
                  <w:rPr>
                    <w:noProof/>
                    <w:webHidden/>
                  </w:rPr>
                  <w:fldChar w:fldCharType="begin"/>
                </w:r>
                <w:r w:rsidR="00B9344D">
                  <w:rPr>
                    <w:noProof/>
                    <w:webHidden/>
                  </w:rPr>
                  <w:instrText xml:space="preserve"> PAGEREF _Toc152748784 \h </w:instrText>
                </w:r>
                <w:r w:rsidR="00B9344D">
                  <w:rPr>
                    <w:noProof/>
                    <w:webHidden/>
                  </w:rPr>
                </w:r>
                <w:r w:rsidR="00B9344D">
                  <w:rPr>
                    <w:noProof/>
                    <w:webHidden/>
                  </w:rPr>
                  <w:fldChar w:fldCharType="separate"/>
                </w:r>
                <w:r w:rsidR="00B9344D">
                  <w:rPr>
                    <w:noProof/>
                    <w:webHidden/>
                  </w:rPr>
                  <w:t>84</w:t>
                </w:r>
                <w:r w:rsidR="00B9344D">
                  <w:rPr>
                    <w:noProof/>
                    <w:webHidden/>
                  </w:rPr>
                  <w:fldChar w:fldCharType="end"/>
                </w:r>
              </w:hyperlink>
            </w:p>
            <w:p w14:paraId="45266DD4" w14:textId="28E4E548"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5" w:history="1">
                <w:r w:rsidR="00B9344D" w:rsidRPr="001A6F05">
                  <w:rPr>
                    <w:rStyle w:val="Hyperlink"/>
                    <w:noProof/>
                  </w:rPr>
                  <w:t>7.1</w:t>
                </w:r>
                <w:r w:rsidR="00B9344D">
                  <w:rPr>
                    <w:rFonts w:asciiTheme="minorHAnsi" w:hAnsiTheme="minorHAnsi"/>
                    <w:noProof/>
                    <w:kern w:val="2"/>
                    <w:szCs w:val="22"/>
                    <w:lang w:eastAsia="en-AU" w:bidi="ar-SA"/>
                    <w14:ligatures w14:val="standardContextual"/>
                  </w:rPr>
                  <w:tab/>
                </w:r>
                <w:r w:rsidR="00B9344D" w:rsidRPr="001A6F05">
                  <w:rPr>
                    <w:rStyle w:val="Hyperlink"/>
                    <w:noProof/>
                  </w:rPr>
                  <w:t>Abbreviations and Acronyms</w:t>
                </w:r>
                <w:r w:rsidR="00B9344D">
                  <w:rPr>
                    <w:noProof/>
                    <w:webHidden/>
                  </w:rPr>
                  <w:tab/>
                </w:r>
                <w:r w:rsidR="00B9344D">
                  <w:rPr>
                    <w:noProof/>
                    <w:webHidden/>
                  </w:rPr>
                  <w:fldChar w:fldCharType="begin"/>
                </w:r>
                <w:r w:rsidR="00B9344D">
                  <w:rPr>
                    <w:noProof/>
                    <w:webHidden/>
                  </w:rPr>
                  <w:instrText xml:space="preserve"> PAGEREF _Toc152748785 \h </w:instrText>
                </w:r>
                <w:r w:rsidR="00B9344D">
                  <w:rPr>
                    <w:noProof/>
                    <w:webHidden/>
                  </w:rPr>
                </w:r>
                <w:r w:rsidR="00B9344D">
                  <w:rPr>
                    <w:noProof/>
                    <w:webHidden/>
                  </w:rPr>
                  <w:fldChar w:fldCharType="separate"/>
                </w:r>
                <w:r w:rsidR="00B9344D">
                  <w:rPr>
                    <w:noProof/>
                    <w:webHidden/>
                  </w:rPr>
                  <w:t>85</w:t>
                </w:r>
                <w:r w:rsidR="00B9344D">
                  <w:rPr>
                    <w:noProof/>
                    <w:webHidden/>
                  </w:rPr>
                  <w:fldChar w:fldCharType="end"/>
                </w:r>
              </w:hyperlink>
            </w:p>
            <w:p w14:paraId="6E504198" w14:textId="2EEF052C"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86" w:history="1">
                <w:r w:rsidR="00B9344D" w:rsidRPr="001A6F05">
                  <w:rPr>
                    <w:rStyle w:val="Hyperlink"/>
                    <w:noProof/>
                  </w:rPr>
                  <w:t>7.2</w:t>
                </w:r>
                <w:r w:rsidR="00B9344D">
                  <w:rPr>
                    <w:rFonts w:asciiTheme="minorHAnsi" w:hAnsiTheme="minorHAnsi"/>
                    <w:noProof/>
                    <w:kern w:val="2"/>
                    <w:szCs w:val="22"/>
                    <w:lang w:eastAsia="en-AU" w:bidi="ar-SA"/>
                    <w14:ligatures w14:val="standardContextual"/>
                  </w:rPr>
                  <w:tab/>
                </w:r>
                <w:r w:rsidR="00B9344D" w:rsidRPr="001A6F05">
                  <w:rPr>
                    <w:rStyle w:val="Hyperlink"/>
                    <w:noProof/>
                  </w:rPr>
                  <w:t>Impact Assessment</w:t>
                </w:r>
                <w:r w:rsidR="00B9344D">
                  <w:rPr>
                    <w:noProof/>
                    <w:webHidden/>
                  </w:rPr>
                  <w:tab/>
                </w:r>
                <w:r w:rsidR="00B9344D">
                  <w:rPr>
                    <w:noProof/>
                    <w:webHidden/>
                  </w:rPr>
                  <w:fldChar w:fldCharType="begin"/>
                </w:r>
                <w:r w:rsidR="00B9344D">
                  <w:rPr>
                    <w:noProof/>
                    <w:webHidden/>
                  </w:rPr>
                  <w:instrText xml:space="preserve"> PAGEREF _Toc152748786 \h </w:instrText>
                </w:r>
                <w:r w:rsidR="00B9344D">
                  <w:rPr>
                    <w:noProof/>
                    <w:webHidden/>
                  </w:rPr>
                </w:r>
                <w:r w:rsidR="00B9344D">
                  <w:rPr>
                    <w:noProof/>
                    <w:webHidden/>
                  </w:rPr>
                  <w:fldChar w:fldCharType="separate"/>
                </w:r>
                <w:r w:rsidR="00B9344D">
                  <w:rPr>
                    <w:noProof/>
                    <w:webHidden/>
                  </w:rPr>
                  <w:t>87</w:t>
                </w:r>
                <w:r w:rsidR="00B9344D">
                  <w:rPr>
                    <w:noProof/>
                    <w:webHidden/>
                  </w:rPr>
                  <w:fldChar w:fldCharType="end"/>
                </w:r>
              </w:hyperlink>
            </w:p>
            <w:p w14:paraId="17F14D6C" w14:textId="3C28E3F7" w:rsidR="00B9344D" w:rsidRDefault="00293A81">
              <w:pPr>
                <w:pStyle w:val="TOC3"/>
                <w:rPr>
                  <w:rFonts w:asciiTheme="minorHAnsi" w:hAnsiTheme="minorHAnsi"/>
                  <w:noProof/>
                  <w:kern w:val="2"/>
                  <w:szCs w:val="22"/>
                  <w:lang w:eastAsia="en-AU" w:bidi="ar-SA"/>
                  <w14:ligatures w14:val="standardContextual"/>
                </w:rPr>
              </w:pPr>
              <w:hyperlink w:anchor="_Toc152748787" w:history="1">
                <w:r w:rsidR="00B9344D" w:rsidRPr="001A6F05">
                  <w:rPr>
                    <w:rStyle w:val="Hyperlink"/>
                    <w:noProof/>
                  </w:rPr>
                  <w:t>7.2.1</w:t>
                </w:r>
                <w:r w:rsidR="00B9344D">
                  <w:rPr>
                    <w:rFonts w:asciiTheme="minorHAnsi" w:hAnsiTheme="minorHAnsi"/>
                    <w:noProof/>
                    <w:kern w:val="2"/>
                    <w:szCs w:val="22"/>
                    <w:lang w:eastAsia="en-AU" w:bidi="ar-SA"/>
                    <w14:ligatures w14:val="standardContextual"/>
                  </w:rPr>
                  <w:tab/>
                </w:r>
                <w:r w:rsidR="00B9344D" w:rsidRPr="001A6F05">
                  <w:rPr>
                    <w:rStyle w:val="Hyperlink"/>
                    <w:noProof/>
                  </w:rPr>
                  <w:t>Initial Impact Assessment (IIA)</w:t>
                </w:r>
                <w:r w:rsidR="00B9344D">
                  <w:rPr>
                    <w:noProof/>
                    <w:webHidden/>
                  </w:rPr>
                  <w:tab/>
                </w:r>
                <w:r w:rsidR="00B9344D">
                  <w:rPr>
                    <w:noProof/>
                    <w:webHidden/>
                  </w:rPr>
                  <w:fldChar w:fldCharType="begin"/>
                </w:r>
                <w:r w:rsidR="00B9344D">
                  <w:rPr>
                    <w:noProof/>
                    <w:webHidden/>
                  </w:rPr>
                  <w:instrText xml:space="preserve"> PAGEREF _Toc152748787 \h </w:instrText>
                </w:r>
                <w:r w:rsidR="00B9344D">
                  <w:rPr>
                    <w:noProof/>
                    <w:webHidden/>
                  </w:rPr>
                </w:r>
                <w:r w:rsidR="00B9344D">
                  <w:rPr>
                    <w:noProof/>
                    <w:webHidden/>
                  </w:rPr>
                  <w:fldChar w:fldCharType="separate"/>
                </w:r>
                <w:r w:rsidR="00B9344D">
                  <w:rPr>
                    <w:noProof/>
                    <w:webHidden/>
                  </w:rPr>
                  <w:t>87</w:t>
                </w:r>
                <w:r w:rsidR="00B9344D">
                  <w:rPr>
                    <w:noProof/>
                    <w:webHidden/>
                  </w:rPr>
                  <w:fldChar w:fldCharType="end"/>
                </w:r>
              </w:hyperlink>
            </w:p>
            <w:p w14:paraId="1F33DC9D" w14:textId="75241A92" w:rsidR="00B9344D" w:rsidRDefault="00293A81">
              <w:pPr>
                <w:pStyle w:val="TOC3"/>
                <w:rPr>
                  <w:rFonts w:asciiTheme="minorHAnsi" w:hAnsiTheme="minorHAnsi"/>
                  <w:noProof/>
                  <w:kern w:val="2"/>
                  <w:szCs w:val="22"/>
                  <w:lang w:eastAsia="en-AU" w:bidi="ar-SA"/>
                  <w14:ligatures w14:val="standardContextual"/>
                </w:rPr>
              </w:pPr>
              <w:hyperlink w:anchor="_Toc152748788" w:history="1">
                <w:r w:rsidR="00B9344D" w:rsidRPr="001A6F05">
                  <w:rPr>
                    <w:rStyle w:val="Hyperlink"/>
                    <w:noProof/>
                  </w:rPr>
                  <w:t>7.2.2</w:t>
                </w:r>
                <w:r w:rsidR="00B9344D">
                  <w:rPr>
                    <w:rFonts w:asciiTheme="minorHAnsi" w:hAnsiTheme="minorHAnsi"/>
                    <w:noProof/>
                    <w:kern w:val="2"/>
                    <w:szCs w:val="22"/>
                    <w:lang w:eastAsia="en-AU" w:bidi="ar-SA"/>
                    <w14:ligatures w14:val="standardContextual"/>
                  </w:rPr>
                  <w:tab/>
                </w:r>
                <w:r w:rsidR="00B9344D" w:rsidRPr="001A6F05">
                  <w:rPr>
                    <w:rStyle w:val="Hyperlink"/>
                    <w:noProof/>
                  </w:rPr>
                  <w:t>Secondary Impact Assessment (SIA)</w:t>
                </w:r>
                <w:r w:rsidR="00B9344D">
                  <w:rPr>
                    <w:noProof/>
                    <w:webHidden/>
                  </w:rPr>
                  <w:tab/>
                </w:r>
                <w:r w:rsidR="00B9344D">
                  <w:rPr>
                    <w:noProof/>
                    <w:webHidden/>
                  </w:rPr>
                  <w:fldChar w:fldCharType="begin"/>
                </w:r>
                <w:r w:rsidR="00B9344D">
                  <w:rPr>
                    <w:noProof/>
                    <w:webHidden/>
                  </w:rPr>
                  <w:instrText xml:space="preserve"> PAGEREF _Toc152748788 \h </w:instrText>
                </w:r>
                <w:r w:rsidR="00B9344D">
                  <w:rPr>
                    <w:noProof/>
                    <w:webHidden/>
                  </w:rPr>
                </w:r>
                <w:r w:rsidR="00B9344D">
                  <w:rPr>
                    <w:noProof/>
                    <w:webHidden/>
                  </w:rPr>
                  <w:fldChar w:fldCharType="separate"/>
                </w:r>
                <w:r w:rsidR="00B9344D">
                  <w:rPr>
                    <w:noProof/>
                    <w:webHidden/>
                  </w:rPr>
                  <w:t>87</w:t>
                </w:r>
                <w:r w:rsidR="00B9344D">
                  <w:rPr>
                    <w:noProof/>
                    <w:webHidden/>
                  </w:rPr>
                  <w:fldChar w:fldCharType="end"/>
                </w:r>
              </w:hyperlink>
            </w:p>
            <w:p w14:paraId="23A3253D" w14:textId="23D99AD1" w:rsidR="00B9344D" w:rsidRDefault="00293A81">
              <w:pPr>
                <w:pStyle w:val="TOC3"/>
                <w:rPr>
                  <w:rFonts w:asciiTheme="minorHAnsi" w:hAnsiTheme="minorHAnsi"/>
                  <w:noProof/>
                  <w:kern w:val="2"/>
                  <w:szCs w:val="22"/>
                  <w:lang w:eastAsia="en-AU" w:bidi="ar-SA"/>
                  <w14:ligatures w14:val="standardContextual"/>
                </w:rPr>
              </w:pPr>
              <w:hyperlink w:anchor="_Toc152748789" w:history="1">
                <w:r w:rsidR="00B9344D" w:rsidRPr="001A6F05">
                  <w:rPr>
                    <w:rStyle w:val="Hyperlink"/>
                    <w:noProof/>
                  </w:rPr>
                  <w:t>7.2.3</w:t>
                </w:r>
                <w:r w:rsidR="00B9344D">
                  <w:rPr>
                    <w:rFonts w:asciiTheme="minorHAnsi" w:hAnsiTheme="minorHAnsi"/>
                    <w:noProof/>
                    <w:kern w:val="2"/>
                    <w:szCs w:val="22"/>
                    <w:lang w:eastAsia="en-AU" w:bidi="ar-SA"/>
                    <w14:ligatures w14:val="standardContextual"/>
                  </w:rPr>
                  <w:tab/>
                </w:r>
                <w:r w:rsidR="00B9344D" w:rsidRPr="001A6F05">
                  <w:rPr>
                    <w:rStyle w:val="Hyperlink"/>
                    <w:noProof/>
                  </w:rPr>
                  <w:t>Post Emergency Needs Assessment (PENA)</w:t>
                </w:r>
                <w:r w:rsidR="00B9344D">
                  <w:rPr>
                    <w:noProof/>
                    <w:webHidden/>
                  </w:rPr>
                  <w:tab/>
                </w:r>
                <w:r w:rsidR="00B9344D">
                  <w:rPr>
                    <w:noProof/>
                    <w:webHidden/>
                  </w:rPr>
                  <w:fldChar w:fldCharType="begin"/>
                </w:r>
                <w:r w:rsidR="00B9344D">
                  <w:rPr>
                    <w:noProof/>
                    <w:webHidden/>
                  </w:rPr>
                  <w:instrText xml:space="preserve"> PAGEREF _Toc152748789 \h </w:instrText>
                </w:r>
                <w:r w:rsidR="00B9344D">
                  <w:rPr>
                    <w:noProof/>
                    <w:webHidden/>
                  </w:rPr>
                </w:r>
                <w:r w:rsidR="00B9344D">
                  <w:rPr>
                    <w:noProof/>
                    <w:webHidden/>
                  </w:rPr>
                  <w:fldChar w:fldCharType="separate"/>
                </w:r>
                <w:r w:rsidR="00B9344D">
                  <w:rPr>
                    <w:noProof/>
                    <w:webHidden/>
                  </w:rPr>
                  <w:t>89</w:t>
                </w:r>
                <w:r w:rsidR="00B9344D">
                  <w:rPr>
                    <w:noProof/>
                    <w:webHidden/>
                  </w:rPr>
                  <w:fldChar w:fldCharType="end"/>
                </w:r>
              </w:hyperlink>
            </w:p>
            <w:p w14:paraId="44D86376" w14:textId="7D24E806"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90" w:history="1">
                <w:r w:rsidR="00B9344D" w:rsidRPr="001A6F05">
                  <w:rPr>
                    <w:rStyle w:val="Hyperlink"/>
                    <w:noProof/>
                    <w:lang w:eastAsia="en-AU"/>
                  </w:rPr>
                  <w:t>7.4</w:t>
                </w:r>
                <w:r w:rsidR="00B9344D">
                  <w:rPr>
                    <w:rFonts w:asciiTheme="minorHAnsi" w:hAnsiTheme="minorHAnsi"/>
                    <w:noProof/>
                    <w:kern w:val="2"/>
                    <w:szCs w:val="22"/>
                    <w:lang w:eastAsia="en-AU" w:bidi="ar-SA"/>
                    <w14:ligatures w14:val="standardContextual"/>
                  </w:rPr>
                  <w:tab/>
                </w:r>
                <w:r w:rsidR="00B9344D" w:rsidRPr="001A6F05">
                  <w:rPr>
                    <w:rStyle w:val="Hyperlink"/>
                    <w:noProof/>
                    <w:lang w:eastAsia="en-AU"/>
                  </w:rPr>
                  <w:t>Neighbourhood Safer Place – Place of Last Resort Maps</w:t>
                </w:r>
                <w:r w:rsidR="00B9344D">
                  <w:rPr>
                    <w:noProof/>
                    <w:webHidden/>
                  </w:rPr>
                  <w:tab/>
                </w:r>
                <w:r w:rsidR="00B9344D">
                  <w:rPr>
                    <w:noProof/>
                    <w:webHidden/>
                  </w:rPr>
                  <w:fldChar w:fldCharType="begin"/>
                </w:r>
                <w:r w:rsidR="00B9344D">
                  <w:rPr>
                    <w:noProof/>
                    <w:webHidden/>
                  </w:rPr>
                  <w:instrText xml:space="preserve"> PAGEREF _Toc152748790 \h </w:instrText>
                </w:r>
                <w:r w:rsidR="00B9344D">
                  <w:rPr>
                    <w:noProof/>
                    <w:webHidden/>
                  </w:rPr>
                </w:r>
                <w:r w:rsidR="00B9344D">
                  <w:rPr>
                    <w:noProof/>
                    <w:webHidden/>
                  </w:rPr>
                  <w:fldChar w:fldCharType="separate"/>
                </w:r>
                <w:r w:rsidR="00B9344D">
                  <w:rPr>
                    <w:noProof/>
                    <w:webHidden/>
                  </w:rPr>
                  <w:t>91</w:t>
                </w:r>
                <w:r w:rsidR="00B9344D">
                  <w:rPr>
                    <w:noProof/>
                    <w:webHidden/>
                  </w:rPr>
                  <w:fldChar w:fldCharType="end"/>
                </w:r>
              </w:hyperlink>
            </w:p>
            <w:p w14:paraId="3C6C7897" w14:textId="191145EC" w:rsidR="00B9344D" w:rsidRDefault="00293A81">
              <w:pPr>
                <w:pStyle w:val="TOC2"/>
                <w:tabs>
                  <w:tab w:val="left" w:pos="880"/>
                  <w:tab w:val="right" w:leader="dot" w:pos="9016"/>
                </w:tabs>
                <w:rPr>
                  <w:rFonts w:asciiTheme="minorHAnsi" w:hAnsiTheme="minorHAnsi"/>
                  <w:noProof/>
                  <w:kern w:val="2"/>
                  <w:szCs w:val="22"/>
                  <w:lang w:eastAsia="en-AU" w:bidi="ar-SA"/>
                  <w14:ligatures w14:val="standardContextual"/>
                </w:rPr>
              </w:pPr>
              <w:hyperlink w:anchor="_Toc152748791" w:history="1">
                <w:r w:rsidR="00B9344D" w:rsidRPr="001A6F05">
                  <w:rPr>
                    <w:rStyle w:val="Hyperlink"/>
                    <w:noProof/>
                  </w:rPr>
                  <w:t>7.5</w:t>
                </w:r>
                <w:r w:rsidR="00B9344D">
                  <w:rPr>
                    <w:rFonts w:asciiTheme="minorHAnsi" w:hAnsiTheme="minorHAnsi"/>
                    <w:noProof/>
                    <w:kern w:val="2"/>
                    <w:szCs w:val="22"/>
                    <w:lang w:eastAsia="en-AU" w:bidi="ar-SA"/>
                    <w14:ligatures w14:val="standardContextual"/>
                  </w:rPr>
                  <w:tab/>
                </w:r>
                <w:r w:rsidR="00B9344D" w:rsidRPr="001A6F05">
                  <w:rPr>
                    <w:rStyle w:val="Hyperlink"/>
                    <w:noProof/>
                  </w:rPr>
                  <w:t>Restricted Appendices</w:t>
                </w:r>
                <w:r w:rsidR="00B9344D">
                  <w:rPr>
                    <w:noProof/>
                    <w:webHidden/>
                  </w:rPr>
                  <w:tab/>
                </w:r>
                <w:r w:rsidR="00B9344D">
                  <w:rPr>
                    <w:noProof/>
                    <w:webHidden/>
                  </w:rPr>
                  <w:fldChar w:fldCharType="begin"/>
                </w:r>
                <w:r w:rsidR="00B9344D">
                  <w:rPr>
                    <w:noProof/>
                    <w:webHidden/>
                  </w:rPr>
                  <w:instrText xml:space="preserve"> PAGEREF _Toc152748791 \h </w:instrText>
                </w:r>
                <w:r w:rsidR="00B9344D">
                  <w:rPr>
                    <w:noProof/>
                    <w:webHidden/>
                  </w:rPr>
                </w:r>
                <w:r w:rsidR="00B9344D">
                  <w:rPr>
                    <w:noProof/>
                    <w:webHidden/>
                  </w:rPr>
                  <w:fldChar w:fldCharType="separate"/>
                </w:r>
                <w:r w:rsidR="00B9344D">
                  <w:rPr>
                    <w:noProof/>
                    <w:webHidden/>
                  </w:rPr>
                  <w:t>93</w:t>
                </w:r>
                <w:r w:rsidR="00B9344D">
                  <w:rPr>
                    <w:noProof/>
                    <w:webHidden/>
                  </w:rPr>
                  <w:fldChar w:fldCharType="end"/>
                </w:r>
              </w:hyperlink>
            </w:p>
            <w:p w14:paraId="2AE3BADC" w14:textId="285B00B7" w:rsidR="00823835" w:rsidRDefault="00823835">
              <w:r>
                <w:rPr>
                  <w:b/>
                  <w:bCs/>
                  <w:noProof/>
                </w:rPr>
                <w:fldChar w:fldCharType="end"/>
              </w:r>
            </w:p>
          </w:sdtContent>
        </w:sdt>
        <w:p w14:paraId="1D32EB2E" w14:textId="45CC4F0A" w:rsidR="00823835" w:rsidRDefault="00293A81" w:rsidP="00823835">
          <w:pPr>
            <w:jc w:val="center"/>
          </w:pPr>
        </w:p>
      </w:sdtContent>
    </w:sdt>
    <w:bookmarkStart w:id="0" w:name="_Toc398893276" w:displacedByCustomXml="prev"/>
    <w:bookmarkStart w:id="1" w:name="_Toc398892938" w:displacedByCustomXml="prev"/>
    <w:bookmarkStart w:id="2" w:name="_Toc398887979" w:displacedByCustomXml="prev"/>
    <w:bookmarkStart w:id="3" w:name="_Toc398808553" w:displacedByCustomXml="prev"/>
    <w:bookmarkStart w:id="4" w:name="_Toc397505178" w:displacedByCustomXml="prev"/>
    <w:bookmarkStart w:id="5" w:name="_Toc393352071" w:displacedByCustomXml="prev"/>
    <w:bookmarkStart w:id="6" w:name="_Toc393350850" w:displacedByCustomXml="prev"/>
    <w:bookmarkStart w:id="7" w:name="_Toc392670350" w:displacedByCustomXml="prev"/>
    <w:bookmarkStart w:id="8" w:name="_Toc392670009" w:displacedByCustomXml="prev"/>
    <w:bookmarkStart w:id="9" w:name="_Toc392669450" w:displacedByCustomXml="prev"/>
    <w:bookmarkStart w:id="10" w:name="_Toc392666357" w:displacedByCustomXml="prev"/>
    <w:bookmarkStart w:id="11" w:name="_Toc392666221" w:displacedByCustomXml="prev"/>
    <w:bookmarkStart w:id="12" w:name="_Toc392666093" w:displacedByCustomXml="prev"/>
    <w:bookmarkStart w:id="13" w:name="_Toc392665965" w:displacedByCustomXml="prev"/>
    <w:bookmarkStart w:id="14" w:name="_Toc392665751" w:displacedByCustomXml="prev"/>
    <w:bookmarkStart w:id="15" w:name="_Toc392665570" w:displacedByCustomXml="prev"/>
    <w:bookmarkStart w:id="16" w:name="_Toc392594084" w:displacedByCustomXml="prev"/>
    <w:p w14:paraId="19644BDB" w14:textId="41309564" w:rsidR="00425FF2" w:rsidRDefault="00425FF2"/>
    <w:p w14:paraId="37BEC4B6" w14:textId="77777777" w:rsidR="00A37B7B" w:rsidRDefault="00A37B7B" w:rsidP="00BB4179">
      <w:pPr>
        <w:rPr>
          <w:b/>
          <w:sz w:val="28"/>
          <w:szCs w:val="28"/>
        </w:rPr>
      </w:pPr>
    </w:p>
    <w:p w14:paraId="4187D5F5" w14:textId="14716222" w:rsidR="00903AA8" w:rsidRPr="00BB4179" w:rsidRDefault="001D293F" w:rsidP="00F9583A">
      <w:pPr>
        <w:spacing w:before="200" w:after="200"/>
        <w:rPr>
          <w:b/>
          <w:caps/>
          <w:sz w:val="28"/>
          <w:szCs w:val="28"/>
        </w:rPr>
      </w:pPr>
      <w:r>
        <w:rPr>
          <w:b/>
          <w:sz w:val="28"/>
          <w:szCs w:val="28"/>
        </w:rPr>
        <w:br w:type="page"/>
      </w:r>
      <w:r w:rsidR="00903AA8" w:rsidRPr="00BB4179">
        <w:rPr>
          <w:b/>
          <w:sz w:val="28"/>
          <w:szCs w:val="28"/>
        </w:rPr>
        <w:lastRenderedPageBreak/>
        <w:t>Table of Figures</w:t>
      </w:r>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3E357074" w14:textId="04E266F2" w:rsidR="00E81C1C" w:rsidRDefault="001C5F18">
      <w:pPr>
        <w:pStyle w:val="TableofFigures"/>
        <w:tabs>
          <w:tab w:val="right" w:leader="dot" w:pos="9016"/>
        </w:tabs>
        <w:rPr>
          <w:rFonts w:asciiTheme="minorHAnsi" w:hAnsiTheme="minorHAnsi"/>
          <w:noProof/>
          <w:szCs w:val="22"/>
          <w:lang w:eastAsia="en-AU" w:bidi="ar-SA"/>
        </w:rPr>
      </w:pPr>
      <w:r w:rsidRPr="00B846B2">
        <w:rPr>
          <w:rFonts w:cs="Arial"/>
          <w:sz w:val="20"/>
        </w:rPr>
        <w:fldChar w:fldCharType="begin"/>
      </w:r>
      <w:r w:rsidR="00CA4AF8" w:rsidRPr="00B846B2">
        <w:rPr>
          <w:rFonts w:cs="Arial"/>
          <w:sz w:val="20"/>
        </w:rPr>
        <w:instrText xml:space="preserve"> TOC \h \z \t "Caption" \c </w:instrText>
      </w:r>
      <w:r w:rsidRPr="00B846B2">
        <w:rPr>
          <w:rFonts w:cs="Arial"/>
          <w:sz w:val="20"/>
        </w:rPr>
        <w:fldChar w:fldCharType="separate"/>
      </w:r>
      <w:hyperlink w:anchor="_Toc135062618" w:history="1">
        <w:r w:rsidR="00E81C1C" w:rsidRPr="00720F48">
          <w:rPr>
            <w:rStyle w:val="Hyperlink"/>
            <w:noProof/>
          </w:rPr>
          <w:t>Figure 1: Emergency Plan Hierarchy, Victoria</w:t>
        </w:r>
        <w:r w:rsidR="00E81C1C">
          <w:rPr>
            <w:noProof/>
            <w:webHidden/>
          </w:rPr>
          <w:tab/>
        </w:r>
        <w:r w:rsidR="00E81C1C">
          <w:rPr>
            <w:noProof/>
            <w:webHidden/>
          </w:rPr>
          <w:fldChar w:fldCharType="begin"/>
        </w:r>
        <w:r w:rsidR="00E81C1C">
          <w:rPr>
            <w:noProof/>
            <w:webHidden/>
          </w:rPr>
          <w:instrText xml:space="preserve"> PAGEREF _Toc135062618 \h </w:instrText>
        </w:r>
        <w:r w:rsidR="00E81C1C">
          <w:rPr>
            <w:noProof/>
            <w:webHidden/>
          </w:rPr>
        </w:r>
        <w:r w:rsidR="00E81C1C">
          <w:rPr>
            <w:noProof/>
            <w:webHidden/>
          </w:rPr>
          <w:fldChar w:fldCharType="separate"/>
        </w:r>
        <w:r w:rsidR="0037145F">
          <w:rPr>
            <w:noProof/>
            <w:webHidden/>
          </w:rPr>
          <w:t>10</w:t>
        </w:r>
        <w:r w:rsidR="00E81C1C">
          <w:rPr>
            <w:noProof/>
            <w:webHidden/>
          </w:rPr>
          <w:fldChar w:fldCharType="end"/>
        </w:r>
      </w:hyperlink>
    </w:p>
    <w:p w14:paraId="2327DEDF" w14:textId="732E05A1" w:rsidR="00E81C1C" w:rsidRDefault="00293A81">
      <w:pPr>
        <w:pStyle w:val="TableofFigures"/>
        <w:tabs>
          <w:tab w:val="right" w:leader="dot" w:pos="9016"/>
        </w:tabs>
        <w:rPr>
          <w:rFonts w:asciiTheme="minorHAnsi" w:hAnsiTheme="minorHAnsi"/>
          <w:noProof/>
          <w:szCs w:val="22"/>
          <w:lang w:eastAsia="en-AU" w:bidi="ar-SA"/>
        </w:rPr>
      </w:pPr>
      <w:hyperlink w:anchor="_Toc135062619" w:history="1">
        <w:r w:rsidR="00E81C1C" w:rsidRPr="00720F48">
          <w:rPr>
            <w:rStyle w:val="Hyperlink"/>
            <w:noProof/>
          </w:rPr>
          <w:t>Figure 2: Murrindindi Shire Location Map</w:t>
        </w:r>
        <w:r w:rsidR="00E81C1C">
          <w:rPr>
            <w:noProof/>
            <w:webHidden/>
          </w:rPr>
          <w:tab/>
        </w:r>
        <w:r w:rsidR="00E81C1C">
          <w:rPr>
            <w:noProof/>
            <w:webHidden/>
          </w:rPr>
          <w:fldChar w:fldCharType="begin"/>
        </w:r>
        <w:r w:rsidR="00E81C1C">
          <w:rPr>
            <w:noProof/>
            <w:webHidden/>
          </w:rPr>
          <w:instrText xml:space="preserve"> PAGEREF _Toc135062619 \h </w:instrText>
        </w:r>
        <w:r w:rsidR="00E81C1C">
          <w:rPr>
            <w:noProof/>
            <w:webHidden/>
          </w:rPr>
        </w:r>
        <w:r w:rsidR="00E81C1C">
          <w:rPr>
            <w:noProof/>
            <w:webHidden/>
          </w:rPr>
          <w:fldChar w:fldCharType="separate"/>
        </w:r>
        <w:r w:rsidR="0037145F">
          <w:rPr>
            <w:noProof/>
            <w:webHidden/>
          </w:rPr>
          <w:t>12</w:t>
        </w:r>
        <w:r w:rsidR="00E81C1C">
          <w:rPr>
            <w:noProof/>
            <w:webHidden/>
          </w:rPr>
          <w:fldChar w:fldCharType="end"/>
        </w:r>
      </w:hyperlink>
    </w:p>
    <w:p w14:paraId="4B9DC47D" w14:textId="161F4CC5" w:rsidR="00E81C1C" w:rsidRDefault="00293A81">
      <w:pPr>
        <w:pStyle w:val="TableofFigures"/>
        <w:tabs>
          <w:tab w:val="right" w:leader="dot" w:pos="9016"/>
        </w:tabs>
        <w:rPr>
          <w:rFonts w:asciiTheme="minorHAnsi" w:hAnsiTheme="minorHAnsi"/>
          <w:noProof/>
          <w:szCs w:val="22"/>
          <w:lang w:eastAsia="en-AU" w:bidi="ar-SA"/>
        </w:rPr>
      </w:pPr>
      <w:hyperlink w:anchor="_Toc135062620" w:history="1">
        <w:r w:rsidR="00E81C1C" w:rsidRPr="00720F48">
          <w:rPr>
            <w:rStyle w:val="Hyperlink"/>
            <w:noProof/>
          </w:rPr>
          <w:t>Figure 3: Demographics and Engagement Approaches - Vulnerability</w:t>
        </w:r>
        <w:r w:rsidR="00E81C1C">
          <w:rPr>
            <w:noProof/>
            <w:webHidden/>
          </w:rPr>
          <w:tab/>
        </w:r>
        <w:r w:rsidR="00E81C1C">
          <w:rPr>
            <w:noProof/>
            <w:webHidden/>
          </w:rPr>
          <w:fldChar w:fldCharType="begin"/>
        </w:r>
        <w:r w:rsidR="00E81C1C">
          <w:rPr>
            <w:noProof/>
            <w:webHidden/>
          </w:rPr>
          <w:instrText xml:space="preserve"> PAGEREF _Toc135062620 \h </w:instrText>
        </w:r>
        <w:r w:rsidR="00E81C1C">
          <w:rPr>
            <w:noProof/>
            <w:webHidden/>
          </w:rPr>
        </w:r>
        <w:r w:rsidR="00E81C1C">
          <w:rPr>
            <w:noProof/>
            <w:webHidden/>
          </w:rPr>
          <w:fldChar w:fldCharType="separate"/>
        </w:r>
        <w:r w:rsidR="0037145F">
          <w:rPr>
            <w:noProof/>
            <w:webHidden/>
          </w:rPr>
          <w:t>15</w:t>
        </w:r>
        <w:r w:rsidR="00E81C1C">
          <w:rPr>
            <w:noProof/>
            <w:webHidden/>
          </w:rPr>
          <w:fldChar w:fldCharType="end"/>
        </w:r>
      </w:hyperlink>
    </w:p>
    <w:p w14:paraId="7E87C114" w14:textId="078BE3C5" w:rsidR="00E81C1C" w:rsidRDefault="00293A81">
      <w:pPr>
        <w:pStyle w:val="TableofFigures"/>
        <w:tabs>
          <w:tab w:val="right" w:leader="dot" w:pos="9016"/>
        </w:tabs>
        <w:rPr>
          <w:rFonts w:asciiTheme="minorHAnsi" w:hAnsiTheme="minorHAnsi"/>
          <w:noProof/>
          <w:szCs w:val="22"/>
          <w:lang w:eastAsia="en-AU" w:bidi="ar-SA"/>
        </w:rPr>
      </w:pPr>
      <w:hyperlink w:anchor="_Toc135062621" w:history="1">
        <w:r w:rsidR="00E81C1C" w:rsidRPr="00720F48">
          <w:rPr>
            <w:rStyle w:val="Hyperlink"/>
            <w:noProof/>
          </w:rPr>
          <w:t>Figure 4: Vulnerability Types and Context</w:t>
        </w:r>
        <w:r w:rsidR="00E81C1C">
          <w:rPr>
            <w:noProof/>
            <w:webHidden/>
          </w:rPr>
          <w:tab/>
        </w:r>
        <w:r w:rsidR="00E81C1C">
          <w:rPr>
            <w:noProof/>
            <w:webHidden/>
          </w:rPr>
          <w:fldChar w:fldCharType="begin"/>
        </w:r>
        <w:r w:rsidR="00E81C1C">
          <w:rPr>
            <w:noProof/>
            <w:webHidden/>
          </w:rPr>
          <w:instrText xml:space="preserve"> PAGEREF _Toc135062621 \h </w:instrText>
        </w:r>
        <w:r w:rsidR="00E81C1C">
          <w:rPr>
            <w:noProof/>
            <w:webHidden/>
          </w:rPr>
        </w:r>
        <w:r w:rsidR="00E81C1C">
          <w:rPr>
            <w:noProof/>
            <w:webHidden/>
          </w:rPr>
          <w:fldChar w:fldCharType="separate"/>
        </w:r>
        <w:r w:rsidR="0037145F">
          <w:rPr>
            <w:noProof/>
            <w:webHidden/>
          </w:rPr>
          <w:t>17</w:t>
        </w:r>
        <w:r w:rsidR="00E81C1C">
          <w:rPr>
            <w:noProof/>
            <w:webHidden/>
          </w:rPr>
          <w:fldChar w:fldCharType="end"/>
        </w:r>
      </w:hyperlink>
    </w:p>
    <w:p w14:paraId="39071C05" w14:textId="17E81A79" w:rsidR="00E81C1C" w:rsidRDefault="00293A81">
      <w:pPr>
        <w:pStyle w:val="TableofFigures"/>
        <w:tabs>
          <w:tab w:val="right" w:leader="dot" w:pos="9016"/>
        </w:tabs>
        <w:rPr>
          <w:rFonts w:asciiTheme="minorHAnsi" w:hAnsiTheme="minorHAnsi"/>
          <w:noProof/>
          <w:szCs w:val="22"/>
          <w:lang w:eastAsia="en-AU" w:bidi="ar-SA"/>
        </w:rPr>
      </w:pPr>
      <w:hyperlink w:anchor="_Toc135062622" w:history="1">
        <w:r w:rsidR="00E81C1C" w:rsidRPr="00720F48">
          <w:rPr>
            <w:rStyle w:val="Hyperlink"/>
            <w:noProof/>
          </w:rPr>
          <w:t>Figure 5: Municipal Map</w:t>
        </w:r>
        <w:r w:rsidR="00E81C1C">
          <w:rPr>
            <w:noProof/>
            <w:webHidden/>
          </w:rPr>
          <w:tab/>
        </w:r>
        <w:r w:rsidR="00E81C1C">
          <w:rPr>
            <w:noProof/>
            <w:webHidden/>
          </w:rPr>
          <w:fldChar w:fldCharType="begin"/>
        </w:r>
        <w:r w:rsidR="00E81C1C">
          <w:rPr>
            <w:noProof/>
            <w:webHidden/>
          </w:rPr>
          <w:instrText xml:space="preserve"> PAGEREF _Toc135062622 \h </w:instrText>
        </w:r>
        <w:r w:rsidR="00E81C1C">
          <w:rPr>
            <w:noProof/>
            <w:webHidden/>
          </w:rPr>
        </w:r>
        <w:r w:rsidR="00E81C1C">
          <w:rPr>
            <w:noProof/>
            <w:webHidden/>
          </w:rPr>
          <w:fldChar w:fldCharType="separate"/>
        </w:r>
        <w:r w:rsidR="0037145F">
          <w:rPr>
            <w:noProof/>
            <w:webHidden/>
          </w:rPr>
          <w:t>22</w:t>
        </w:r>
        <w:r w:rsidR="00E81C1C">
          <w:rPr>
            <w:noProof/>
            <w:webHidden/>
          </w:rPr>
          <w:fldChar w:fldCharType="end"/>
        </w:r>
      </w:hyperlink>
    </w:p>
    <w:p w14:paraId="60CABA1D" w14:textId="6F5B93EB" w:rsidR="00E81C1C" w:rsidRDefault="00293A81">
      <w:pPr>
        <w:pStyle w:val="TableofFigures"/>
        <w:tabs>
          <w:tab w:val="right" w:leader="dot" w:pos="9016"/>
        </w:tabs>
        <w:rPr>
          <w:rFonts w:asciiTheme="minorHAnsi" w:hAnsiTheme="minorHAnsi"/>
          <w:noProof/>
          <w:szCs w:val="22"/>
          <w:lang w:eastAsia="en-AU" w:bidi="ar-SA"/>
        </w:rPr>
      </w:pPr>
      <w:hyperlink w:anchor="_Toc135062623" w:history="1">
        <w:r w:rsidR="00E81C1C" w:rsidRPr="00720F48">
          <w:rPr>
            <w:rStyle w:val="Hyperlink"/>
            <w:noProof/>
          </w:rPr>
          <w:t>Figure 6: Major Emergencies in the Murrindindi Shire Area Since 2000</w:t>
        </w:r>
        <w:r w:rsidR="00E81C1C">
          <w:rPr>
            <w:noProof/>
            <w:webHidden/>
          </w:rPr>
          <w:tab/>
        </w:r>
        <w:r w:rsidR="00E81C1C">
          <w:rPr>
            <w:noProof/>
            <w:webHidden/>
          </w:rPr>
          <w:fldChar w:fldCharType="begin"/>
        </w:r>
        <w:r w:rsidR="00E81C1C">
          <w:rPr>
            <w:noProof/>
            <w:webHidden/>
          </w:rPr>
          <w:instrText xml:space="preserve"> PAGEREF _Toc135062623 \h </w:instrText>
        </w:r>
        <w:r w:rsidR="00E81C1C">
          <w:rPr>
            <w:noProof/>
            <w:webHidden/>
          </w:rPr>
        </w:r>
        <w:r w:rsidR="00E81C1C">
          <w:rPr>
            <w:noProof/>
            <w:webHidden/>
          </w:rPr>
          <w:fldChar w:fldCharType="separate"/>
        </w:r>
        <w:r w:rsidR="0037145F">
          <w:rPr>
            <w:noProof/>
            <w:webHidden/>
          </w:rPr>
          <w:t>23</w:t>
        </w:r>
        <w:r w:rsidR="00E81C1C">
          <w:rPr>
            <w:noProof/>
            <w:webHidden/>
          </w:rPr>
          <w:fldChar w:fldCharType="end"/>
        </w:r>
      </w:hyperlink>
    </w:p>
    <w:p w14:paraId="5C52E39E" w14:textId="7BA8450F" w:rsidR="00E81C1C" w:rsidRDefault="00293A81">
      <w:pPr>
        <w:pStyle w:val="TableofFigures"/>
        <w:tabs>
          <w:tab w:val="right" w:leader="dot" w:pos="9016"/>
        </w:tabs>
        <w:rPr>
          <w:rFonts w:asciiTheme="minorHAnsi" w:hAnsiTheme="minorHAnsi"/>
          <w:noProof/>
          <w:szCs w:val="22"/>
          <w:lang w:eastAsia="en-AU" w:bidi="ar-SA"/>
        </w:rPr>
      </w:pPr>
      <w:hyperlink w:anchor="_Toc135062624" w:history="1">
        <w:r w:rsidR="00E81C1C" w:rsidRPr="00720F48">
          <w:rPr>
            <w:rStyle w:val="Hyperlink"/>
            <w:noProof/>
          </w:rPr>
          <w:t>Figure 7: MEMPC and Sub-Committee Structure</w:t>
        </w:r>
        <w:r w:rsidR="00E81C1C">
          <w:rPr>
            <w:noProof/>
            <w:webHidden/>
          </w:rPr>
          <w:tab/>
        </w:r>
        <w:r w:rsidR="00E81C1C">
          <w:rPr>
            <w:noProof/>
            <w:webHidden/>
          </w:rPr>
          <w:fldChar w:fldCharType="begin"/>
        </w:r>
        <w:r w:rsidR="00E81C1C">
          <w:rPr>
            <w:noProof/>
            <w:webHidden/>
          </w:rPr>
          <w:instrText xml:space="preserve"> PAGEREF _Toc135062624 \h </w:instrText>
        </w:r>
        <w:r w:rsidR="00E81C1C">
          <w:rPr>
            <w:noProof/>
            <w:webHidden/>
          </w:rPr>
        </w:r>
        <w:r w:rsidR="00E81C1C">
          <w:rPr>
            <w:noProof/>
            <w:webHidden/>
          </w:rPr>
          <w:fldChar w:fldCharType="separate"/>
        </w:r>
        <w:r w:rsidR="0037145F">
          <w:rPr>
            <w:noProof/>
            <w:webHidden/>
          </w:rPr>
          <w:t>28</w:t>
        </w:r>
        <w:r w:rsidR="00E81C1C">
          <w:rPr>
            <w:noProof/>
            <w:webHidden/>
          </w:rPr>
          <w:fldChar w:fldCharType="end"/>
        </w:r>
      </w:hyperlink>
    </w:p>
    <w:p w14:paraId="72F3129D" w14:textId="344937A7" w:rsidR="00E81C1C" w:rsidRDefault="00293A81">
      <w:pPr>
        <w:pStyle w:val="TableofFigures"/>
        <w:tabs>
          <w:tab w:val="right" w:leader="dot" w:pos="9016"/>
        </w:tabs>
        <w:rPr>
          <w:rFonts w:asciiTheme="minorHAnsi" w:hAnsiTheme="minorHAnsi"/>
          <w:noProof/>
          <w:szCs w:val="22"/>
          <w:lang w:eastAsia="en-AU" w:bidi="ar-SA"/>
        </w:rPr>
      </w:pPr>
      <w:hyperlink w:anchor="_Toc135062625" w:history="1">
        <w:r w:rsidR="00E81C1C" w:rsidRPr="00720F48">
          <w:rPr>
            <w:rStyle w:val="Hyperlink"/>
            <w:noProof/>
          </w:rPr>
          <w:t>Figure 8: CERA Results</w:t>
        </w:r>
        <w:r w:rsidR="00E81C1C">
          <w:rPr>
            <w:noProof/>
            <w:webHidden/>
          </w:rPr>
          <w:tab/>
        </w:r>
        <w:r w:rsidR="00E81C1C">
          <w:rPr>
            <w:noProof/>
            <w:webHidden/>
          </w:rPr>
          <w:fldChar w:fldCharType="begin"/>
        </w:r>
        <w:r w:rsidR="00E81C1C">
          <w:rPr>
            <w:noProof/>
            <w:webHidden/>
          </w:rPr>
          <w:instrText xml:space="preserve"> PAGEREF _Toc135062625 \h </w:instrText>
        </w:r>
        <w:r w:rsidR="00E81C1C">
          <w:rPr>
            <w:noProof/>
            <w:webHidden/>
          </w:rPr>
        </w:r>
        <w:r w:rsidR="00E81C1C">
          <w:rPr>
            <w:noProof/>
            <w:webHidden/>
          </w:rPr>
          <w:fldChar w:fldCharType="separate"/>
        </w:r>
        <w:r w:rsidR="0037145F">
          <w:rPr>
            <w:noProof/>
            <w:webHidden/>
          </w:rPr>
          <w:t>36</w:t>
        </w:r>
        <w:r w:rsidR="00E81C1C">
          <w:rPr>
            <w:noProof/>
            <w:webHidden/>
          </w:rPr>
          <w:fldChar w:fldCharType="end"/>
        </w:r>
      </w:hyperlink>
    </w:p>
    <w:p w14:paraId="721E18A7" w14:textId="63BCA5DB" w:rsidR="00E81C1C" w:rsidRDefault="00293A81">
      <w:pPr>
        <w:pStyle w:val="TableofFigures"/>
        <w:tabs>
          <w:tab w:val="right" w:leader="dot" w:pos="9016"/>
        </w:tabs>
        <w:rPr>
          <w:rFonts w:asciiTheme="minorHAnsi" w:hAnsiTheme="minorHAnsi"/>
          <w:noProof/>
          <w:szCs w:val="22"/>
          <w:lang w:eastAsia="en-AU" w:bidi="ar-SA"/>
        </w:rPr>
      </w:pPr>
      <w:hyperlink w:anchor="_Toc135062626" w:history="1">
        <w:r w:rsidR="00E81C1C" w:rsidRPr="00720F48">
          <w:rPr>
            <w:rStyle w:val="Hyperlink"/>
            <w:noProof/>
          </w:rPr>
          <w:t>Figure 9: Risk assessment – heat map</w:t>
        </w:r>
        <w:r w:rsidR="00E81C1C">
          <w:rPr>
            <w:noProof/>
            <w:webHidden/>
          </w:rPr>
          <w:tab/>
        </w:r>
        <w:r w:rsidR="00E81C1C">
          <w:rPr>
            <w:noProof/>
            <w:webHidden/>
          </w:rPr>
          <w:fldChar w:fldCharType="begin"/>
        </w:r>
        <w:r w:rsidR="00E81C1C">
          <w:rPr>
            <w:noProof/>
            <w:webHidden/>
          </w:rPr>
          <w:instrText xml:space="preserve"> PAGEREF _Toc135062626 \h </w:instrText>
        </w:r>
        <w:r w:rsidR="00E81C1C">
          <w:rPr>
            <w:noProof/>
            <w:webHidden/>
          </w:rPr>
        </w:r>
        <w:r w:rsidR="00E81C1C">
          <w:rPr>
            <w:noProof/>
            <w:webHidden/>
          </w:rPr>
          <w:fldChar w:fldCharType="separate"/>
        </w:r>
        <w:r w:rsidR="0037145F">
          <w:rPr>
            <w:noProof/>
            <w:webHidden/>
          </w:rPr>
          <w:t>38</w:t>
        </w:r>
        <w:r w:rsidR="00E81C1C">
          <w:rPr>
            <w:noProof/>
            <w:webHidden/>
          </w:rPr>
          <w:fldChar w:fldCharType="end"/>
        </w:r>
      </w:hyperlink>
    </w:p>
    <w:p w14:paraId="07A4B62F" w14:textId="707796E6" w:rsidR="00E81C1C" w:rsidRDefault="00293A81">
      <w:pPr>
        <w:pStyle w:val="TableofFigures"/>
        <w:tabs>
          <w:tab w:val="right" w:leader="dot" w:pos="9016"/>
        </w:tabs>
        <w:rPr>
          <w:rFonts w:asciiTheme="minorHAnsi" w:hAnsiTheme="minorHAnsi"/>
          <w:noProof/>
          <w:szCs w:val="22"/>
          <w:lang w:eastAsia="en-AU" w:bidi="ar-SA"/>
        </w:rPr>
      </w:pPr>
      <w:hyperlink w:anchor="_Toc135062627" w:history="1">
        <w:r w:rsidR="00E81C1C" w:rsidRPr="00720F48">
          <w:rPr>
            <w:rStyle w:val="Hyperlink"/>
            <w:noProof/>
          </w:rPr>
          <w:t>Figure 10: Community Awareness and Education Programs</w:t>
        </w:r>
        <w:r w:rsidR="00E81C1C">
          <w:rPr>
            <w:noProof/>
            <w:webHidden/>
          </w:rPr>
          <w:tab/>
        </w:r>
        <w:r w:rsidR="00E81C1C">
          <w:rPr>
            <w:noProof/>
            <w:webHidden/>
          </w:rPr>
          <w:fldChar w:fldCharType="begin"/>
        </w:r>
        <w:r w:rsidR="00E81C1C">
          <w:rPr>
            <w:noProof/>
            <w:webHidden/>
          </w:rPr>
          <w:instrText xml:space="preserve"> PAGEREF _Toc135062627 \h </w:instrText>
        </w:r>
        <w:r w:rsidR="00E81C1C">
          <w:rPr>
            <w:noProof/>
            <w:webHidden/>
          </w:rPr>
        </w:r>
        <w:r w:rsidR="00E81C1C">
          <w:rPr>
            <w:noProof/>
            <w:webHidden/>
          </w:rPr>
          <w:fldChar w:fldCharType="separate"/>
        </w:r>
        <w:r w:rsidR="0037145F">
          <w:rPr>
            <w:noProof/>
            <w:webHidden/>
          </w:rPr>
          <w:t>40</w:t>
        </w:r>
        <w:r w:rsidR="00E81C1C">
          <w:rPr>
            <w:noProof/>
            <w:webHidden/>
          </w:rPr>
          <w:fldChar w:fldCharType="end"/>
        </w:r>
      </w:hyperlink>
    </w:p>
    <w:p w14:paraId="54EDD1C2" w14:textId="671B25B3" w:rsidR="00E81C1C" w:rsidRDefault="00293A81">
      <w:pPr>
        <w:pStyle w:val="TableofFigures"/>
        <w:tabs>
          <w:tab w:val="right" w:leader="dot" w:pos="9016"/>
        </w:tabs>
        <w:rPr>
          <w:rFonts w:asciiTheme="minorHAnsi" w:hAnsiTheme="minorHAnsi"/>
          <w:noProof/>
          <w:szCs w:val="22"/>
          <w:lang w:eastAsia="en-AU" w:bidi="ar-SA"/>
        </w:rPr>
      </w:pPr>
      <w:hyperlink w:anchor="_Toc135062628" w:history="1">
        <w:r w:rsidR="00E81C1C" w:rsidRPr="00720F48">
          <w:rPr>
            <w:rStyle w:val="Hyperlink"/>
            <w:noProof/>
          </w:rPr>
          <w:t>Figure 11: Location of Incident Control Centres</w:t>
        </w:r>
        <w:r w:rsidR="00E81C1C">
          <w:rPr>
            <w:noProof/>
            <w:webHidden/>
          </w:rPr>
          <w:tab/>
        </w:r>
        <w:r w:rsidR="00E81C1C">
          <w:rPr>
            <w:noProof/>
            <w:webHidden/>
          </w:rPr>
          <w:fldChar w:fldCharType="begin"/>
        </w:r>
        <w:r w:rsidR="00E81C1C">
          <w:rPr>
            <w:noProof/>
            <w:webHidden/>
          </w:rPr>
          <w:instrText xml:space="preserve"> PAGEREF _Toc135062628 \h </w:instrText>
        </w:r>
        <w:r w:rsidR="00E81C1C">
          <w:rPr>
            <w:noProof/>
            <w:webHidden/>
          </w:rPr>
        </w:r>
        <w:r w:rsidR="00E81C1C">
          <w:rPr>
            <w:noProof/>
            <w:webHidden/>
          </w:rPr>
          <w:fldChar w:fldCharType="separate"/>
        </w:r>
        <w:r w:rsidR="0037145F">
          <w:rPr>
            <w:noProof/>
            <w:webHidden/>
          </w:rPr>
          <w:t>45</w:t>
        </w:r>
        <w:r w:rsidR="00E81C1C">
          <w:rPr>
            <w:noProof/>
            <w:webHidden/>
          </w:rPr>
          <w:fldChar w:fldCharType="end"/>
        </w:r>
      </w:hyperlink>
    </w:p>
    <w:p w14:paraId="4294F185" w14:textId="3399742A" w:rsidR="00E81C1C" w:rsidRDefault="00293A81">
      <w:pPr>
        <w:pStyle w:val="TableofFigures"/>
        <w:tabs>
          <w:tab w:val="right" w:leader="dot" w:pos="9016"/>
        </w:tabs>
        <w:rPr>
          <w:rFonts w:asciiTheme="minorHAnsi" w:hAnsiTheme="minorHAnsi"/>
          <w:noProof/>
          <w:szCs w:val="22"/>
          <w:lang w:eastAsia="en-AU" w:bidi="ar-SA"/>
        </w:rPr>
      </w:pPr>
      <w:hyperlink w:anchor="_Toc135062629" w:history="1">
        <w:r w:rsidR="00E81C1C" w:rsidRPr="00720F48">
          <w:rPr>
            <w:rStyle w:val="Hyperlink"/>
            <w:noProof/>
          </w:rPr>
          <w:t>Figure 12: Relief Service Provision – Lead Agency Summary</w:t>
        </w:r>
        <w:r w:rsidR="00E81C1C">
          <w:rPr>
            <w:noProof/>
            <w:webHidden/>
          </w:rPr>
          <w:tab/>
        </w:r>
        <w:r w:rsidR="00E81C1C">
          <w:rPr>
            <w:noProof/>
            <w:webHidden/>
          </w:rPr>
          <w:fldChar w:fldCharType="begin"/>
        </w:r>
        <w:r w:rsidR="00E81C1C">
          <w:rPr>
            <w:noProof/>
            <w:webHidden/>
          </w:rPr>
          <w:instrText xml:space="preserve"> PAGEREF _Toc135062629 \h </w:instrText>
        </w:r>
        <w:r w:rsidR="00E81C1C">
          <w:rPr>
            <w:noProof/>
            <w:webHidden/>
          </w:rPr>
        </w:r>
        <w:r w:rsidR="00E81C1C">
          <w:rPr>
            <w:noProof/>
            <w:webHidden/>
          </w:rPr>
          <w:fldChar w:fldCharType="separate"/>
        </w:r>
        <w:r w:rsidR="0037145F">
          <w:rPr>
            <w:noProof/>
            <w:webHidden/>
          </w:rPr>
          <w:t>54</w:t>
        </w:r>
        <w:r w:rsidR="00E81C1C">
          <w:rPr>
            <w:noProof/>
            <w:webHidden/>
          </w:rPr>
          <w:fldChar w:fldCharType="end"/>
        </w:r>
      </w:hyperlink>
    </w:p>
    <w:p w14:paraId="67024053" w14:textId="35F9FD41" w:rsidR="00E81C1C" w:rsidRDefault="00293A81">
      <w:pPr>
        <w:pStyle w:val="TableofFigures"/>
        <w:tabs>
          <w:tab w:val="right" w:leader="dot" w:pos="9016"/>
        </w:tabs>
        <w:rPr>
          <w:rFonts w:asciiTheme="minorHAnsi" w:hAnsiTheme="minorHAnsi"/>
          <w:noProof/>
          <w:szCs w:val="22"/>
          <w:lang w:eastAsia="en-AU" w:bidi="ar-SA"/>
        </w:rPr>
      </w:pPr>
      <w:hyperlink w:anchor="_Toc135062630" w:history="1">
        <w:r w:rsidR="00E81C1C" w:rsidRPr="00720F48">
          <w:rPr>
            <w:rStyle w:val="Hyperlink"/>
            <w:noProof/>
          </w:rPr>
          <w:t>Figure 13: NSP Locations – Murrindindi Shire</w:t>
        </w:r>
        <w:r w:rsidR="00E81C1C">
          <w:rPr>
            <w:noProof/>
            <w:webHidden/>
          </w:rPr>
          <w:tab/>
        </w:r>
        <w:r w:rsidR="00E81C1C">
          <w:rPr>
            <w:noProof/>
            <w:webHidden/>
          </w:rPr>
          <w:fldChar w:fldCharType="begin"/>
        </w:r>
        <w:r w:rsidR="00E81C1C">
          <w:rPr>
            <w:noProof/>
            <w:webHidden/>
          </w:rPr>
          <w:instrText xml:space="preserve"> PAGEREF _Toc135062630 \h </w:instrText>
        </w:r>
        <w:r w:rsidR="00E81C1C">
          <w:rPr>
            <w:noProof/>
            <w:webHidden/>
          </w:rPr>
        </w:r>
        <w:r w:rsidR="00E81C1C">
          <w:rPr>
            <w:noProof/>
            <w:webHidden/>
          </w:rPr>
          <w:fldChar w:fldCharType="separate"/>
        </w:r>
        <w:r w:rsidR="0037145F">
          <w:rPr>
            <w:noProof/>
            <w:webHidden/>
          </w:rPr>
          <w:t>62</w:t>
        </w:r>
        <w:r w:rsidR="00E81C1C">
          <w:rPr>
            <w:noProof/>
            <w:webHidden/>
          </w:rPr>
          <w:fldChar w:fldCharType="end"/>
        </w:r>
      </w:hyperlink>
    </w:p>
    <w:p w14:paraId="5C6A9527" w14:textId="61836AD8" w:rsidR="00E81C1C" w:rsidRDefault="00293A81">
      <w:pPr>
        <w:pStyle w:val="TableofFigures"/>
        <w:tabs>
          <w:tab w:val="right" w:leader="dot" w:pos="9016"/>
        </w:tabs>
        <w:rPr>
          <w:rFonts w:asciiTheme="minorHAnsi" w:hAnsiTheme="minorHAnsi"/>
          <w:noProof/>
          <w:szCs w:val="22"/>
          <w:lang w:eastAsia="en-AU" w:bidi="ar-SA"/>
        </w:rPr>
      </w:pPr>
      <w:hyperlink w:anchor="_Toc135062631" w:history="1">
        <w:r w:rsidR="00E81C1C" w:rsidRPr="00720F48">
          <w:rPr>
            <w:rStyle w:val="Hyperlink"/>
            <w:noProof/>
          </w:rPr>
          <w:t>Figure 14: Impact Assessment procedure summary</w:t>
        </w:r>
        <w:r w:rsidR="00E81C1C">
          <w:rPr>
            <w:noProof/>
            <w:webHidden/>
          </w:rPr>
          <w:tab/>
        </w:r>
        <w:r w:rsidR="00E81C1C">
          <w:rPr>
            <w:noProof/>
            <w:webHidden/>
          </w:rPr>
          <w:fldChar w:fldCharType="begin"/>
        </w:r>
        <w:r w:rsidR="00E81C1C">
          <w:rPr>
            <w:noProof/>
            <w:webHidden/>
          </w:rPr>
          <w:instrText xml:space="preserve"> PAGEREF _Toc135062631 \h </w:instrText>
        </w:r>
        <w:r w:rsidR="00E81C1C">
          <w:rPr>
            <w:noProof/>
            <w:webHidden/>
          </w:rPr>
        </w:r>
        <w:r w:rsidR="00E81C1C">
          <w:rPr>
            <w:noProof/>
            <w:webHidden/>
          </w:rPr>
          <w:fldChar w:fldCharType="separate"/>
        </w:r>
        <w:r w:rsidR="0037145F">
          <w:rPr>
            <w:noProof/>
            <w:webHidden/>
          </w:rPr>
          <w:t>66</w:t>
        </w:r>
        <w:r w:rsidR="00E81C1C">
          <w:rPr>
            <w:noProof/>
            <w:webHidden/>
          </w:rPr>
          <w:fldChar w:fldCharType="end"/>
        </w:r>
      </w:hyperlink>
    </w:p>
    <w:p w14:paraId="7FE8F3AC" w14:textId="34CAA293" w:rsidR="00E81C1C" w:rsidRDefault="00293A81">
      <w:pPr>
        <w:pStyle w:val="TableofFigures"/>
        <w:tabs>
          <w:tab w:val="right" w:leader="dot" w:pos="9016"/>
        </w:tabs>
        <w:rPr>
          <w:rFonts w:asciiTheme="minorHAnsi" w:hAnsiTheme="minorHAnsi"/>
          <w:noProof/>
          <w:szCs w:val="22"/>
          <w:lang w:eastAsia="en-AU" w:bidi="ar-SA"/>
        </w:rPr>
      </w:pPr>
      <w:hyperlink w:anchor="_Toc135062632" w:history="1">
        <w:r w:rsidR="00E81C1C" w:rsidRPr="00720F48">
          <w:rPr>
            <w:rStyle w:val="Hyperlink"/>
            <w:noProof/>
          </w:rPr>
          <w:t>Figure 15: Recovery Service Provision</w:t>
        </w:r>
        <w:r w:rsidR="00E81C1C">
          <w:rPr>
            <w:noProof/>
            <w:webHidden/>
          </w:rPr>
          <w:tab/>
        </w:r>
        <w:r w:rsidR="00E81C1C">
          <w:rPr>
            <w:noProof/>
            <w:webHidden/>
          </w:rPr>
          <w:fldChar w:fldCharType="begin"/>
        </w:r>
        <w:r w:rsidR="00E81C1C">
          <w:rPr>
            <w:noProof/>
            <w:webHidden/>
          </w:rPr>
          <w:instrText xml:space="preserve"> PAGEREF _Toc135062632 \h </w:instrText>
        </w:r>
        <w:r w:rsidR="00E81C1C">
          <w:rPr>
            <w:noProof/>
            <w:webHidden/>
          </w:rPr>
        </w:r>
        <w:r w:rsidR="00E81C1C">
          <w:rPr>
            <w:noProof/>
            <w:webHidden/>
          </w:rPr>
          <w:fldChar w:fldCharType="separate"/>
        </w:r>
        <w:r w:rsidR="0037145F">
          <w:rPr>
            <w:noProof/>
            <w:webHidden/>
          </w:rPr>
          <w:t>79</w:t>
        </w:r>
        <w:r w:rsidR="00E81C1C">
          <w:rPr>
            <w:noProof/>
            <w:webHidden/>
          </w:rPr>
          <w:fldChar w:fldCharType="end"/>
        </w:r>
      </w:hyperlink>
    </w:p>
    <w:p w14:paraId="41BDD44B" w14:textId="77777777" w:rsidR="00E81C1C" w:rsidRDefault="00E81C1C" w:rsidP="00294E25">
      <w:pPr>
        <w:rPr>
          <w:noProof/>
        </w:rPr>
      </w:pPr>
    </w:p>
    <w:p w14:paraId="3745333E" w14:textId="68312DFB" w:rsidR="00BE5047" w:rsidRPr="00294E25" w:rsidRDefault="001C5F18" w:rsidP="00294E25">
      <w:pPr>
        <w:rPr>
          <w:b/>
          <w:bCs/>
        </w:rPr>
      </w:pPr>
      <w:r w:rsidRPr="00B846B2">
        <w:fldChar w:fldCharType="end"/>
      </w:r>
      <w:bookmarkStart w:id="17" w:name="_Toc95404076"/>
      <w:r w:rsidR="00BE5047" w:rsidRPr="00294E25">
        <w:rPr>
          <w:b/>
          <w:bCs/>
        </w:rPr>
        <w:t>Version Control Table</w:t>
      </w:r>
      <w:bookmarkEnd w:id="17"/>
      <w:r w:rsidR="00BE5047" w:rsidRPr="00294E25">
        <w:rPr>
          <w:b/>
          <w:bCs/>
        </w:rPr>
        <w:t xml:space="preserve"> - MEMP</w:t>
      </w:r>
    </w:p>
    <w:tbl>
      <w:tblPr>
        <w:tblStyle w:val="MediumShading11"/>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672"/>
        <w:gridCol w:w="2835"/>
        <w:gridCol w:w="1417"/>
        <w:gridCol w:w="1701"/>
      </w:tblGrid>
      <w:tr w:rsidR="00E8182B" w:rsidRPr="005A2972" w14:paraId="5DC20B1D" w14:textId="77777777" w:rsidTr="007C07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CB9EB2" w14:textId="77777777" w:rsidR="00E8182B" w:rsidRPr="002C4404" w:rsidRDefault="00E8182B" w:rsidP="005C2993">
            <w:pPr>
              <w:spacing w:before="0" w:after="0"/>
              <w:jc w:val="center"/>
              <w:rPr>
                <w:rFonts w:eastAsia="Times New Roman" w:cs="Arial"/>
                <w:color w:val="auto"/>
                <w:lang w:val="en-US"/>
              </w:rPr>
            </w:pPr>
            <w:r>
              <w:rPr>
                <w:rFonts w:eastAsia="Times New Roman" w:cs="Arial"/>
                <w:color w:val="auto"/>
                <w:lang w:val="en-US"/>
              </w:rPr>
              <w:t xml:space="preserve">Version </w:t>
            </w:r>
            <w:r w:rsidRPr="002C4404">
              <w:rPr>
                <w:rFonts w:eastAsia="Times New Roman" w:cs="Arial"/>
                <w:color w:val="auto"/>
                <w:lang w:val="en-US"/>
              </w:rPr>
              <w:t xml:space="preserve"> No.</w:t>
            </w:r>
          </w:p>
        </w:tc>
        <w:tc>
          <w:tcPr>
            <w:tcW w:w="1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2941650" w14:textId="77777777" w:rsidR="00E8182B" w:rsidRPr="002C4404" w:rsidRDefault="00E8182B" w:rsidP="005C2993">
            <w:pPr>
              <w:spacing w:before="0" w:after="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US"/>
              </w:rPr>
            </w:pPr>
            <w:r w:rsidRPr="002C4404">
              <w:rPr>
                <w:rFonts w:eastAsia="Times New Roman" w:cs="Arial"/>
                <w:color w:val="auto"/>
                <w:lang w:val="en-US"/>
              </w:rPr>
              <w:t>Date of Issue</w:t>
            </w:r>
          </w:p>
        </w:tc>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28DA72" w14:textId="3CA75F86" w:rsidR="00E8182B" w:rsidRPr="002C4404" w:rsidRDefault="00E8182B" w:rsidP="005C2993">
            <w:pPr>
              <w:spacing w:before="0" w:after="0"/>
              <w:jc w:val="center"/>
              <w:outlineLvl w:val="8"/>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US"/>
              </w:rPr>
            </w:pPr>
            <w:r w:rsidRPr="002C4404">
              <w:rPr>
                <w:rFonts w:eastAsia="Times New Roman" w:cs="Arial"/>
                <w:color w:val="auto"/>
                <w:lang w:val="en-US"/>
              </w:rPr>
              <w:t>Section</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512A05" w14:textId="77777777" w:rsidR="00E8182B" w:rsidRPr="002C4404" w:rsidRDefault="00E8182B" w:rsidP="005C2993">
            <w:pPr>
              <w:spacing w:before="0" w:after="0"/>
              <w:ind w:left="-1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US"/>
              </w:rPr>
            </w:pPr>
            <w:r w:rsidRPr="002C4404">
              <w:rPr>
                <w:rFonts w:eastAsia="Times New Roman" w:cs="Arial"/>
                <w:color w:val="auto"/>
                <w:lang w:val="en-US"/>
              </w:rPr>
              <w:t>Page</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C5DD27" w14:textId="77777777" w:rsidR="00E8182B" w:rsidRPr="002C4404" w:rsidRDefault="00E8182B" w:rsidP="005C2993">
            <w:pPr>
              <w:spacing w:before="0" w:after="0"/>
              <w:ind w:left="-14"/>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val="en-US"/>
              </w:rPr>
            </w:pPr>
            <w:r w:rsidRPr="002C4404">
              <w:rPr>
                <w:rFonts w:eastAsia="Times New Roman" w:cs="Arial"/>
                <w:color w:val="auto"/>
                <w:lang w:val="en-US"/>
              </w:rPr>
              <w:t>Amendment Date</w:t>
            </w:r>
          </w:p>
        </w:tc>
      </w:tr>
      <w:tr w:rsidR="00E8182B" w:rsidRPr="005A2972" w14:paraId="4E334C64" w14:textId="77777777" w:rsidTr="007C0722">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right w:val="single" w:sz="4" w:space="0" w:color="auto"/>
            </w:tcBorders>
            <w:shd w:val="clear" w:color="auto" w:fill="auto"/>
          </w:tcPr>
          <w:p w14:paraId="78315197" w14:textId="77777777" w:rsidR="00E8182B" w:rsidRPr="005A2972" w:rsidRDefault="00E8182B" w:rsidP="005C2993">
            <w:pPr>
              <w:spacing w:before="0" w:after="0"/>
              <w:jc w:val="center"/>
              <w:rPr>
                <w:rFonts w:eastAsia="Times New Roman" w:cs="Arial"/>
                <w:lang w:val="en-US"/>
              </w:rPr>
            </w:pPr>
            <w:r>
              <w:rPr>
                <w:rFonts w:eastAsia="Times New Roman" w:cs="Arial"/>
                <w:lang w:val="en-US"/>
              </w:rPr>
              <w:t>2.0</w:t>
            </w:r>
          </w:p>
        </w:tc>
        <w:tc>
          <w:tcPr>
            <w:tcW w:w="1672" w:type="dxa"/>
            <w:tcBorders>
              <w:top w:val="single" w:sz="4" w:space="0" w:color="auto"/>
              <w:left w:val="single" w:sz="4" w:space="0" w:color="auto"/>
              <w:right w:val="single" w:sz="4" w:space="0" w:color="auto"/>
            </w:tcBorders>
            <w:shd w:val="clear" w:color="auto" w:fill="auto"/>
          </w:tcPr>
          <w:p w14:paraId="171409F1" w14:textId="77777777" w:rsidR="00E8182B" w:rsidRPr="005A2972"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November 2017</w:t>
            </w:r>
          </w:p>
        </w:tc>
        <w:tc>
          <w:tcPr>
            <w:tcW w:w="2835" w:type="dxa"/>
            <w:tcBorders>
              <w:top w:val="single" w:sz="4" w:space="0" w:color="auto"/>
              <w:left w:val="single" w:sz="4" w:space="0" w:color="auto"/>
              <w:right w:val="single" w:sz="4" w:space="0" w:color="auto"/>
            </w:tcBorders>
            <w:shd w:val="clear" w:color="auto" w:fill="auto"/>
          </w:tcPr>
          <w:p w14:paraId="76CE0E3B" w14:textId="686E2A37" w:rsidR="00E8182B" w:rsidRPr="005A2972"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All</w:t>
            </w:r>
          </w:p>
        </w:tc>
        <w:tc>
          <w:tcPr>
            <w:tcW w:w="1417" w:type="dxa"/>
            <w:tcBorders>
              <w:top w:val="single" w:sz="4" w:space="0" w:color="auto"/>
              <w:left w:val="single" w:sz="4" w:space="0" w:color="auto"/>
              <w:right w:val="single" w:sz="4" w:space="0" w:color="auto"/>
            </w:tcBorders>
            <w:shd w:val="clear" w:color="auto" w:fill="auto"/>
          </w:tcPr>
          <w:p w14:paraId="5A04E9AA" w14:textId="77777777" w:rsidR="00E8182B" w:rsidRPr="005A2972"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top w:val="single" w:sz="4" w:space="0" w:color="auto"/>
              <w:left w:val="single" w:sz="4" w:space="0" w:color="auto"/>
            </w:tcBorders>
            <w:shd w:val="clear" w:color="auto" w:fill="auto"/>
          </w:tcPr>
          <w:p w14:paraId="0984FEE5" w14:textId="77777777" w:rsidR="00E8182B" w:rsidRPr="005A2972"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October 2017</w:t>
            </w:r>
          </w:p>
        </w:tc>
      </w:tr>
      <w:tr w:rsidR="00E8182B" w:rsidRPr="005A2972" w14:paraId="19348680" w14:textId="77777777" w:rsidTr="00E8182B">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210670D2" w14:textId="77777777" w:rsidR="00E8182B" w:rsidRDefault="00E8182B" w:rsidP="005C2993">
            <w:pPr>
              <w:spacing w:before="0" w:after="0"/>
              <w:jc w:val="center"/>
              <w:rPr>
                <w:rFonts w:eastAsia="Times New Roman" w:cs="Arial"/>
                <w:lang w:val="en-US"/>
              </w:rPr>
            </w:pPr>
            <w:r>
              <w:rPr>
                <w:rFonts w:eastAsia="Times New Roman" w:cs="Arial"/>
                <w:lang w:val="en-US"/>
              </w:rPr>
              <w:t>2.1</w:t>
            </w:r>
          </w:p>
        </w:tc>
        <w:tc>
          <w:tcPr>
            <w:tcW w:w="1672" w:type="dxa"/>
            <w:tcBorders>
              <w:left w:val="single" w:sz="4" w:space="0" w:color="auto"/>
              <w:right w:val="single" w:sz="4" w:space="0" w:color="auto"/>
            </w:tcBorders>
            <w:shd w:val="clear" w:color="auto" w:fill="auto"/>
          </w:tcPr>
          <w:p w14:paraId="0F22EFA0"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August 2018</w:t>
            </w:r>
          </w:p>
        </w:tc>
        <w:tc>
          <w:tcPr>
            <w:tcW w:w="2835" w:type="dxa"/>
            <w:tcBorders>
              <w:left w:val="single" w:sz="4" w:space="0" w:color="auto"/>
              <w:right w:val="single" w:sz="4" w:space="0" w:color="auto"/>
            </w:tcBorders>
            <w:shd w:val="clear" w:color="auto" w:fill="auto"/>
          </w:tcPr>
          <w:p w14:paraId="4A4F7D9A" w14:textId="3E478D5F"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All – Removal of LMAR</w:t>
            </w:r>
          </w:p>
        </w:tc>
        <w:tc>
          <w:tcPr>
            <w:tcW w:w="1417" w:type="dxa"/>
            <w:tcBorders>
              <w:left w:val="single" w:sz="4" w:space="0" w:color="auto"/>
              <w:right w:val="single" w:sz="4" w:space="0" w:color="auto"/>
            </w:tcBorders>
            <w:shd w:val="clear" w:color="auto" w:fill="auto"/>
          </w:tcPr>
          <w:p w14:paraId="66926ACA"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1A17AC2A"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August 2018</w:t>
            </w:r>
          </w:p>
        </w:tc>
      </w:tr>
      <w:tr w:rsidR="00E8182B" w:rsidRPr="005A2972" w14:paraId="55119CDB" w14:textId="77777777" w:rsidTr="00E8182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0F189BAB" w14:textId="77777777" w:rsidR="00E8182B" w:rsidRDefault="00E8182B" w:rsidP="005C2993">
            <w:pPr>
              <w:spacing w:before="0" w:after="0"/>
              <w:jc w:val="center"/>
              <w:rPr>
                <w:rFonts w:eastAsia="Times New Roman" w:cs="Arial"/>
                <w:lang w:val="en-US"/>
              </w:rPr>
            </w:pPr>
            <w:r>
              <w:rPr>
                <w:rFonts w:eastAsia="Times New Roman" w:cs="Arial"/>
                <w:lang w:val="en-US"/>
              </w:rPr>
              <w:t>2.2</w:t>
            </w:r>
          </w:p>
        </w:tc>
        <w:tc>
          <w:tcPr>
            <w:tcW w:w="1672" w:type="dxa"/>
            <w:tcBorders>
              <w:left w:val="single" w:sz="4" w:space="0" w:color="auto"/>
              <w:right w:val="single" w:sz="4" w:space="0" w:color="auto"/>
            </w:tcBorders>
            <w:shd w:val="clear" w:color="auto" w:fill="auto"/>
          </w:tcPr>
          <w:p w14:paraId="3E18A751"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October 2019</w:t>
            </w:r>
          </w:p>
        </w:tc>
        <w:tc>
          <w:tcPr>
            <w:tcW w:w="2835" w:type="dxa"/>
            <w:tcBorders>
              <w:left w:val="single" w:sz="4" w:space="0" w:color="auto"/>
              <w:right w:val="single" w:sz="4" w:space="0" w:color="auto"/>
            </w:tcBorders>
            <w:shd w:val="clear" w:color="auto" w:fill="auto"/>
          </w:tcPr>
          <w:p w14:paraId="52D7B11B" w14:textId="67A9A84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Removal of Volunteering Victoria (MSEV Project)</w:t>
            </w:r>
          </w:p>
        </w:tc>
        <w:tc>
          <w:tcPr>
            <w:tcW w:w="1417" w:type="dxa"/>
            <w:tcBorders>
              <w:left w:val="single" w:sz="4" w:space="0" w:color="auto"/>
              <w:right w:val="single" w:sz="4" w:space="0" w:color="auto"/>
            </w:tcBorders>
            <w:shd w:val="clear" w:color="auto" w:fill="auto"/>
          </w:tcPr>
          <w:p w14:paraId="37B23B1E"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82</w:t>
            </w:r>
          </w:p>
        </w:tc>
        <w:tc>
          <w:tcPr>
            <w:tcW w:w="1701" w:type="dxa"/>
            <w:tcBorders>
              <w:left w:val="single" w:sz="4" w:space="0" w:color="auto"/>
            </w:tcBorders>
            <w:shd w:val="clear" w:color="auto" w:fill="auto"/>
          </w:tcPr>
          <w:p w14:paraId="4B92AD5D"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October 2019</w:t>
            </w:r>
          </w:p>
        </w:tc>
      </w:tr>
      <w:tr w:rsidR="00E8182B" w:rsidRPr="005A2972" w14:paraId="34D687DE" w14:textId="77777777" w:rsidTr="00E8182B">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1FBB4FC2" w14:textId="77777777" w:rsidR="00E8182B" w:rsidRDefault="00E8182B" w:rsidP="005C2993">
            <w:pPr>
              <w:spacing w:before="0" w:after="0"/>
              <w:jc w:val="center"/>
              <w:rPr>
                <w:rFonts w:eastAsia="Times New Roman" w:cs="Arial"/>
                <w:lang w:val="en-US"/>
              </w:rPr>
            </w:pPr>
            <w:r>
              <w:rPr>
                <w:rFonts w:eastAsia="Times New Roman" w:cs="Arial"/>
                <w:lang w:val="en-US"/>
              </w:rPr>
              <w:t>2.3</w:t>
            </w:r>
          </w:p>
        </w:tc>
        <w:tc>
          <w:tcPr>
            <w:tcW w:w="1672" w:type="dxa"/>
            <w:tcBorders>
              <w:left w:val="single" w:sz="4" w:space="0" w:color="auto"/>
              <w:right w:val="single" w:sz="4" w:space="0" w:color="auto"/>
            </w:tcBorders>
            <w:shd w:val="clear" w:color="auto" w:fill="auto"/>
          </w:tcPr>
          <w:p w14:paraId="6FEF82EA"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October 2019</w:t>
            </w:r>
          </w:p>
        </w:tc>
        <w:tc>
          <w:tcPr>
            <w:tcW w:w="2835" w:type="dxa"/>
            <w:tcBorders>
              <w:left w:val="single" w:sz="4" w:space="0" w:color="auto"/>
              <w:right w:val="single" w:sz="4" w:space="0" w:color="auto"/>
            </w:tcBorders>
            <w:shd w:val="clear" w:color="auto" w:fill="auto"/>
          </w:tcPr>
          <w:p w14:paraId="527E491D" w14:textId="6D52DFB1"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General edits to grammar and arrangements</w:t>
            </w:r>
          </w:p>
        </w:tc>
        <w:tc>
          <w:tcPr>
            <w:tcW w:w="1417" w:type="dxa"/>
            <w:tcBorders>
              <w:left w:val="single" w:sz="4" w:space="0" w:color="auto"/>
              <w:right w:val="single" w:sz="4" w:space="0" w:color="auto"/>
            </w:tcBorders>
            <w:shd w:val="clear" w:color="auto" w:fill="auto"/>
          </w:tcPr>
          <w:p w14:paraId="51C7ABFC"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741DC334"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October 2019</w:t>
            </w:r>
          </w:p>
        </w:tc>
      </w:tr>
      <w:tr w:rsidR="00E8182B" w:rsidRPr="005A2972" w14:paraId="7F425353" w14:textId="77777777" w:rsidTr="00E8182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252731BB" w14:textId="77777777" w:rsidR="00E8182B" w:rsidRDefault="00E8182B" w:rsidP="005C2993">
            <w:pPr>
              <w:spacing w:before="0" w:after="0"/>
              <w:jc w:val="center"/>
              <w:rPr>
                <w:rFonts w:eastAsia="Times New Roman" w:cs="Arial"/>
                <w:lang w:val="en-US"/>
              </w:rPr>
            </w:pPr>
            <w:r>
              <w:rPr>
                <w:rFonts w:eastAsia="Times New Roman" w:cs="Arial"/>
                <w:lang w:val="en-US"/>
              </w:rPr>
              <w:t>3.0</w:t>
            </w:r>
          </w:p>
        </w:tc>
        <w:tc>
          <w:tcPr>
            <w:tcW w:w="1672" w:type="dxa"/>
            <w:tcBorders>
              <w:left w:val="single" w:sz="4" w:space="0" w:color="auto"/>
              <w:right w:val="single" w:sz="4" w:space="0" w:color="auto"/>
            </w:tcBorders>
            <w:shd w:val="clear" w:color="auto" w:fill="auto"/>
          </w:tcPr>
          <w:p w14:paraId="6BABA3DB"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August 2020</w:t>
            </w:r>
          </w:p>
        </w:tc>
        <w:tc>
          <w:tcPr>
            <w:tcW w:w="2835" w:type="dxa"/>
            <w:tcBorders>
              <w:left w:val="single" w:sz="4" w:space="0" w:color="auto"/>
              <w:right w:val="single" w:sz="4" w:space="0" w:color="auto"/>
            </w:tcBorders>
            <w:shd w:val="clear" w:color="auto" w:fill="auto"/>
          </w:tcPr>
          <w:p w14:paraId="32B9E8FE" w14:textId="3B16F6FE"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3 Year Review – Audit Date 28 August 2020</w:t>
            </w:r>
          </w:p>
        </w:tc>
        <w:tc>
          <w:tcPr>
            <w:tcW w:w="1417" w:type="dxa"/>
            <w:tcBorders>
              <w:left w:val="single" w:sz="4" w:space="0" w:color="auto"/>
              <w:right w:val="single" w:sz="4" w:space="0" w:color="auto"/>
            </w:tcBorders>
            <w:shd w:val="clear" w:color="auto" w:fill="auto"/>
          </w:tcPr>
          <w:p w14:paraId="212C296C"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363DE336" w14:textId="77777777"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August 2020</w:t>
            </w:r>
          </w:p>
        </w:tc>
      </w:tr>
      <w:tr w:rsidR="00E8182B" w:rsidRPr="005A2972" w14:paraId="7A1BA01C" w14:textId="77777777" w:rsidTr="00E8182B">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2E8386A6" w14:textId="4FAC0D95" w:rsidR="00E8182B" w:rsidRDefault="00E8182B" w:rsidP="005C2993">
            <w:pPr>
              <w:spacing w:before="0" w:after="0"/>
              <w:jc w:val="center"/>
              <w:rPr>
                <w:rFonts w:eastAsia="Times New Roman" w:cs="Arial"/>
                <w:lang w:val="en-US"/>
              </w:rPr>
            </w:pPr>
            <w:r>
              <w:rPr>
                <w:rFonts w:eastAsia="Times New Roman" w:cs="Arial"/>
                <w:lang w:val="en-US"/>
              </w:rPr>
              <w:t>3.1</w:t>
            </w:r>
          </w:p>
        </w:tc>
        <w:tc>
          <w:tcPr>
            <w:tcW w:w="1672" w:type="dxa"/>
            <w:tcBorders>
              <w:left w:val="single" w:sz="4" w:space="0" w:color="auto"/>
              <w:right w:val="single" w:sz="4" w:space="0" w:color="auto"/>
            </w:tcBorders>
            <w:shd w:val="clear" w:color="auto" w:fill="auto"/>
          </w:tcPr>
          <w:p w14:paraId="06D14C93"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November 2021</w:t>
            </w:r>
          </w:p>
        </w:tc>
        <w:tc>
          <w:tcPr>
            <w:tcW w:w="2835" w:type="dxa"/>
            <w:tcBorders>
              <w:left w:val="single" w:sz="4" w:space="0" w:color="auto"/>
              <w:right w:val="single" w:sz="4" w:space="0" w:color="auto"/>
            </w:tcBorders>
            <w:shd w:val="clear" w:color="auto" w:fill="auto"/>
          </w:tcPr>
          <w:p w14:paraId="267354B5" w14:textId="6BC68B2A"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Annual Review</w:t>
            </w:r>
          </w:p>
        </w:tc>
        <w:tc>
          <w:tcPr>
            <w:tcW w:w="1417" w:type="dxa"/>
            <w:tcBorders>
              <w:left w:val="single" w:sz="4" w:space="0" w:color="auto"/>
              <w:right w:val="single" w:sz="4" w:space="0" w:color="auto"/>
            </w:tcBorders>
            <w:shd w:val="clear" w:color="auto" w:fill="auto"/>
          </w:tcPr>
          <w:p w14:paraId="31856B29"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 xml:space="preserve">All </w:t>
            </w:r>
          </w:p>
        </w:tc>
        <w:tc>
          <w:tcPr>
            <w:tcW w:w="1701" w:type="dxa"/>
            <w:tcBorders>
              <w:left w:val="single" w:sz="4" w:space="0" w:color="auto"/>
            </w:tcBorders>
            <w:shd w:val="clear" w:color="auto" w:fill="auto"/>
          </w:tcPr>
          <w:p w14:paraId="666CE1B4" w14:textId="77777777"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November 2021</w:t>
            </w:r>
          </w:p>
        </w:tc>
      </w:tr>
      <w:tr w:rsidR="00E8182B" w:rsidRPr="005A2972" w14:paraId="3F982AC1" w14:textId="77777777" w:rsidTr="00E8182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07E2B393" w14:textId="1ECC4BA1" w:rsidR="00E8182B" w:rsidRDefault="00E8182B" w:rsidP="005C2993">
            <w:pPr>
              <w:spacing w:before="0" w:after="0"/>
              <w:jc w:val="center"/>
              <w:rPr>
                <w:rFonts w:eastAsia="Times New Roman" w:cs="Arial"/>
                <w:lang w:val="en-US"/>
              </w:rPr>
            </w:pPr>
            <w:r>
              <w:rPr>
                <w:rFonts w:eastAsia="Times New Roman" w:cs="Arial"/>
                <w:lang w:val="en-US"/>
              </w:rPr>
              <w:t>4.0</w:t>
            </w:r>
          </w:p>
        </w:tc>
        <w:tc>
          <w:tcPr>
            <w:tcW w:w="1672" w:type="dxa"/>
            <w:tcBorders>
              <w:left w:val="single" w:sz="4" w:space="0" w:color="auto"/>
              <w:right w:val="single" w:sz="4" w:space="0" w:color="auto"/>
            </w:tcBorders>
            <w:shd w:val="clear" w:color="auto" w:fill="auto"/>
          </w:tcPr>
          <w:p w14:paraId="1F0FC254" w14:textId="37256ADC"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February 2022</w:t>
            </w:r>
          </w:p>
        </w:tc>
        <w:tc>
          <w:tcPr>
            <w:tcW w:w="2835" w:type="dxa"/>
            <w:tcBorders>
              <w:left w:val="single" w:sz="4" w:space="0" w:color="auto"/>
              <w:right w:val="single" w:sz="4" w:space="0" w:color="auto"/>
            </w:tcBorders>
            <w:shd w:val="clear" w:color="auto" w:fill="auto"/>
          </w:tcPr>
          <w:p w14:paraId="3A9EE5A3" w14:textId="352CB4FB"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Annual review, Dept name changes, inclusion of SEMP and EM Act 2013 requirements</w:t>
            </w:r>
          </w:p>
        </w:tc>
        <w:tc>
          <w:tcPr>
            <w:tcW w:w="1417" w:type="dxa"/>
            <w:tcBorders>
              <w:left w:val="single" w:sz="4" w:space="0" w:color="auto"/>
              <w:right w:val="single" w:sz="4" w:space="0" w:color="auto"/>
            </w:tcBorders>
            <w:shd w:val="clear" w:color="auto" w:fill="auto"/>
          </w:tcPr>
          <w:p w14:paraId="7CDC5EE0" w14:textId="2BFA2A7F"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2D30AE36" w14:textId="3BDFFDE5" w:rsidR="00E8182B" w:rsidRDefault="00E8182B"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February 2022</w:t>
            </w:r>
          </w:p>
        </w:tc>
      </w:tr>
      <w:tr w:rsidR="00E8182B" w:rsidRPr="005A2972" w14:paraId="02FB3616" w14:textId="77777777" w:rsidTr="00E8182B">
        <w:trPr>
          <w:cnfStyle w:val="000000010000" w:firstRow="0" w:lastRow="0" w:firstColumn="0" w:lastColumn="0" w:oddVBand="0" w:evenVBand="0" w:oddHBand="0" w:evenHBand="1"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368E1823" w14:textId="32F61E12" w:rsidR="00E8182B" w:rsidRDefault="00E8182B" w:rsidP="005C2993">
            <w:pPr>
              <w:spacing w:before="0" w:after="0"/>
              <w:jc w:val="center"/>
              <w:rPr>
                <w:rFonts w:eastAsia="Times New Roman" w:cs="Arial"/>
                <w:lang w:val="en-US"/>
              </w:rPr>
            </w:pPr>
            <w:r>
              <w:rPr>
                <w:rFonts w:eastAsia="Times New Roman" w:cs="Arial"/>
                <w:lang w:val="en-US"/>
              </w:rPr>
              <w:t>5.0</w:t>
            </w:r>
          </w:p>
        </w:tc>
        <w:tc>
          <w:tcPr>
            <w:tcW w:w="1672" w:type="dxa"/>
            <w:tcBorders>
              <w:left w:val="single" w:sz="4" w:space="0" w:color="auto"/>
              <w:right w:val="single" w:sz="4" w:space="0" w:color="auto"/>
            </w:tcBorders>
            <w:shd w:val="clear" w:color="auto" w:fill="auto"/>
          </w:tcPr>
          <w:p w14:paraId="0440C40B" w14:textId="75F6298B"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2024</w:t>
            </w:r>
          </w:p>
        </w:tc>
        <w:tc>
          <w:tcPr>
            <w:tcW w:w="2835" w:type="dxa"/>
            <w:tcBorders>
              <w:left w:val="single" w:sz="4" w:space="0" w:color="auto"/>
              <w:right w:val="single" w:sz="4" w:space="0" w:color="auto"/>
            </w:tcBorders>
            <w:shd w:val="clear" w:color="auto" w:fill="auto"/>
          </w:tcPr>
          <w:p w14:paraId="43AD9EDB" w14:textId="03BA4D02"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3 Year Review</w:t>
            </w:r>
          </w:p>
        </w:tc>
        <w:tc>
          <w:tcPr>
            <w:tcW w:w="1417" w:type="dxa"/>
            <w:tcBorders>
              <w:left w:val="single" w:sz="4" w:space="0" w:color="auto"/>
              <w:right w:val="single" w:sz="4" w:space="0" w:color="auto"/>
            </w:tcBorders>
            <w:shd w:val="clear" w:color="auto" w:fill="auto"/>
          </w:tcPr>
          <w:p w14:paraId="76B40E9F" w14:textId="76382D5B"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74A1EC82" w14:textId="40F0AC7B" w:rsidR="00E8182B" w:rsidRDefault="00E8182B" w:rsidP="005C2993">
            <w:pPr>
              <w:spacing w:before="0" w:after="0"/>
              <w:jc w:val="center"/>
              <w:cnfStyle w:val="000000010000" w:firstRow="0" w:lastRow="0" w:firstColumn="0" w:lastColumn="0" w:oddVBand="0" w:evenVBand="0" w:oddHBand="0" w:evenHBand="1" w:firstRowFirstColumn="0" w:firstRowLastColumn="0" w:lastRowFirstColumn="0" w:lastRowLastColumn="0"/>
              <w:rPr>
                <w:rFonts w:eastAsia="Times New Roman" w:cs="Arial"/>
                <w:lang w:val="en-US"/>
              </w:rPr>
            </w:pPr>
            <w:r>
              <w:rPr>
                <w:rFonts w:eastAsia="Times New Roman" w:cs="Arial"/>
                <w:lang w:val="en-US"/>
              </w:rPr>
              <w:t>October 2023</w:t>
            </w:r>
          </w:p>
        </w:tc>
      </w:tr>
      <w:tr w:rsidR="00293A81" w:rsidRPr="005A2972" w14:paraId="6C8E13CB" w14:textId="77777777" w:rsidTr="00E8182B">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555" w:type="dxa"/>
            <w:tcBorders>
              <w:right w:val="single" w:sz="4" w:space="0" w:color="auto"/>
            </w:tcBorders>
            <w:shd w:val="clear" w:color="auto" w:fill="auto"/>
          </w:tcPr>
          <w:p w14:paraId="3E03BB22" w14:textId="57CA9A46" w:rsidR="00293A81" w:rsidRDefault="00293A81" w:rsidP="005C2993">
            <w:pPr>
              <w:spacing w:before="0" w:after="0"/>
              <w:jc w:val="center"/>
              <w:rPr>
                <w:rFonts w:eastAsia="Times New Roman" w:cs="Arial"/>
                <w:lang w:val="en-US"/>
              </w:rPr>
            </w:pPr>
            <w:r>
              <w:rPr>
                <w:rFonts w:eastAsia="Times New Roman" w:cs="Arial"/>
                <w:lang w:val="en-US"/>
              </w:rPr>
              <w:t>5.1.</w:t>
            </w:r>
          </w:p>
        </w:tc>
        <w:tc>
          <w:tcPr>
            <w:tcW w:w="1672" w:type="dxa"/>
            <w:tcBorders>
              <w:left w:val="single" w:sz="4" w:space="0" w:color="auto"/>
              <w:right w:val="single" w:sz="4" w:space="0" w:color="auto"/>
            </w:tcBorders>
            <w:shd w:val="clear" w:color="auto" w:fill="auto"/>
          </w:tcPr>
          <w:p w14:paraId="302EE649" w14:textId="431E7A7C" w:rsidR="00293A81" w:rsidRDefault="00293A81"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2024</w:t>
            </w:r>
          </w:p>
        </w:tc>
        <w:tc>
          <w:tcPr>
            <w:tcW w:w="2835" w:type="dxa"/>
            <w:tcBorders>
              <w:left w:val="single" w:sz="4" w:space="0" w:color="auto"/>
              <w:right w:val="single" w:sz="4" w:space="0" w:color="auto"/>
            </w:tcBorders>
            <w:shd w:val="clear" w:color="auto" w:fill="auto"/>
          </w:tcPr>
          <w:p w14:paraId="12455DAE" w14:textId="59B7D4BC" w:rsidR="00293A81" w:rsidRDefault="00293A81"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Minor edits, REMPC sign off confirmed</w:t>
            </w:r>
          </w:p>
        </w:tc>
        <w:tc>
          <w:tcPr>
            <w:tcW w:w="1417" w:type="dxa"/>
            <w:tcBorders>
              <w:left w:val="single" w:sz="4" w:space="0" w:color="auto"/>
              <w:right w:val="single" w:sz="4" w:space="0" w:color="auto"/>
            </w:tcBorders>
            <w:shd w:val="clear" w:color="auto" w:fill="auto"/>
          </w:tcPr>
          <w:p w14:paraId="0A27A9EA" w14:textId="5F99EE71" w:rsidR="00293A81" w:rsidRDefault="00293A81"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All</w:t>
            </w:r>
          </w:p>
        </w:tc>
        <w:tc>
          <w:tcPr>
            <w:tcW w:w="1701" w:type="dxa"/>
            <w:tcBorders>
              <w:left w:val="single" w:sz="4" w:space="0" w:color="auto"/>
            </w:tcBorders>
            <w:shd w:val="clear" w:color="auto" w:fill="auto"/>
          </w:tcPr>
          <w:p w14:paraId="2EAE3759" w14:textId="1C7A13D5" w:rsidR="00293A81" w:rsidRDefault="00293A81" w:rsidP="005C2993">
            <w:pPr>
              <w:spacing w:before="0" w:after="0"/>
              <w:jc w:val="cente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r>
              <w:rPr>
                <w:rFonts w:eastAsia="Times New Roman" w:cs="Arial"/>
                <w:lang w:val="en-US"/>
              </w:rPr>
              <w:t>May 2024</w:t>
            </w:r>
          </w:p>
        </w:tc>
      </w:tr>
    </w:tbl>
    <w:p w14:paraId="4A8DD628" w14:textId="77777777" w:rsidR="00D631BD" w:rsidRDefault="00D631BD" w:rsidP="00D631BD">
      <w:pPr>
        <w:rPr>
          <w:rFonts w:ascii="Arial Bold" w:hAnsi="Arial Bold"/>
          <w:spacing w:val="15"/>
          <w:sz w:val="36"/>
          <w:szCs w:val="22"/>
        </w:rPr>
      </w:pPr>
      <w:r>
        <w:br w:type="page"/>
      </w:r>
    </w:p>
    <w:p w14:paraId="3E5D9FE3" w14:textId="77777777" w:rsidR="00244433" w:rsidRDefault="00244433" w:rsidP="00BE346C">
      <w:pPr>
        <w:pStyle w:val="Heading1"/>
        <w:rPr>
          <w:lang w:bidi="ar-SA"/>
        </w:rPr>
      </w:pPr>
      <w:bookmarkStart w:id="18" w:name="_Toc58505173"/>
      <w:bookmarkStart w:id="19" w:name="_Toc134188045"/>
      <w:bookmarkStart w:id="20" w:name="_Toc134188307"/>
      <w:bookmarkStart w:id="21" w:name="_Toc152748628"/>
      <w:r>
        <w:rPr>
          <w:lang w:bidi="ar-SA"/>
        </w:rPr>
        <w:lastRenderedPageBreak/>
        <w:t>Introduction</w:t>
      </w:r>
      <w:bookmarkEnd w:id="18"/>
      <w:bookmarkEnd w:id="19"/>
      <w:bookmarkEnd w:id="20"/>
      <w:bookmarkEnd w:id="21"/>
    </w:p>
    <w:p w14:paraId="40E02183" w14:textId="1B3807A6" w:rsidR="0008422A" w:rsidRDefault="0008422A" w:rsidP="00C300CA">
      <w:pPr>
        <w:pStyle w:val="Heading2"/>
      </w:pPr>
      <w:bookmarkStart w:id="22" w:name="_Toc134188046"/>
      <w:bookmarkStart w:id="23" w:name="_Toc134188308"/>
      <w:bookmarkStart w:id="24" w:name="_Toc152748629"/>
      <w:bookmarkStart w:id="25" w:name="_Toc58505176"/>
      <w:r>
        <w:t>Context</w:t>
      </w:r>
      <w:bookmarkEnd w:id="22"/>
      <w:bookmarkEnd w:id="23"/>
      <w:bookmarkEnd w:id="24"/>
    </w:p>
    <w:p w14:paraId="02809CAD" w14:textId="6080502E" w:rsidR="0008422A" w:rsidRDefault="0008422A" w:rsidP="0008422A">
      <w:pPr>
        <w:pStyle w:val="NoSpacing"/>
        <w:rPr>
          <w:shd w:val="clear" w:color="auto" w:fill="FFFFFF"/>
        </w:rPr>
      </w:pPr>
      <w:r>
        <w:rPr>
          <w:shd w:val="clear" w:color="auto" w:fill="FFFFFF"/>
        </w:rPr>
        <w:t>This Municipal Emergency Management Plan (MEMP) is for the information of emergency managers and incident controllers and anyone who has an interest in emergency management in Murrindindi Shire. The following characteristics makes Murrindindi Shire distinctive:</w:t>
      </w:r>
    </w:p>
    <w:p w14:paraId="1B073F4A" w14:textId="7F9ECE08" w:rsidR="0008422A" w:rsidRPr="00E840AE" w:rsidRDefault="0008422A" w:rsidP="00B53987">
      <w:pPr>
        <w:pStyle w:val="NoSpacing"/>
        <w:numPr>
          <w:ilvl w:val="0"/>
          <w:numId w:val="40"/>
        </w:numPr>
      </w:pPr>
      <w:r w:rsidRPr="00E840AE">
        <w:t xml:space="preserve">It is a rural local government area with a small population of </w:t>
      </w:r>
      <w:r>
        <w:t>15,197</w:t>
      </w:r>
      <w:r w:rsidRPr="00E840AE">
        <w:t xml:space="preserve"> (20</w:t>
      </w:r>
      <w:r>
        <w:t>21</w:t>
      </w:r>
      <w:r w:rsidR="00823835">
        <w:t xml:space="preserve"> </w:t>
      </w:r>
      <w:r w:rsidRPr="00E840AE">
        <w:t xml:space="preserve">Census). </w:t>
      </w:r>
    </w:p>
    <w:p w14:paraId="0EF9DF13" w14:textId="7FC7C44C" w:rsidR="0008422A" w:rsidRPr="00E840AE" w:rsidRDefault="0008422A" w:rsidP="00B53987">
      <w:pPr>
        <w:pStyle w:val="NoSpacing"/>
        <w:numPr>
          <w:ilvl w:val="0"/>
          <w:numId w:val="40"/>
        </w:numPr>
      </w:pPr>
      <w:r w:rsidRPr="00E840AE">
        <w:t xml:space="preserve">Within the shire boundaries there are around </w:t>
      </w:r>
      <w:r w:rsidR="00D50F12">
        <w:t>20</w:t>
      </w:r>
      <w:r w:rsidRPr="00E840AE">
        <w:t xml:space="preserve"> small communities and rural living localities. </w:t>
      </w:r>
    </w:p>
    <w:p w14:paraId="22EF863E" w14:textId="77777777" w:rsidR="0008422A" w:rsidRPr="00E840AE" w:rsidRDefault="0008422A" w:rsidP="00B53987">
      <w:pPr>
        <w:pStyle w:val="NoSpacing"/>
        <w:numPr>
          <w:ilvl w:val="0"/>
          <w:numId w:val="40"/>
        </w:numPr>
      </w:pPr>
      <w:r w:rsidRPr="00E840AE">
        <w:t>30% of the rate base is non-resident property owners.</w:t>
      </w:r>
    </w:p>
    <w:p w14:paraId="59FDAB58" w14:textId="1E593A9E" w:rsidR="0008422A" w:rsidRPr="00E840AE" w:rsidRDefault="0008422A" w:rsidP="00B53987">
      <w:pPr>
        <w:pStyle w:val="NoSpacing"/>
        <w:numPr>
          <w:ilvl w:val="0"/>
          <w:numId w:val="40"/>
        </w:numPr>
      </w:pPr>
      <w:r w:rsidRPr="00E840AE">
        <w:t xml:space="preserve">Approximately </w:t>
      </w:r>
      <w:r w:rsidR="00D50F12">
        <w:t>48</w:t>
      </w:r>
      <w:r w:rsidRPr="00E840AE">
        <w:t xml:space="preserve">% of the Shire is </w:t>
      </w:r>
      <w:r w:rsidR="00D65FFF" w:rsidRPr="00E840AE">
        <w:t>forested.</w:t>
      </w:r>
    </w:p>
    <w:p w14:paraId="73A326C8" w14:textId="77777777" w:rsidR="0008422A" w:rsidRPr="00E840AE" w:rsidRDefault="0008422A" w:rsidP="00B53987">
      <w:pPr>
        <w:pStyle w:val="NoSpacing"/>
        <w:numPr>
          <w:ilvl w:val="0"/>
          <w:numId w:val="40"/>
        </w:numPr>
      </w:pPr>
      <w:r w:rsidRPr="00E840AE">
        <w:t>The majority of the population are English-speaking Caucasian</w:t>
      </w:r>
    </w:p>
    <w:p w14:paraId="72143F6D" w14:textId="5EF152A1" w:rsidR="0008422A" w:rsidRPr="00D50F12" w:rsidRDefault="0008422A" w:rsidP="00B53987">
      <w:pPr>
        <w:pStyle w:val="NoSpacing"/>
        <w:numPr>
          <w:ilvl w:val="0"/>
          <w:numId w:val="40"/>
        </w:numPr>
        <w:rPr>
          <w:rFonts w:cs="Arial"/>
          <w:shd w:val="clear" w:color="auto" w:fill="FFFFFF"/>
        </w:rPr>
      </w:pPr>
      <w:r w:rsidRPr="00E840AE">
        <w:t xml:space="preserve">The area relies heavily on a successful </w:t>
      </w:r>
      <w:r w:rsidR="00D50F12">
        <w:t>tourism industry</w:t>
      </w:r>
    </w:p>
    <w:p w14:paraId="6AFBC2D4" w14:textId="4A599AD3" w:rsidR="00D50F12" w:rsidRPr="00D50F12" w:rsidRDefault="00D50F12" w:rsidP="00B53987">
      <w:pPr>
        <w:pStyle w:val="NoSpacing"/>
        <w:numPr>
          <w:ilvl w:val="0"/>
          <w:numId w:val="40"/>
        </w:numPr>
        <w:rPr>
          <w:rFonts w:cs="Arial"/>
          <w:shd w:val="clear" w:color="auto" w:fill="FFFFFF"/>
        </w:rPr>
      </w:pPr>
      <w:r>
        <w:t xml:space="preserve">Major employers are </w:t>
      </w:r>
      <w:r w:rsidR="00794AB9">
        <w:t>a</w:t>
      </w:r>
      <w:r>
        <w:t>griculture, forestry and fishing.</w:t>
      </w:r>
    </w:p>
    <w:p w14:paraId="29E30098" w14:textId="1FE95C0A" w:rsidR="00D50F12" w:rsidRDefault="00D50F12" w:rsidP="00B53987">
      <w:pPr>
        <w:pStyle w:val="NoSpacing"/>
        <w:numPr>
          <w:ilvl w:val="0"/>
          <w:numId w:val="40"/>
        </w:numPr>
        <w:rPr>
          <w:rFonts w:cs="Arial"/>
          <w:shd w:val="clear" w:color="auto" w:fill="FFFFFF"/>
        </w:rPr>
      </w:pPr>
      <w:r>
        <w:t>There are a number of large trout and other fish hatcheries in Murrindindi Shire.</w:t>
      </w:r>
    </w:p>
    <w:p w14:paraId="0DD22A0B" w14:textId="77777777" w:rsidR="0008422A" w:rsidRDefault="0008422A" w:rsidP="0008422A">
      <w:pPr>
        <w:pStyle w:val="NoSpacing"/>
        <w:rPr>
          <w:shd w:val="clear" w:color="auto" w:fill="FFFFFF"/>
        </w:rPr>
      </w:pPr>
    </w:p>
    <w:p w14:paraId="52A39BC5" w14:textId="3DD6DB82" w:rsidR="0008422A" w:rsidRDefault="0008422A" w:rsidP="0008422A">
      <w:pPr>
        <w:pStyle w:val="NoSpacing"/>
        <w:rPr>
          <w:i/>
          <w:shd w:val="clear" w:color="auto" w:fill="FFFFFF"/>
        </w:rPr>
      </w:pPr>
      <w:r>
        <w:rPr>
          <w:shd w:val="clear" w:color="auto" w:fill="FFFFFF"/>
        </w:rPr>
        <w:t xml:space="preserve">This Plan is intended to </w:t>
      </w:r>
      <w:r w:rsidR="008B23F8">
        <w:rPr>
          <w:shd w:val="clear" w:color="auto" w:fill="FFFFFF"/>
        </w:rPr>
        <w:t>reduce the risk to</w:t>
      </w:r>
      <w:r w:rsidR="0088429A">
        <w:rPr>
          <w:shd w:val="clear" w:color="auto" w:fill="FFFFFF"/>
        </w:rPr>
        <w:t>,</w:t>
      </w:r>
      <w:r w:rsidR="008B23F8">
        <w:rPr>
          <w:shd w:val="clear" w:color="auto" w:fill="FFFFFF"/>
        </w:rPr>
        <w:t xml:space="preserve"> and consequence of</w:t>
      </w:r>
      <w:r w:rsidR="0088429A">
        <w:rPr>
          <w:shd w:val="clear" w:color="auto" w:fill="FFFFFF"/>
        </w:rPr>
        <w:t>,</w:t>
      </w:r>
      <w:r w:rsidR="008B23F8">
        <w:rPr>
          <w:shd w:val="clear" w:color="auto" w:fill="FFFFFF"/>
        </w:rPr>
        <w:t xml:space="preserve"> emergencies </w:t>
      </w:r>
      <w:r w:rsidR="0088429A">
        <w:rPr>
          <w:shd w:val="clear" w:color="auto" w:fill="FFFFFF"/>
        </w:rPr>
        <w:t>to</w:t>
      </w:r>
      <w:r>
        <w:rPr>
          <w:shd w:val="clear" w:color="auto" w:fill="FFFFFF"/>
        </w:rPr>
        <w:t xml:space="preserve"> the </w:t>
      </w:r>
      <w:r w:rsidR="00D50F12">
        <w:rPr>
          <w:shd w:val="clear" w:color="auto" w:fill="FFFFFF"/>
        </w:rPr>
        <w:t>Murrindindi</w:t>
      </w:r>
      <w:r>
        <w:rPr>
          <w:shd w:val="clear" w:color="auto" w:fill="FFFFFF"/>
        </w:rPr>
        <w:t xml:space="preserve"> Shire</w:t>
      </w:r>
      <w:r w:rsidR="0088429A">
        <w:rPr>
          <w:shd w:val="clear" w:color="auto" w:fill="FFFFFF"/>
        </w:rPr>
        <w:t>. That includes the Shire’s</w:t>
      </w:r>
      <w:r>
        <w:rPr>
          <w:shd w:val="clear" w:color="auto" w:fill="FFFFFF"/>
        </w:rPr>
        <w:t xml:space="preserve"> communities, visitors, businesses and environment, especially the more vulnerable and as such it holds a lot of local detail and information. The Plan also satisfies the legislative requirements of the </w:t>
      </w:r>
      <w:r>
        <w:rPr>
          <w:i/>
          <w:shd w:val="clear" w:color="auto" w:fill="FFFFFF"/>
        </w:rPr>
        <w:t>Emergency Management Ac</w:t>
      </w:r>
      <w:r w:rsidR="0088429A">
        <w:rPr>
          <w:i/>
          <w:shd w:val="clear" w:color="auto" w:fill="FFFFFF"/>
        </w:rPr>
        <w:t xml:space="preserve"> 2013</w:t>
      </w:r>
      <w:r>
        <w:rPr>
          <w:i/>
          <w:shd w:val="clear" w:color="auto" w:fill="FFFFFF"/>
        </w:rPr>
        <w:t>t.</w:t>
      </w:r>
    </w:p>
    <w:p w14:paraId="699BC21C" w14:textId="77777777" w:rsidR="0008422A" w:rsidRPr="009C5476" w:rsidRDefault="0008422A" w:rsidP="0008422A">
      <w:pPr>
        <w:pStyle w:val="NoSpacing"/>
        <w:rPr>
          <w:shd w:val="clear" w:color="auto" w:fill="FFFFFF"/>
        </w:rPr>
      </w:pPr>
    </w:p>
    <w:p w14:paraId="17729B71" w14:textId="77777777" w:rsidR="0008422A" w:rsidRDefault="0008422A" w:rsidP="0008422A">
      <w:pPr>
        <w:pStyle w:val="NoSpacing"/>
      </w:pPr>
      <w:r>
        <w:t xml:space="preserve">The nationally agreed </w:t>
      </w:r>
      <w:r>
        <w:rPr>
          <w:b/>
        </w:rPr>
        <w:t>principles for emergency management planning</w:t>
      </w:r>
      <w:r>
        <w:t xml:space="preserve"> underpin this MEMP. </w:t>
      </w:r>
    </w:p>
    <w:p w14:paraId="22C20DC7" w14:textId="77777777" w:rsidR="0008422A" w:rsidRDefault="0008422A" w:rsidP="0008422A">
      <w:pPr>
        <w:pStyle w:val="NoSpacing"/>
      </w:pPr>
    </w:p>
    <w:p w14:paraId="099748F6" w14:textId="77777777" w:rsidR="0008422A" w:rsidRDefault="0008422A" w:rsidP="0008422A">
      <w:pPr>
        <w:pStyle w:val="NoSpacing"/>
      </w:pPr>
      <w:r w:rsidRPr="00E840AE">
        <w:rPr>
          <w:b/>
          <w:bCs/>
        </w:rPr>
        <w:t>Emergency Planning</w:t>
      </w:r>
      <w:r>
        <w:t xml:space="preserve">: </w:t>
      </w:r>
    </w:p>
    <w:p w14:paraId="0BD6CBA7" w14:textId="77777777" w:rsidR="0008422A" w:rsidRDefault="0008422A" w:rsidP="0008422A">
      <w:pPr>
        <w:pStyle w:val="NoSpacing"/>
        <w:rPr>
          <w:b/>
          <w:bCs/>
        </w:rPr>
      </w:pPr>
    </w:p>
    <w:p w14:paraId="4A4F87AE" w14:textId="77777777" w:rsidR="0008422A" w:rsidRDefault="0008422A" w:rsidP="00B53987">
      <w:pPr>
        <w:pStyle w:val="NoSpacing"/>
        <w:numPr>
          <w:ilvl w:val="0"/>
          <w:numId w:val="41"/>
        </w:numPr>
      </w:pPr>
      <w:r>
        <w:rPr>
          <w:b/>
          <w:bCs/>
        </w:rPr>
        <w:t xml:space="preserve">Is </w:t>
      </w:r>
      <w:r w:rsidRPr="00E840AE">
        <w:rPr>
          <w:b/>
          <w:bCs/>
        </w:rPr>
        <w:t>Risk informed</w:t>
      </w:r>
      <w:r>
        <w:t xml:space="preserve">- Planning is based on a risk management study </w:t>
      </w:r>
    </w:p>
    <w:p w14:paraId="07A23AB8" w14:textId="77777777" w:rsidR="0008422A" w:rsidRDefault="0008422A" w:rsidP="00B53987">
      <w:pPr>
        <w:pStyle w:val="NoSpacing"/>
        <w:numPr>
          <w:ilvl w:val="0"/>
          <w:numId w:val="41"/>
        </w:numPr>
      </w:pPr>
      <w:r w:rsidRPr="00E840AE">
        <w:rPr>
          <w:b/>
          <w:bCs/>
        </w:rPr>
        <w:t>Reduces unknowns</w:t>
      </w:r>
      <w:r>
        <w:rPr>
          <w:b/>
          <w:bCs/>
        </w:rPr>
        <w:t xml:space="preserve"> </w:t>
      </w:r>
      <w:r>
        <w:t xml:space="preserve">- Planning increases understanding of risks, vulnerabilities, and treatment options across the social, built, economic, and natural environments. </w:t>
      </w:r>
    </w:p>
    <w:p w14:paraId="79F74E7D" w14:textId="77777777" w:rsidR="0008422A" w:rsidRDefault="0008422A" w:rsidP="00B53987">
      <w:pPr>
        <w:pStyle w:val="NoSpacing"/>
        <w:numPr>
          <w:ilvl w:val="0"/>
          <w:numId w:val="41"/>
        </w:numPr>
      </w:pPr>
      <w:r w:rsidRPr="00E840AE">
        <w:rPr>
          <w:b/>
          <w:bCs/>
        </w:rPr>
        <w:t>Is collaborative and inclusive</w:t>
      </w:r>
      <w:r>
        <w:rPr>
          <w:b/>
          <w:bCs/>
        </w:rPr>
        <w:t xml:space="preserve"> </w:t>
      </w:r>
      <w:r>
        <w:t xml:space="preserve">– Planning involves consultation and engagement with those affected by the plan. </w:t>
      </w:r>
    </w:p>
    <w:p w14:paraId="31F96AC5" w14:textId="77777777" w:rsidR="0008422A" w:rsidRDefault="0008422A" w:rsidP="00B53987">
      <w:pPr>
        <w:pStyle w:val="NoSpacing"/>
        <w:numPr>
          <w:ilvl w:val="0"/>
          <w:numId w:val="41"/>
        </w:numPr>
      </w:pPr>
      <w:r w:rsidRPr="00E840AE">
        <w:rPr>
          <w:b/>
          <w:bCs/>
        </w:rPr>
        <w:t>Is strategic</w:t>
      </w:r>
      <w:r>
        <w:t xml:space="preserve"> - Planning develops strategic objectives, relationships, and networks. </w:t>
      </w:r>
    </w:p>
    <w:p w14:paraId="39130B91" w14:textId="77777777" w:rsidR="0008422A" w:rsidRDefault="0008422A" w:rsidP="00B53987">
      <w:pPr>
        <w:pStyle w:val="NoSpacing"/>
        <w:numPr>
          <w:ilvl w:val="0"/>
          <w:numId w:val="41"/>
        </w:numPr>
      </w:pPr>
      <w:r w:rsidRPr="00E840AE">
        <w:rPr>
          <w:b/>
          <w:bCs/>
        </w:rPr>
        <w:t>Is solutions oriented</w:t>
      </w:r>
      <w:r>
        <w:t xml:space="preserve"> – Planning develops agreed approaches to managing risks and consequences.</w:t>
      </w:r>
    </w:p>
    <w:p w14:paraId="2C22A77B" w14:textId="77777777" w:rsidR="0008422A" w:rsidRDefault="0008422A" w:rsidP="00B53987">
      <w:pPr>
        <w:pStyle w:val="NoSpacing"/>
        <w:numPr>
          <w:ilvl w:val="0"/>
          <w:numId w:val="41"/>
        </w:numPr>
      </w:pPr>
      <w:r w:rsidRPr="00E840AE">
        <w:rPr>
          <w:b/>
          <w:bCs/>
        </w:rPr>
        <w:t>Is iterative</w:t>
      </w:r>
      <w:r>
        <w:t xml:space="preserve"> - Learning from each step informs next steps. </w:t>
      </w:r>
    </w:p>
    <w:p w14:paraId="6DD9A26E" w14:textId="77777777" w:rsidR="0008422A" w:rsidRDefault="0008422A" w:rsidP="00B53987">
      <w:pPr>
        <w:pStyle w:val="NoSpacing"/>
        <w:numPr>
          <w:ilvl w:val="0"/>
          <w:numId w:val="41"/>
        </w:numPr>
      </w:pPr>
      <w:r w:rsidRPr="00E840AE">
        <w:rPr>
          <w:b/>
          <w:bCs/>
        </w:rPr>
        <w:t>Enables adaptive capacity</w:t>
      </w:r>
      <w:r>
        <w:t xml:space="preserve"> - Planning develops frameworks that provide a base on which to build flexible and adaptive solutions. </w:t>
      </w:r>
    </w:p>
    <w:p w14:paraId="1CC89C52" w14:textId="77777777" w:rsidR="0008422A" w:rsidRDefault="0008422A" w:rsidP="00B53987">
      <w:pPr>
        <w:pStyle w:val="NoSpacing"/>
        <w:numPr>
          <w:ilvl w:val="0"/>
          <w:numId w:val="41"/>
        </w:numPr>
      </w:pPr>
      <w:r w:rsidRPr="00E840AE">
        <w:rPr>
          <w:b/>
          <w:bCs/>
        </w:rPr>
        <w:t>Is a shared responsibility</w:t>
      </w:r>
      <w:r>
        <w:t xml:space="preserve"> - Planning documents actions to be undertaken by a wide range of people/entities.</w:t>
      </w:r>
    </w:p>
    <w:p w14:paraId="4F8A2A2B" w14:textId="6C15BB3B" w:rsidR="00294E25" w:rsidRDefault="00294E25">
      <w:pPr>
        <w:spacing w:before="200" w:after="200"/>
        <w:rPr>
          <w:lang w:bidi="ar-SA"/>
        </w:rPr>
      </w:pPr>
      <w:r>
        <w:rPr>
          <w:lang w:bidi="ar-SA"/>
        </w:rPr>
        <w:br w:type="page"/>
      </w:r>
    </w:p>
    <w:p w14:paraId="18BCAA64" w14:textId="77777777" w:rsidR="0008422A" w:rsidRPr="0008422A" w:rsidRDefault="0008422A" w:rsidP="0008422A">
      <w:pPr>
        <w:rPr>
          <w:lang w:bidi="ar-SA"/>
        </w:rPr>
      </w:pPr>
    </w:p>
    <w:p w14:paraId="07102DCB" w14:textId="465B8A94" w:rsidR="00244433" w:rsidRDefault="00244433" w:rsidP="00C300CA">
      <w:pPr>
        <w:pStyle w:val="Heading2"/>
      </w:pPr>
      <w:bookmarkStart w:id="26" w:name="_Toc134188047"/>
      <w:bookmarkStart w:id="27" w:name="_Toc134188309"/>
      <w:bookmarkStart w:id="28" w:name="_Toc152748630"/>
      <w:r>
        <w:t>Aim</w:t>
      </w:r>
      <w:bookmarkEnd w:id="25"/>
      <w:bookmarkEnd w:id="26"/>
      <w:bookmarkEnd w:id="27"/>
      <w:bookmarkEnd w:id="28"/>
    </w:p>
    <w:p w14:paraId="12B9669E" w14:textId="77777777" w:rsidR="00244433" w:rsidRPr="00244433" w:rsidRDefault="00244433" w:rsidP="00244433">
      <w:pPr>
        <w:tabs>
          <w:tab w:val="left" w:pos="-720"/>
          <w:tab w:val="left" w:pos="0"/>
        </w:tabs>
        <w:suppressAutoHyphens/>
        <w:jc w:val="both"/>
        <w:rPr>
          <w:rFonts w:eastAsia="Times New Roman" w:cs="Arial"/>
          <w:spacing w:val="-3"/>
          <w:szCs w:val="22"/>
        </w:rPr>
      </w:pPr>
      <w:r w:rsidRPr="00244433">
        <w:rPr>
          <w:rFonts w:eastAsia="Times New Roman" w:cs="Arial"/>
          <w:spacing w:val="-3"/>
          <w:szCs w:val="22"/>
        </w:rPr>
        <w:t xml:space="preserve">The aim of this plan is to detail the agreed arrangements for the prevention of, the response to, and the recovery from, emergencies that could occur in the Murrindindi Shire as identified in Part 4 of the </w:t>
      </w:r>
      <w:r w:rsidRPr="00244433">
        <w:rPr>
          <w:rFonts w:eastAsia="Times New Roman" w:cs="Arial"/>
          <w:i/>
          <w:spacing w:val="-3"/>
          <w:szCs w:val="22"/>
        </w:rPr>
        <w:t>Emergency Management Act 1986</w:t>
      </w:r>
      <w:r w:rsidRPr="00244433">
        <w:rPr>
          <w:rFonts w:eastAsia="Times New Roman" w:cs="Arial"/>
          <w:spacing w:val="-3"/>
          <w:szCs w:val="22"/>
        </w:rPr>
        <w:t>.</w:t>
      </w:r>
    </w:p>
    <w:p w14:paraId="6DA27E45" w14:textId="77777777" w:rsidR="00244433" w:rsidRDefault="00BE346C" w:rsidP="00C300CA">
      <w:pPr>
        <w:pStyle w:val="Heading2"/>
      </w:pPr>
      <w:bookmarkStart w:id="29" w:name="_Toc58505177"/>
      <w:bookmarkStart w:id="30" w:name="_Toc134188048"/>
      <w:bookmarkStart w:id="31" w:name="_Toc134188310"/>
      <w:bookmarkStart w:id="32" w:name="_Toc152748631"/>
      <w:r>
        <w:t>Obje</w:t>
      </w:r>
      <w:r w:rsidR="00244433">
        <w:t>ctives</w:t>
      </w:r>
      <w:bookmarkEnd w:id="29"/>
      <w:bookmarkEnd w:id="30"/>
      <w:bookmarkEnd w:id="31"/>
      <w:bookmarkEnd w:id="32"/>
    </w:p>
    <w:p w14:paraId="0DD30E79" w14:textId="77777777" w:rsidR="00A511C9" w:rsidRPr="00A511C9" w:rsidRDefault="00A511C9" w:rsidP="00BE346C">
      <w:pPr>
        <w:pStyle w:val="Default"/>
        <w:spacing w:line="276" w:lineRule="auto"/>
        <w:rPr>
          <w:sz w:val="22"/>
          <w:szCs w:val="22"/>
        </w:rPr>
      </w:pPr>
      <w:r w:rsidRPr="00A511C9">
        <w:rPr>
          <w:sz w:val="22"/>
          <w:szCs w:val="22"/>
        </w:rPr>
        <w:t xml:space="preserve">The objectives of the MEMP are to: </w:t>
      </w:r>
    </w:p>
    <w:p w14:paraId="74DEFB51" w14:textId="5D653514" w:rsidR="00A511C9" w:rsidRPr="00A511C9" w:rsidRDefault="00A511C9" w:rsidP="00B53987">
      <w:pPr>
        <w:pStyle w:val="Default"/>
        <w:numPr>
          <w:ilvl w:val="0"/>
          <w:numId w:val="3"/>
        </w:numPr>
        <w:spacing w:line="276" w:lineRule="auto"/>
        <w:ind w:left="1440"/>
        <w:rPr>
          <w:sz w:val="22"/>
          <w:szCs w:val="22"/>
        </w:rPr>
      </w:pPr>
      <w:r w:rsidRPr="00A511C9">
        <w:rPr>
          <w:sz w:val="22"/>
          <w:szCs w:val="22"/>
        </w:rPr>
        <w:t>Implement measures to prevent or reduce the c</w:t>
      </w:r>
      <w:r w:rsidR="0000086F">
        <w:rPr>
          <w:sz w:val="22"/>
          <w:szCs w:val="22"/>
        </w:rPr>
        <w:t xml:space="preserve">ause and effects of </w:t>
      </w:r>
      <w:r w:rsidR="00005A3E">
        <w:rPr>
          <w:sz w:val="22"/>
          <w:szCs w:val="22"/>
        </w:rPr>
        <w:t>emergencies.</w:t>
      </w:r>
      <w:r w:rsidRPr="00A511C9">
        <w:rPr>
          <w:sz w:val="22"/>
          <w:szCs w:val="22"/>
        </w:rPr>
        <w:t xml:space="preserve"> </w:t>
      </w:r>
    </w:p>
    <w:p w14:paraId="295C3795" w14:textId="2E408D9E" w:rsidR="00A511C9" w:rsidRPr="00A511C9" w:rsidRDefault="00A511C9">
      <w:pPr>
        <w:pStyle w:val="Default"/>
        <w:numPr>
          <w:ilvl w:val="0"/>
          <w:numId w:val="1"/>
        </w:numPr>
        <w:ind w:left="1440"/>
        <w:rPr>
          <w:sz w:val="22"/>
          <w:szCs w:val="22"/>
        </w:rPr>
      </w:pPr>
      <w:r w:rsidRPr="00A511C9">
        <w:rPr>
          <w:sz w:val="22"/>
          <w:szCs w:val="22"/>
        </w:rPr>
        <w:t>Manage arrangements for the utilisation and implementation of municipal resou</w:t>
      </w:r>
      <w:r w:rsidR="0000086F">
        <w:rPr>
          <w:sz w:val="22"/>
          <w:szCs w:val="22"/>
        </w:rPr>
        <w:t xml:space="preserve">rces in response to </w:t>
      </w:r>
      <w:r w:rsidR="00005A3E">
        <w:rPr>
          <w:sz w:val="22"/>
          <w:szCs w:val="22"/>
        </w:rPr>
        <w:t>emergencies.</w:t>
      </w:r>
      <w:r w:rsidRPr="00A511C9">
        <w:rPr>
          <w:sz w:val="22"/>
          <w:szCs w:val="22"/>
        </w:rPr>
        <w:t xml:space="preserve"> </w:t>
      </w:r>
    </w:p>
    <w:p w14:paraId="51CD0AFF" w14:textId="4AE6387A" w:rsidR="00A511C9" w:rsidRPr="00A511C9" w:rsidRDefault="00A511C9">
      <w:pPr>
        <w:pStyle w:val="Default"/>
        <w:numPr>
          <w:ilvl w:val="0"/>
          <w:numId w:val="1"/>
        </w:numPr>
        <w:ind w:left="1440"/>
        <w:rPr>
          <w:sz w:val="22"/>
          <w:szCs w:val="22"/>
        </w:rPr>
      </w:pPr>
      <w:r w:rsidRPr="00A511C9">
        <w:rPr>
          <w:sz w:val="22"/>
          <w:szCs w:val="22"/>
        </w:rPr>
        <w:t>Manage support that may be provided to or</w:t>
      </w:r>
      <w:r w:rsidR="0000086F">
        <w:rPr>
          <w:sz w:val="22"/>
          <w:szCs w:val="22"/>
        </w:rPr>
        <w:t xml:space="preserve"> from adjoining </w:t>
      </w:r>
      <w:r w:rsidR="00005A3E">
        <w:rPr>
          <w:sz w:val="22"/>
          <w:szCs w:val="22"/>
        </w:rPr>
        <w:t>municipalities.</w:t>
      </w:r>
    </w:p>
    <w:p w14:paraId="422BB77F" w14:textId="66FFED72" w:rsidR="00A511C9" w:rsidRPr="00A511C9" w:rsidRDefault="00A511C9">
      <w:pPr>
        <w:pStyle w:val="Default"/>
        <w:numPr>
          <w:ilvl w:val="0"/>
          <w:numId w:val="1"/>
        </w:numPr>
        <w:ind w:left="1440"/>
        <w:rPr>
          <w:sz w:val="22"/>
          <w:szCs w:val="22"/>
        </w:rPr>
      </w:pPr>
      <w:r w:rsidRPr="00A511C9">
        <w:rPr>
          <w:sz w:val="22"/>
          <w:szCs w:val="22"/>
        </w:rPr>
        <w:t>Assist the affected community to prepare for</w:t>
      </w:r>
      <w:r w:rsidR="0000086F">
        <w:rPr>
          <w:sz w:val="22"/>
          <w:szCs w:val="22"/>
        </w:rPr>
        <w:t xml:space="preserve"> and recover from an </w:t>
      </w:r>
      <w:r w:rsidR="00005A3E">
        <w:rPr>
          <w:sz w:val="22"/>
          <w:szCs w:val="22"/>
        </w:rPr>
        <w:t>emergency.</w:t>
      </w:r>
    </w:p>
    <w:p w14:paraId="222B5B54" w14:textId="6CCDF5BE" w:rsidR="00A511C9" w:rsidRDefault="00A511C9">
      <w:pPr>
        <w:pStyle w:val="Default"/>
        <w:numPr>
          <w:ilvl w:val="0"/>
          <w:numId w:val="1"/>
        </w:numPr>
        <w:ind w:left="1440"/>
        <w:rPr>
          <w:sz w:val="22"/>
          <w:szCs w:val="22"/>
        </w:rPr>
      </w:pPr>
      <w:r w:rsidRPr="00A511C9">
        <w:rPr>
          <w:sz w:val="22"/>
          <w:szCs w:val="22"/>
        </w:rPr>
        <w:t>Complement other local, regional a</w:t>
      </w:r>
      <w:r w:rsidR="0000086F">
        <w:rPr>
          <w:sz w:val="22"/>
          <w:szCs w:val="22"/>
        </w:rPr>
        <w:t xml:space="preserve">nd state planning </w:t>
      </w:r>
      <w:r w:rsidR="00005A3E">
        <w:rPr>
          <w:sz w:val="22"/>
          <w:szCs w:val="22"/>
        </w:rPr>
        <w:t>arrangements.</w:t>
      </w:r>
    </w:p>
    <w:p w14:paraId="7007657F" w14:textId="77777777" w:rsidR="00F653CB" w:rsidRDefault="00F653CB" w:rsidP="00C300CA">
      <w:pPr>
        <w:pStyle w:val="Heading2"/>
      </w:pPr>
      <w:bookmarkStart w:id="33" w:name="_Toc152748632"/>
      <w:r>
        <w:t>Authority</w:t>
      </w:r>
      <w:bookmarkEnd w:id="33"/>
    </w:p>
    <w:p w14:paraId="66CDB418" w14:textId="77777777" w:rsidR="00F653CB" w:rsidRPr="00AD3FFB" w:rsidRDefault="00F653CB" w:rsidP="00F653CB">
      <w:pPr>
        <w:pStyle w:val="NoSpacing"/>
      </w:pPr>
    </w:p>
    <w:p w14:paraId="7C82D967" w14:textId="77777777" w:rsidR="00F653CB" w:rsidRDefault="00F653CB" w:rsidP="00F653CB">
      <w:pPr>
        <w:pStyle w:val="NoSpacing"/>
      </w:pPr>
      <w:r w:rsidRPr="00CC00BD">
        <w:t xml:space="preserve">In 2020, the </w:t>
      </w:r>
      <w:r w:rsidRPr="00CC00BD">
        <w:rPr>
          <w:i/>
          <w:iCs/>
        </w:rPr>
        <w:t xml:space="preserve">Emergency Management Legislation Amendment Act 2018 </w:t>
      </w:r>
      <w:r w:rsidRPr="00CC00BD">
        <w:t xml:space="preserve">amended the </w:t>
      </w:r>
      <w:r w:rsidRPr="00CC00BD">
        <w:rPr>
          <w:i/>
          <w:iCs/>
        </w:rPr>
        <w:t>Emergency Management Act 2013</w:t>
      </w:r>
      <w:r w:rsidRPr="00CC00BD">
        <w:t xml:space="preserve"> (EM Act 2013) to provide for new integrated arrangements for emergency management planning in Victoria at the State</w:t>
      </w:r>
      <w:r>
        <w:t>, regional and municipal levels</w:t>
      </w:r>
      <w:r w:rsidRPr="00CC00BD">
        <w:t xml:space="preserve"> and </w:t>
      </w:r>
      <w:r>
        <w:t xml:space="preserve">it </w:t>
      </w:r>
      <w:r w:rsidRPr="00CC00BD">
        <w:t>create</w:t>
      </w:r>
      <w:r>
        <w:t>s</w:t>
      </w:r>
      <w:r w:rsidRPr="00CC00BD">
        <w:t xml:space="preserve"> an obligation for a Municipal Emergency Management Planning Committee (MEMPC) to be established in each of the municipal districts of Victoria.</w:t>
      </w:r>
    </w:p>
    <w:p w14:paraId="42DB38B5" w14:textId="77777777" w:rsidR="00F653CB" w:rsidRDefault="00F653CB" w:rsidP="00F653CB">
      <w:pPr>
        <w:pStyle w:val="NoSpacing"/>
      </w:pPr>
    </w:p>
    <w:p w14:paraId="6F1B4DFE" w14:textId="77777777" w:rsidR="00F653CB" w:rsidRDefault="00F653CB" w:rsidP="00F653CB">
      <w:pPr>
        <w:pStyle w:val="NoSpacing"/>
      </w:pPr>
      <w:r w:rsidRPr="00CC00BD">
        <w:t>Each MEMPC is a multi-agency collaboration group whose members bring organisation, industry or personal expertise to the task of emergency management planning for the municipal district.</w:t>
      </w:r>
    </w:p>
    <w:p w14:paraId="058C0C1A" w14:textId="77777777" w:rsidR="00F653CB" w:rsidRDefault="00F653CB" w:rsidP="00F653CB">
      <w:pPr>
        <w:pStyle w:val="NoSpacing"/>
      </w:pPr>
    </w:p>
    <w:p w14:paraId="1B734994" w14:textId="21E8188D" w:rsidR="00F653CB" w:rsidRDefault="00F653CB" w:rsidP="00F653CB">
      <w:pPr>
        <w:pStyle w:val="NoSpacing"/>
      </w:pPr>
      <w:r w:rsidRPr="00BB186B">
        <w:t>Each MEMPC is charged with developing and maintaining a Municipal Emergency Management Plan (MEMP). This MEMP has been prepared in accordance with, and complies with the requirements of the EM Act 2013, including having regard to the guidelines issued under section 77,</w:t>
      </w:r>
      <w:r w:rsidR="008B23F8">
        <w:t xml:space="preserve"> </w:t>
      </w:r>
      <w:hyperlink r:id="rId9" w:history="1">
        <w:r w:rsidR="008B23F8" w:rsidRPr="008B23F8">
          <w:rPr>
            <w:rStyle w:val="Hyperlink"/>
          </w:rPr>
          <w:t>Guidelines for Preparing State, Regional and Municipal Emergency Management Plans</w:t>
        </w:r>
      </w:hyperlink>
      <w:r w:rsidRPr="00CC00BD">
        <w:t xml:space="preserve"> </w:t>
      </w:r>
    </w:p>
    <w:p w14:paraId="5FCD9ED0" w14:textId="77777777" w:rsidR="008B23F8" w:rsidRPr="008B23F8" w:rsidRDefault="008B23F8" w:rsidP="00F653CB">
      <w:pPr>
        <w:pStyle w:val="NoSpacing"/>
        <w:rPr>
          <w:rFonts w:cs="Arial"/>
        </w:rPr>
      </w:pPr>
    </w:p>
    <w:p w14:paraId="04454226" w14:textId="08CD524D" w:rsidR="00F653CB" w:rsidRPr="00F653CB" w:rsidRDefault="00F653CB" w:rsidP="00F653CB">
      <w:pPr>
        <w:pStyle w:val="NoSpacing"/>
      </w:pPr>
      <w:r w:rsidRPr="00681A26">
        <w:t xml:space="preserve">This </w:t>
      </w:r>
      <w:r>
        <w:t xml:space="preserve">Plan </w:t>
      </w:r>
      <w:r w:rsidRPr="00681A26">
        <w:t>addresses the prevention</w:t>
      </w:r>
      <w:r>
        <w:t xml:space="preserve"> and mitigation</w:t>
      </w:r>
      <w:r w:rsidRPr="00681A26">
        <w:t xml:space="preserve"> of</w:t>
      </w:r>
      <w:r>
        <w:t>,</w:t>
      </w:r>
      <w:r w:rsidRPr="00681A26">
        <w:t xml:space="preserve"> response to and recovery from emergencies within the </w:t>
      </w:r>
      <w:r>
        <w:t>Murrindindi</w:t>
      </w:r>
      <w:r w:rsidRPr="00681A26">
        <w:t xml:space="preserve"> Shire</w:t>
      </w:r>
      <w:r>
        <w:t>.</w:t>
      </w:r>
    </w:p>
    <w:p w14:paraId="1C942887" w14:textId="77777777" w:rsidR="00823835" w:rsidRDefault="00823835" w:rsidP="00C300CA">
      <w:pPr>
        <w:pStyle w:val="Heading2"/>
      </w:pPr>
      <w:bookmarkStart w:id="34" w:name="_Toc152748633"/>
      <w:r>
        <w:t>Victorian Emergency Management Framework</w:t>
      </w:r>
      <w:bookmarkEnd w:id="34"/>
    </w:p>
    <w:p w14:paraId="7AE3789D" w14:textId="77777777" w:rsidR="00823835" w:rsidRDefault="00823835" w:rsidP="00823835">
      <w:pPr>
        <w:pStyle w:val="NoSpacing"/>
      </w:pPr>
    </w:p>
    <w:p w14:paraId="03971A5F" w14:textId="470924F6" w:rsidR="00823835" w:rsidRPr="00CC00BD" w:rsidRDefault="00823835" w:rsidP="00823835">
      <w:pPr>
        <w:pStyle w:val="NoSpacing"/>
      </w:pPr>
      <w:r w:rsidRPr="00CC00BD">
        <w:t xml:space="preserve">This plan supports holistic and coordinated emergency management arrangements within the region. It is consistent with and contextualises the State Emergency Management Plan </w:t>
      </w:r>
      <w:hyperlink r:id="rId10" w:history="1">
        <w:r w:rsidRPr="005348F5">
          <w:rPr>
            <w:rStyle w:val="Hyperlink"/>
          </w:rPr>
          <w:t>SEMP</w:t>
        </w:r>
      </w:hyperlink>
      <w:r w:rsidR="00067DE3">
        <w:t xml:space="preserve"> </w:t>
      </w:r>
      <w:r w:rsidRPr="00CC00BD">
        <w:t>and Regional Emergency Management Plan</w:t>
      </w:r>
      <w:r>
        <w:t xml:space="preserve"> (</w:t>
      </w:r>
      <w:hyperlink r:id="rId11" w:history="1">
        <w:r w:rsidRPr="00067DE3">
          <w:rPr>
            <w:rStyle w:val="Hyperlink"/>
          </w:rPr>
          <w:t>REMP</w:t>
        </w:r>
      </w:hyperlink>
      <w:r>
        <w:t>)</w:t>
      </w:r>
      <w:r w:rsidRPr="00CC00BD">
        <w:t xml:space="preserve"> for the </w:t>
      </w:r>
      <w:r>
        <w:t>Hume</w:t>
      </w:r>
      <w:r w:rsidRPr="00CC00BD">
        <w:t xml:space="preserve"> region. The REMP is a subordinate plan to the SEMP and the MEMP is a subordinate plan to the REMP.</w:t>
      </w:r>
    </w:p>
    <w:p w14:paraId="56DB6163" w14:textId="77777777" w:rsidR="00823835" w:rsidRDefault="00823835" w:rsidP="00823835">
      <w:pPr>
        <w:pStyle w:val="NoSpacing"/>
      </w:pPr>
    </w:p>
    <w:p w14:paraId="3933F99E" w14:textId="399F8E1B" w:rsidR="00823835" w:rsidRDefault="00823835" w:rsidP="00823835">
      <w:pPr>
        <w:pStyle w:val="NoSpacing"/>
      </w:pPr>
      <w:r w:rsidRPr="00CC00BD">
        <w:t>To the extent possible, this Plan does not conflict with or duplicate other in-force emergency management plans that exist</w:t>
      </w:r>
      <w:r>
        <w:t xml:space="preserve"> – the SEMP and REMP were referred to during the preparation of this plan</w:t>
      </w:r>
      <w:r w:rsidRPr="00CC00BD">
        <w:t xml:space="preserve">. This Plan should be read in conjunction with the SEMP and the </w:t>
      </w:r>
      <w:r>
        <w:t>Hume</w:t>
      </w:r>
      <w:r w:rsidRPr="00CC00BD">
        <w:t xml:space="preserve"> REMP</w:t>
      </w:r>
      <w:r>
        <w:t xml:space="preserve"> (refer Figure 1)</w:t>
      </w:r>
      <w:r w:rsidRPr="00CC00BD">
        <w:t>.</w:t>
      </w:r>
    </w:p>
    <w:p w14:paraId="391B646C" w14:textId="6AE84911" w:rsidR="00F653CB" w:rsidRDefault="00F653CB" w:rsidP="00823835">
      <w:pPr>
        <w:pStyle w:val="NoSpacing"/>
      </w:pPr>
    </w:p>
    <w:p w14:paraId="6C47F61A" w14:textId="77777777" w:rsidR="00F653CB" w:rsidRDefault="00F653CB" w:rsidP="00823835">
      <w:pPr>
        <w:pStyle w:val="NoSpacing"/>
      </w:pPr>
    </w:p>
    <w:p w14:paraId="1A5673CC" w14:textId="77777777" w:rsidR="00E27CA4" w:rsidRDefault="00E27CA4" w:rsidP="00823835">
      <w:pPr>
        <w:pStyle w:val="NoSpacing"/>
      </w:pPr>
    </w:p>
    <w:p w14:paraId="33E38809" w14:textId="77777777" w:rsidR="00E27CA4" w:rsidRDefault="00E27CA4" w:rsidP="00823835">
      <w:pPr>
        <w:pStyle w:val="NoSpacing"/>
      </w:pPr>
    </w:p>
    <w:p w14:paraId="3B2A063C" w14:textId="77777777" w:rsidR="00E27CA4" w:rsidRPr="00CC00BD" w:rsidRDefault="00E27CA4" w:rsidP="00823835">
      <w:pPr>
        <w:pStyle w:val="NoSpacing"/>
      </w:pPr>
    </w:p>
    <w:p w14:paraId="19FBF665" w14:textId="77777777" w:rsidR="00823835" w:rsidRDefault="00823835" w:rsidP="00823835">
      <w:pPr>
        <w:pStyle w:val="NoSpacing"/>
        <w:rPr>
          <w:rFonts w:ascii="Calibri Light" w:hAnsi="Calibri Light" w:cs="Calibri Light"/>
          <w:szCs w:val="22"/>
        </w:rPr>
      </w:pPr>
    </w:p>
    <w:p w14:paraId="310D02C8" w14:textId="67B94C5B" w:rsidR="00F653CB" w:rsidRDefault="00F653CB" w:rsidP="00F653CB">
      <w:pPr>
        <w:pStyle w:val="Caption"/>
        <w:rPr>
          <w:rFonts w:ascii="Arial-BoldMT" w:hAnsi="Arial-BoldMT" w:cs="Arial-BoldMT"/>
          <w:b/>
          <w:szCs w:val="22"/>
          <w:lang w:bidi="ar-SA"/>
        </w:rPr>
      </w:pPr>
      <w:bookmarkStart w:id="35" w:name="_Toc135062618"/>
      <w:r w:rsidRPr="00B846B2">
        <w:t xml:space="preserve">Figure </w:t>
      </w:r>
      <w:r>
        <w:fldChar w:fldCharType="begin"/>
      </w:r>
      <w:r>
        <w:instrText xml:space="preserve"> SEQ Figure \* ARABIC </w:instrText>
      </w:r>
      <w:r>
        <w:fldChar w:fldCharType="separate"/>
      </w:r>
      <w:r>
        <w:rPr>
          <w:noProof/>
        </w:rPr>
        <w:t>1</w:t>
      </w:r>
      <w:r>
        <w:fldChar w:fldCharType="end"/>
      </w:r>
      <w:r w:rsidRPr="00B846B2">
        <w:t>:</w:t>
      </w:r>
      <w:r>
        <w:t xml:space="preserve"> Emergency Plan Hierarchy, Victoria</w:t>
      </w:r>
      <w:bookmarkEnd w:id="35"/>
    </w:p>
    <w:p w14:paraId="762F610C" w14:textId="77777777" w:rsidR="00823835" w:rsidRPr="00C34C52" w:rsidRDefault="00823835" w:rsidP="00823835">
      <w:pPr>
        <w:keepNext/>
        <w:rPr>
          <w:rFonts w:ascii="Calibri Light" w:hAnsi="Calibri Light" w:cs="Calibri Light"/>
          <w:szCs w:val="22"/>
        </w:rPr>
      </w:pPr>
      <w:r w:rsidRPr="005407ED">
        <w:rPr>
          <w:rFonts w:ascii="Calibri Light" w:hAnsi="Calibri Light" w:cs="Calibri Light"/>
          <w:noProof/>
          <w:szCs w:val="22"/>
          <w:lang w:eastAsia="en-AU"/>
        </w:rPr>
        <w:drawing>
          <wp:inline distT="0" distB="0" distL="0" distR="0" wp14:anchorId="46754CD1" wp14:editId="1D10BE1A">
            <wp:extent cx="5746750" cy="2428875"/>
            <wp:effectExtent l="0" t="0" r="0" b="9525"/>
            <wp:docPr id="1"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12AB0897" w14:textId="77777777" w:rsidR="00823835" w:rsidRDefault="00823835" w:rsidP="00823835">
      <w:pPr>
        <w:pStyle w:val="Caption"/>
        <w:jc w:val="center"/>
      </w:pPr>
    </w:p>
    <w:p w14:paraId="454FEA84" w14:textId="77777777" w:rsidR="00F653CB" w:rsidRPr="009C5476" w:rsidRDefault="00F653CB" w:rsidP="00C300CA">
      <w:pPr>
        <w:pStyle w:val="Heading2"/>
      </w:pPr>
      <w:bookmarkStart w:id="36" w:name="_Toc152748634"/>
      <w:r>
        <w:t>Plan Assurance and Approval</w:t>
      </w:r>
      <w:bookmarkEnd w:id="36"/>
    </w:p>
    <w:p w14:paraId="25E4946F" w14:textId="77777777" w:rsidR="00F653CB" w:rsidRPr="00E840AE" w:rsidRDefault="00F653CB" w:rsidP="00F653CB">
      <w:pPr>
        <w:pStyle w:val="NoSpacing"/>
      </w:pPr>
    </w:p>
    <w:p w14:paraId="4D1F2EEE" w14:textId="77777777" w:rsidR="00F653CB" w:rsidRPr="00E840AE" w:rsidRDefault="00F653CB" w:rsidP="00F653CB">
      <w:pPr>
        <w:pStyle w:val="NoSpacing"/>
      </w:pPr>
      <w:r w:rsidRPr="00E840AE">
        <w:rPr>
          <w:szCs w:val="22"/>
        </w:rPr>
        <w:t xml:space="preserve">To ensure this Plan provides for a current integrated, coordinated and comprehensive approach to emergency management and is effective, it is to be reviewed and endorsed by the MEMPC at least every three years or as required. </w:t>
      </w:r>
    </w:p>
    <w:p w14:paraId="40583AAD" w14:textId="77777777" w:rsidR="00F653CB" w:rsidRPr="00E840AE" w:rsidRDefault="00F653CB" w:rsidP="00F653CB">
      <w:pPr>
        <w:pStyle w:val="NoSpacing"/>
      </w:pPr>
    </w:p>
    <w:p w14:paraId="13CFCD00" w14:textId="77777777" w:rsidR="00F653CB" w:rsidRPr="00E840AE" w:rsidRDefault="00F653CB" w:rsidP="00F653CB">
      <w:pPr>
        <w:pStyle w:val="NoSpacing"/>
      </w:pPr>
      <w:r w:rsidRPr="00E840AE">
        <w:rPr>
          <w:szCs w:val="22"/>
        </w:rPr>
        <w:t>A Statement of Assurance (including a checklist and certificate) has been prepared and submitted to the REMPC pursuant to EM Act 2013 (s60AG).</w:t>
      </w:r>
    </w:p>
    <w:p w14:paraId="25F83DC9" w14:textId="77777777" w:rsidR="00F653CB" w:rsidRPr="00E840AE" w:rsidRDefault="00F653CB" w:rsidP="00F653CB">
      <w:pPr>
        <w:pStyle w:val="NoSpacing"/>
      </w:pPr>
    </w:p>
    <w:p w14:paraId="3F67181E" w14:textId="06C5F31C" w:rsidR="00F653CB" w:rsidRDefault="00F653CB" w:rsidP="00F653CB">
      <w:pPr>
        <w:pStyle w:val="NoSpacing"/>
        <w:rPr>
          <w:szCs w:val="22"/>
        </w:rPr>
      </w:pPr>
      <w:r w:rsidRPr="00E840AE">
        <w:rPr>
          <w:szCs w:val="22"/>
        </w:rPr>
        <w:t xml:space="preserve">This Plan has been approved by the Hume Regional Emergency Management Planning Committee on </w:t>
      </w:r>
      <w:r w:rsidR="00293A81">
        <w:rPr>
          <w:szCs w:val="22"/>
        </w:rPr>
        <w:t>15/01/2023.</w:t>
      </w:r>
      <w:r w:rsidRPr="00E840AE">
        <w:rPr>
          <w:szCs w:val="22"/>
        </w:rPr>
        <w:t xml:space="preserve"> </w:t>
      </w:r>
    </w:p>
    <w:p w14:paraId="11B26F51" w14:textId="056541A8" w:rsidR="00F653CB" w:rsidRDefault="00F653CB" w:rsidP="00F653CB">
      <w:pPr>
        <w:pStyle w:val="NoSpacing"/>
        <w:rPr>
          <w:szCs w:val="22"/>
        </w:rPr>
      </w:pPr>
    </w:p>
    <w:p w14:paraId="15BC1D97" w14:textId="21344365" w:rsidR="00F653CB" w:rsidRPr="009C5476" w:rsidRDefault="00F653CB" w:rsidP="00C300CA">
      <w:pPr>
        <w:pStyle w:val="Heading2"/>
      </w:pPr>
      <w:bookmarkStart w:id="37" w:name="_Toc152748635"/>
      <w:r>
        <w:t>Plan Review and Maintenance</w:t>
      </w:r>
      <w:bookmarkEnd w:id="37"/>
    </w:p>
    <w:p w14:paraId="6CC7D563" w14:textId="77777777" w:rsidR="00F653CB" w:rsidRDefault="00F653CB" w:rsidP="00F653CB">
      <w:pPr>
        <w:pStyle w:val="NoSpacing"/>
      </w:pPr>
    </w:p>
    <w:p w14:paraId="49522542" w14:textId="77777777" w:rsidR="00F653CB" w:rsidRPr="00481F7B" w:rsidRDefault="00F653CB" w:rsidP="00F653CB">
      <w:pPr>
        <w:pStyle w:val="NoSpacing"/>
      </w:pPr>
      <w:r w:rsidRPr="00481F7B">
        <w:t xml:space="preserve">A rolling review of the MEMP will be scheduled by the MEMPC so that all sections are reviewed during scheduled meetings over a 3-yearly cycle. Review of the Plan will specifically focus on the hazards in the Municipality, </w:t>
      </w:r>
      <w:r w:rsidRPr="00E840AE">
        <w:t>roles and responsibilities, sector reform and changes and reviews of incidents.</w:t>
      </w:r>
    </w:p>
    <w:p w14:paraId="6F6C3D33" w14:textId="77777777" w:rsidR="00F653CB" w:rsidRPr="00481F7B" w:rsidRDefault="00F653CB" w:rsidP="00F653CB">
      <w:pPr>
        <w:pStyle w:val="NoSpacing"/>
      </w:pPr>
    </w:p>
    <w:p w14:paraId="2674C0C5" w14:textId="77777777" w:rsidR="00F653CB" w:rsidRDefault="00F653CB" w:rsidP="00F653CB">
      <w:pPr>
        <w:pStyle w:val="NoSpacing"/>
      </w:pPr>
      <w:r w:rsidRPr="00481F7B">
        <w:t>Organisations delegated with responsibilities in this Plan are required to notify the Executive Officer (EMO) of any changes of detail (e.g. contact information), as they occur.</w:t>
      </w:r>
    </w:p>
    <w:p w14:paraId="68140720" w14:textId="77777777" w:rsidR="00F653CB" w:rsidRPr="00481F7B" w:rsidRDefault="00F653CB" w:rsidP="00F653CB">
      <w:pPr>
        <w:pStyle w:val="NoSpacing"/>
      </w:pPr>
    </w:p>
    <w:p w14:paraId="6362545A" w14:textId="77777777" w:rsidR="00F653CB" w:rsidRPr="00E840AE" w:rsidRDefault="00F653CB" w:rsidP="00F653CB">
      <w:pPr>
        <w:pStyle w:val="NoSpacing"/>
      </w:pPr>
      <w:r w:rsidRPr="00E840AE">
        <w:t>Urgent update of this Plan is permitted if there is significant risk that life or property will be endangered if the plan is not updated (EM Act 2013 s60AM). Urgent updates come into effect when published on the municipal council website and remain in force for a maximum period of three months.</w:t>
      </w:r>
    </w:p>
    <w:p w14:paraId="4E4AF8F4" w14:textId="77777777" w:rsidR="00F653CB" w:rsidRDefault="00F653CB" w:rsidP="00F653CB">
      <w:pPr>
        <w:pStyle w:val="NoSpacing"/>
      </w:pPr>
    </w:p>
    <w:p w14:paraId="2D3D96F0" w14:textId="459F3EA3" w:rsidR="00F653CB" w:rsidRPr="00481F7B" w:rsidRDefault="00F653CB" w:rsidP="00F653CB">
      <w:pPr>
        <w:pStyle w:val="NoSpacing"/>
      </w:pPr>
      <w:r w:rsidRPr="00481F7B">
        <w:t xml:space="preserve">Amendments to this plan are recorded in the </w:t>
      </w:r>
      <w:r w:rsidR="00794AB9">
        <w:t xml:space="preserve">Version Control Table </w:t>
      </w:r>
      <w:r w:rsidR="00E040B7">
        <w:t>(page 7).</w:t>
      </w:r>
    </w:p>
    <w:p w14:paraId="2ED4370D" w14:textId="77777777" w:rsidR="00F653CB" w:rsidRDefault="00F653CB" w:rsidP="00F653CB">
      <w:pPr>
        <w:pStyle w:val="NoSpacing"/>
      </w:pPr>
    </w:p>
    <w:p w14:paraId="428377E0" w14:textId="331C05EE" w:rsidR="00E27CA4" w:rsidRDefault="00F653CB" w:rsidP="00F653CB">
      <w:pPr>
        <w:pStyle w:val="NoSpacing"/>
      </w:pPr>
      <w:r w:rsidRPr="00481F7B">
        <w:t>Access to the most recent version of the MEMP, all appendices, sub plans and complementary plans is through EMCOP or on the Council’s website.</w:t>
      </w:r>
    </w:p>
    <w:p w14:paraId="377D8520" w14:textId="77777777" w:rsidR="00783AEE" w:rsidRDefault="00783AEE" w:rsidP="00F653CB">
      <w:pPr>
        <w:pStyle w:val="NoSpacing"/>
      </w:pPr>
    </w:p>
    <w:p w14:paraId="0487FEA4" w14:textId="77777777" w:rsidR="00783AEE" w:rsidRDefault="00783AEE" w:rsidP="00F653CB">
      <w:pPr>
        <w:pStyle w:val="NoSpacing"/>
      </w:pPr>
    </w:p>
    <w:p w14:paraId="7989AB92" w14:textId="77777777" w:rsidR="00783AEE" w:rsidRDefault="00783AEE" w:rsidP="00F653CB">
      <w:pPr>
        <w:pStyle w:val="NoSpacing"/>
      </w:pPr>
    </w:p>
    <w:p w14:paraId="1A13675C" w14:textId="77777777" w:rsidR="00F653CB" w:rsidRPr="00481F7B" w:rsidRDefault="00F653CB" w:rsidP="00F653CB">
      <w:pPr>
        <w:pStyle w:val="NoSpacing"/>
      </w:pPr>
    </w:p>
    <w:p w14:paraId="7570FDD9" w14:textId="112CE90F" w:rsidR="00F653CB" w:rsidRPr="00275ADA" w:rsidRDefault="00F653CB" w:rsidP="00C300CA">
      <w:pPr>
        <w:pStyle w:val="Heading2"/>
      </w:pPr>
      <w:bookmarkStart w:id="38" w:name="_Toc109898305"/>
      <w:bookmarkStart w:id="39" w:name="_Toc152748636"/>
      <w:r>
        <w:lastRenderedPageBreak/>
        <w:t>Emergencies and Privacy</w:t>
      </w:r>
      <w:bookmarkEnd w:id="38"/>
      <w:bookmarkEnd w:id="39"/>
    </w:p>
    <w:p w14:paraId="1FE0A080" w14:textId="77777777" w:rsidR="00F653CB" w:rsidRPr="00AB694F" w:rsidRDefault="00F653CB" w:rsidP="00AB694F">
      <w:r w:rsidRPr="00AB694F">
        <w:t xml:space="preserve">The </w:t>
      </w:r>
      <w:hyperlink r:id="rId17" w:history="1">
        <w:r w:rsidRPr="00AB694F">
          <w:rPr>
            <w:rStyle w:val="Hyperlink"/>
            <w:i/>
            <w:iCs/>
          </w:rPr>
          <w:t>Privacy Act 1988</w:t>
        </w:r>
      </w:hyperlink>
      <w:r w:rsidRPr="00AB694F">
        <w:t xml:space="preserve"> is not a barrier to necessary information sharing in a declared emergency or disaster but does ensure that entities that collect, use or disclose personal information about individuals affected by the emergency comply with Part VIA of the Act.</w:t>
      </w:r>
    </w:p>
    <w:p w14:paraId="72EC147A" w14:textId="77777777" w:rsidR="00F653CB" w:rsidRPr="00AB694F" w:rsidRDefault="00F653CB" w:rsidP="00AB694F">
      <w:r w:rsidRPr="00AB694F">
        <w:t>Part VIA of the Privacy Act regulates how entities may collect, use and disclose personal information in a declared emergency or disaster.</w:t>
      </w:r>
    </w:p>
    <w:p w14:paraId="08235256" w14:textId="5DBCD3C5" w:rsidR="00F653CB" w:rsidRPr="00AB694F" w:rsidRDefault="00F653CB" w:rsidP="00AB694F">
      <w:r w:rsidRPr="00AB694F">
        <w:t xml:space="preserve">Visit the </w:t>
      </w:r>
      <w:hyperlink r:id="rId18" w:history="1">
        <w:r w:rsidRPr="00067DE3">
          <w:rPr>
            <w:rStyle w:val="Hyperlink"/>
          </w:rPr>
          <w:t>Office of the Australian Information Commissioner</w:t>
        </w:r>
      </w:hyperlink>
      <w:r w:rsidRPr="00AB694F">
        <w:t xml:space="preserve"> webpage for detailed information about privacy during an emergenc</w:t>
      </w:r>
      <w:r w:rsidR="00067DE3">
        <w:t>y.</w:t>
      </w:r>
    </w:p>
    <w:p w14:paraId="18948B99" w14:textId="77777777" w:rsidR="00F653CB" w:rsidRPr="00E840AE" w:rsidRDefault="00F653CB" w:rsidP="00F653CB">
      <w:pPr>
        <w:pStyle w:val="NoSpacing"/>
      </w:pPr>
    </w:p>
    <w:p w14:paraId="3941C2EC" w14:textId="77777777" w:rsidR="00A511C9" w:rsidRDefault="00A511C9" w:rsidP="00ED562F">
      <w:pPr>
        <w:pStyle w:val="Heading1"/>
        <w:rPr>
          <w:lang w:bidi="ar-SA"/>
        </w:rPr>
        <w:sectPr w:rsidR="00A511C9" w:rsidSect="0008422A">
          <w:headerReference w:type="even" r:id="rId19"/>
          <w:headerReference w:type="default" r:id="rId20"/>
          <w:footerReference w:type="default" r:id="rId21"/>
          <w:headerReference w:type="first" r:id="rId22"/>
          <w:pgSz w:w="11906" w:h="16838"/>
          <w:pgMar w:top="1134" w:right="1440" w:bottom="1440" w:left="1440" w:header="708" w:footer="708" w:gutter="0"/>
          <w:pgNumType w:start="0"/>
          <w:cols w:space="708"/>
          <w:titlePg/>
          <w:docGrid w:linePitch="360"/>
        </w:sectPr>
      </w:pPr>
      <w:r>
        <w:rPr>
          <w:lang w:bidi="ar-SA"/>
        </w:rPr>
        <w:br w:type="page"/>
      </w:r>
      <w:r>
        <w:rPr>
          <w:lang w:bidi="ar-SA"/>
        </w:rPr>
        <w:lastRenderedPageBreak/>
        <w:t xml:space="preserve"> </w:t>
      </w:r>
      <w:bookmarkStart w:id="40" w:name="_Toc58505179"/>
      <w:bookmarkStart w:id="41" w:name="_Toc134188050"/>
      <w:bookmarkStart w:id="42" w:name="_Toc134188312"/>
      <w:bookmarkStart w:id="43" w:name="_Toc152748637"/>
      <w:r>
        <w:rPr>
          <w:lang w:bidi="ar-SA"/>
        </w:rPr>
        <w:t>Background</w:t>
      </w:r>
      <w:bookmarkEnd w:id="40"/>
      <w:bookmarkEnd w:id="41"/>
      <w:bookmarkEnd w:id="42"/>
      <w:bookmarkEnd w:id="43"/>
    </w:p>
    <w:p w14:paraId="2ADF9C98" w14:textId="77777777" w:rsidR="00244433" w:rsidRDefault="00244433" w:rsidP="00C300CA">
      <w:pPr>
        <w:pStyle w:val="Heading2"/>
      </w:pPr>
      <w:bookmarkStart w:id="44" w:name="_Toc58505180"/>
      <w:bookmarkStart w:id="45" w:name="_Toc134188051"/>
      <w:bookmarkStart w:id="46" w:name="_Toc134188313"/>
      <w:bookmarkStart w:id="47" w:name="_Toc152748638"/>
      <w:r>
        <w:t>Context</w:t>
      </w:r>
      <w:bookmarkEnd w:id="44"/>
      <w:bookmarkEnd w:id="45"/>
      <w:bookmarkEnd w:id="46"/>
      <w:bookmarkEnd w:id="47"/>
    </w:p>
    <w:p w14:paraId="5F874A49" w14:textId="6D229D01" w:rsidR="00BB6BEE" w:rsidRDefault="000547EE" w:rsidP="003F47C0">
      <w:pPr>
        <w:pStyle w:val="Heading3"/>
      </w:pPr>
      <w:bookmarkStart w:id="48" w:name="_Toc58505181"/>
      <w:bookmarkStart w:id="49" w:name="_Toc134188052"/>
      <w:bookmarkStart w:id="50" w:name="_Toc134188314"/>
      <w:bookmarkStart w:id="51" w:name="_Toc152748639"/>
      <w:r>
        <w:t>Murrindindi Shire</w:t>
      </w:r>
      <w:bookmarkEnd w:id="48"/>
      <w:bookmarkEnd w:id="49"/>
      <w:bookmarkEnd w:id="50"/>
      <w:bookmarkEnd w:id="51"/>
      <w:r>
        <w:t xml:space="preserve"> </w:t>
      </w:r>
    </w:p>
    <w:p w14:paraId="63EE2DB1" w14:textId="7EB9D17D" w:rsidR="00C55BDD" w:rsidRDefault="00C55BDD" w:rsidP="00C55BDD">
      <w:pPr>
        <w:rPr>
          <w:lang w:bidi="ar-SA"/>
        </w:rPr>
      </w:pPr>
      <w:r>
        <w:rPr>
          <w:noProof/>
        </w:rPr>
        <w:drawing>
          <wp:inline distT="0" distB="0" distL="0" distR="0" wp14:anchorId="304970AF" wp14:editId="4F0F2514">
            <wp:extent cx="5638800" cy="3183194"/>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3"/>
                    <a:stretch>
                      <a:fillRect/>
                    </a:stretch>
                  </pic:blipFill>
                  <pic:spPr>
                    <a:xfrm>
                      <a:off x="0" y="0"/>
                      <a:ext cx="5640515" cy="3184162"/>
                    </a:xfrm>
                    <a:prstGeom prst="rect">
                      <a:avLst/>
                    </a:prstGeom>
                  </pic:spPr>
                </pic:pic>
              </a:graphicData>
            </a:graphic>
          </wp:inline>
        </w:drawing>
      </w:r>
    </w:p>
    <w:p w14:paraId="494EE467" w14:textId="63794FC7" w:rsidR="00C55BDD" w:rsidRDefault="00C55BDD" w:rsidP="00C55BDD">
      <w:pPr>
        <w:pStyle w:val="Caption"/>
        <w:rPr>
          <w:rFonts w:ascii="Arial-BoldMT" w:hAnsi="Arial-BoldMT" w:cs="Arial-BoldMT"/>
          <w:b/>
          <w:szCs w:val="22"/>
          <w:lang w:bidi="ar-SA"/>
        </w:rPr>
      </w:pPr>
      <w:bookmarkStart w:id="52" w:name="_Toc135062619"/>
      <w:r w:rsidRPr="00B846B2">
        <w:t xml:space="preserve">Figure </w:t>
      </w:r>
      <w:r>
        <w:fldChar w:fldCharType="begin"/>
      </w:r>
      <w:r>
        <w:instrText xml:space="preserve"> SEQ Figure \* ARABIC </w:instrText>
      </w:r>
      <w:r>
        <w:fldChar w:fldCharType="separate"/>
      </w:r>
      <w:r>
        <w:rPr>
          <w:noProof/>
        </w:rPr>
        <w:t>2</w:t>
      </w:r>
      <w:r>
        <w:fldChar w:fldCharType="end"/>
      </w:r>
      <w:r w:rsidRPr="00B846B2">
        <w:t>:</w:t>
      </w:r>
      <w:r>
        <w:t xml:space="preserve"> Murrindindi Shire Location Map</w:t>
      </w:r>
      <w:bookmarkEnd w:id="52"/>
    </w:p>
    <w:p w14:paraId="6439AEE7" w14:textId="77777777" w:rsidR="00A511C9" w:rsidRPr="00A511C9" w:rsidRDefault="00A511C9" w:rsidP="00A511C9">
      <w:pPr>
        <w:rPr>
          <w:rFonts w:eastAsia="Times New Roman"/>
          <w:lang w:bidi="ar-SA"/>
        </w:rPr>
      </w:pPr>
      <w:r w:rsidRPr="00A511C9">
        <w:rPr>
          <w:rFonts w:eastAsia="Times New Roman"/>
          <w:lang w:bidi="ar-SA"/>
        </w:rPr>
        <w:t xml:space="preserve">The Murrindindi Shire, located one and a half hours to the north-east of the city of Melbourne has an area of 3,889 square kilometres.  </w:t>
      </w:r>
      <w:r w:rsidR="00500E04">
        <w:t xml:space="preserve">It includes the towns of </w:t>
      </w:r>
      <w:hyperlink r:id="rId24" w:tooltip="Alexandra, Victoria" w:history="1">
        <w:r w:rsidR="00500E04">
          <w:rPr>
            <w:rStyle w:val="Hyperlink"/>
          </w:rPr>
          <w:t>Alexandra</w:t>
        </w:r>
      </w:hyperlink>
      <w:r w:rsidR="00500E04">
        <w:t xml:space="preserve">, </w:t>
      </w:r>
      <w:hyperlink r:id="rId25" w:tooltip="Buxton, Victoria" w:history="1">
        <w:r w:rsidR="00500E04">
          <w:rPr>
            <w:rStyle w:val="Hyperlink"/>
          </w:rPr>
          <w:t>Buxton</w:t>
        </w:r>
      </w:hyperlink>
      <w:r w:rsidR="00500E04">
        <w:t xml:space="preserve">, </w:t>
      </w:r>
      <w:hyperlink r:id="rId26" w:history="1">
        <w:r w:rsidR="00DE162A" w:rsidRPr="00DE162A">
          <w:rPr>
            <w:rStyle w:val="Hyperlink"/>
          </w:rPr>
          <w:t>Castella</w:t>
        </w:r>
      </w:hyperlink>
      <w:r w:rsidR="00DE162A">
        <w:t xml:space="preserve">, </w:t>
      </w:r>
      <w:hyperlink r:id="rId27" w:tooltip="Eildon, Victoria" w:history="1">
        <w:r w:rsidR="00500E04">
          <w:rPr>
            <w:rStyle w:val="Hyperlink"/>
          </w:rPr>
          <w:t>Eildon</w:t>
        </w:r>
      </w:hyperlink>
      <w:r w:rsidR="00500E04">
        <w:t xml:space="preserve">, </w:t>
      </w:r>
      <w:hyperlink r:id="rId28" w:tooltip="Flowerdale, Victoria" w:history="1">
        <w:r w:rsidR="00500E04">
          <w:rPr>
            <w:rStyle w:val="Hyperlink"/>
          </w:rPr>
          <w:t>Flowerdale</w:t>
        </w:r>
      </w:hyperlink>
      <w:r w:rsidR="00500E04">
        <w:t xml:space="preserve">, </w:t>
      </w:r>
      <w:hyperlink r:id="rId29" w:tooltip="Kinglake, Victoria" w:history="1">
        <w:r w:rsidR="00500E04">
          <w:rPr>
            <w:rStyle w:val="Hyperlink"/>
          </w:rPr>
          <w:t>Kinglake</w:t>
        </w:r>
      </w:hyperlink>
      <w:r w:rsidR="00500E04">
        <w:t xml:space="preserve">, </w:t>
      </w:r>
      <w:hyperlink r:id="rId30" w:tooltip="Marysville, Victoria" w:history="1">
        <w:r w:rsidR="00500E04">
          <w:rPr>
            <w:rStyle w:val="Hyperlink"/>
          </w:rPr>
          <w:t>Marysville</w:t>
        </w:r>
      </w:hyperlink>
      <w:r w:rsidR="00500E04">
        <w:t xml:space="preserve">, </w:t>
      </w:r>
      <w:hyperlink r:id="rId31" w:tooltip="Molesworth, Victoria" w:history="1">
        <w:r w:rsidR="00500E04">
          <w:rPr>
            <w:rStyle w:val="Hyperlink"/>
          </w:rPr>
          <w:t>Molesworth</w:t>
        </w:r>
      </w:hyperlink>
      <w:r w:rsidR="00500E04">
        <w:t xml:space="preserve">, </w:t>
      </w:r>
      <w:hyperlink r:id="rId32" w:tooltip="Strath Creek, Victoria" w:history="1">
        <w:r w:rsidR="00500E04">
          <w:rPr>
            <w:rStyle w:val="Hyperlink"/>
          </w:rPr>
          <w:t>Strath Creek</w:t>
        </w:r>
      </w:hyperlink>
      <w:r w:rsidR="00500E04">
        <w:t xml:space="preserve">, </w:t>
      </w:r>
      <w:hyperlink r:id="rId33" w:tooltip="Taggerty, Victoria" w:history="1">
        <w:r w:rsidR="00500E04">
          <w:rPr>
            <w:rStyle w:val="Hyperlink"/>
          </w:rPr>
          <w:t>Taggerty</w:t>
        </w:r>
      </w:hyperlink>
      <w:r w:rsidR="00500E04">
        <w:t xml:space="preserve">, </w:t>
      </w:r>
      <w:hyperlink r:id="rId34" w:history="1">
        <w:r w:rsidR="00DE162A" w:rsidRPr="00DE162A">
          <w:rPr>
            <w:rStyle w:val="Hyperlink"/>
          </w:rPr>
          <w:t>Toolangi</w:t>
        </w:r>
      </w:hyperlink>
      <w:r w:rsidR="00DE162A">
        <w:t xml:space="preserve">, </w:t>
      </w:r>
      <w:hyperlink r:id="rId35" w:tooltip="Yarck, Victoria" w:history="1">
        <w:r w:rsidR="00500E04">
          <w:rPr>
            <w:rStyle w:val="Hyperlink"/>
          </w:rPr>
          <w:t>Yarck</w:t>
        </w:r>
      </w:hyperlink>
      <w:r w:rsidR="00500E04">
        <w:t xml:space="preserve"> and </w:t>
      </w:r>
      <w:hyperlink r:id="rId36" w:tooltip="Yea, Victoria" w:history="1">
        <w:r w:rsidR="00500E04">
          <w:rPr>
            <w:rStyle w:val="Hyperlink"/>
          </w:rPr>
          <w:t>Yea</w:t>
        </w:r>
      </w:hyperlink>
      <w:r w:rsidR="00500E04">
        <w:t>. The Shire</w:t>
      </w:r>
      <w:r w:rsidRPr="00A511C9">
        <w:rPr>
          <w:rFonts w:eastAsia="Times New Roman"/>
          <w:lang w:bidi="ar-SA"/>
        </w:rPr>
        <w:t xml:space="preserve"> is a popular tourist area with a number </w:t>
      </w:r>
      <w:r w:rsidR="00577C68">
        <w:rPr>
          <w:rFonts w:eastAsia="Times New Roman"/>
          <w:lang w:bidi="ar-SA"/>
        </w:rPr>
        <w:t>of National Parks, State Parks</w:t>
      </w:r>
      <w:r w:rsidRPr="00A511C9">
        <w:rPr>
          <w:rFonts w:eastAsia="Times New Roman"/>
          <w:lang w:bidi="ar-SA"/>
        </w:rPr>
        <w:t xml:space="preserve">, the Goulburn River and Lake Eildon.  </w:t>
      </w:r>
    </w:p>
    <w:p w14:paraId="13F7D2B3" w14:textId="4830B9B9" w:rsidR="00500E04" w:rsidRDefault="00577C68" w:rsidP="00A511C9">
      <w:pPr>
        <w:rPr>
          <w:rFonts w:eastAsia="Times New Roman"/>
          <w:lang w:bidi="ar-SA"/>
        </w:rPr>
      </w:pPr>
      <w:r>
        <w:rPr>
          <w:rFonts w:eastAsia="Times New Roman"/>
          <w:lang w:bidi="ar-SA"/>
        </w:rPr>
        <w:t>The Murrindindi Shire Council’s</w:t>
      </w:r>
      <w:r w:rsidR="00A511C9" w:rsidRPr="00A511C9">
        <w:rPr>
          <w:rFonts w:eastAsia="Times New Roman"/>
          <w:lang w:bidi="ar-SA"/>
        </w:rPr>
        <w:t xml:space="preserve"> main Council office is in Alexandra</w:t>
      </w:r>
      <w:r w:rsidR="00A37B7B">
        <w:rPr>
          <w:rFonts w:eastAsia="Times New Roman"/>
          <w:lang w:bidi="ar-SA"/>
        </w:rPr>
        <w:t>. Murrindindi Shire</w:t>
      </w:r>
      <w:r>
        <w:rPr>
          <w:rFonts w:eastAsia="Times New Roman"/>
          <w:lang w:bidi="ar-SA"/>
        </w:rPr>
        <w:t xml:space="preserve"> </w:t>
      </w:r>
      <w:r w:rsidR="00A511C9" w:rsidRPr="00A511C9">
        <w:rPr>
          <w:rFonts w:eastAsia="Times New Roman"/>
          <w:lang w:bidi="ar-SA"/>
        </w:rPr>
        <w:t xml:space="preserve">is named after the locality of Murrindindi which lies near its geographical centre.  </w:t>
      </w:r>
    </w:p>
    <w:p w14:paraId="255ADD65" w14:textId="77777777" w:rsidR="00A511C9" w:rsidRDefault="00A511C9" w:rsidP="00A511C9">
      <w:pPr>
        <w:rPr>
          <w:rFonts w:eastAsia="Times New Roman"/>
          <w:lang w:bidi="ar-SA"/>
        </w:rPr>
      </w:pPr>
      <w:r w:rsidRPr="00A511C9">
        <w:rPr>
          <w:rFonts w:eastAsia="Times New Roman"/>
          <w:lang w:bidi="ar-SA"/>
        </w:rPr>
        <w:t xml:space="preserve">Murrindindi </w:t>
      </w:r>
      <w:r w:rsidR="00577C68">
        <w:rPr>
          <w:rFonts w:eastAsia="Times New Roman"/>
          <w:lang w:bidi="ar-SA"/>
        </w:rPr>
        <w:t>Shire</w:t>
      </w:r>
      <w:r w:rsidR="00500E04">
        <w:rPr>
          <w:rFonts w:eastAsia="Times New Roman"/>
          <w:lang w:bidi="ar-SA"/>
        </w:rPr>
        <w:t xml:space="preserve"> has a long history of fire as its major emergency type. The Shire</w:t>
      </w:r>
      <w:r w:rsidR="00577C68">
        <w:rPr>
          <w:rFonts w:eastAsia="Times New Roman"/>
          <w:lang w:bidi="ar-SA"/>
        </w:rPr>
        <w:t xml:space="preserve"> </w:t>
      </w:r>
      <w:r w:rsidRPr="00A511C9">
        <w:rPr>
          <w:rFonts w:eastAsia="Times New Roman"/>
          <w:lang w:bidi="ar-SA"/>
        </w:rPr>
        <w:t>was heavily impacted by the February 2009 bushfires where over 40% of the Shire was affected.</w:t>
      </w:r>
    </w:p>
    <w:p w14:paraId="29EC204B" w14:textId="77777777" w:rsidR="00BB6BEE" w:rsidRDefault="000547EE" w:rsidP="003F47C0">
      <w:pPr>
        <w:pStyle w:val="Heading3"/>
      </w:pPr>
      <w:bookmarkStart w:id="53" w:name="_Toc58505182"/>
      <w:bookmarkStart w:id="54" w:name="_Toc134188053"/>
      <w:bookmarkStart w:id="55" w:name="_Toc134188315"/>
      <w:bookmarkStart w:id="56" w:name="_Toc152748640"/>
      <w:r>
        <w:t>Lake Mountain Alpine Resort</w:t>
      </w:r>
      <w:bookmarkEnd w:id="53"/>
      <w:bookmarkEnd w:id="54"/>
      <w:bookmarkEnd w:id="55"/>
      <w:bookmarkEnd w:id="56"/>
    </w:p>
    <w:p w14:paraId="629FA45A" w14:textId="77777777" w:rsidR="00500E04" w:rsidRDefault="00A511C9" w:rsidP="00A511C9">
      <w:pPr>
        <w:rPr>
          <w:rFonts w:eastAsia="Times New Roman"/>
          <w:lang w:bidi="ar-SA"/>
        </w:rPr>
      </w:pPr>
      <w:r w:rsidRPr="00A511C9">
        <w:rPr>
          <w:rFonts w:eastAsia="Times New Roman"/>
          <w:lang w:bidi="ar-SA"/>
        </w:rPr>
        <w:t>Murrindindi Shire surrounds the Alpine Resort of Lake Mountain</w:t>
      </w:r>
      <w:r w:rsidR="000547EE">
        <w:rPr>
          <w:rFonts w:eastAsia="Times New Roman"/>
          <w:lang w:bidi="ar-SA"/>
        </w:rPr>
        <w:t xml:space="preserve">. </w:t>
      </w:r>
      <w:r w:rsidR="00577C68">
        <w:rPr>
          <w:rFonts w:eastAsia="Times New Roman"/>
          <w:lang w:bidi="ar-SA"/>
        </w:rPr>
        <w:t xml:space="preserve">The </w:t>
      </w:r>
      <w:r w:rsidR="000547EE">
        <w:rPr>
          <w:rFonts w:eastAsia="Times New Roman"/>
          <w:lang w:bidi="ar-SA"/>
        </w:rPr>
        <w:t xml:space="preserve">Southern Alpine Resort Management Board is the authority with control over the resort.  The </w:t>
      </w:r>
      <w:r w:rsidR="00577C68">
        <w:rPr>
          <w:rFonts w:eastAsia="Times New Roman"/>
          <w:lang w:bidi="ar-SA"/>
        </w:rPr>
        <w:t>board</w:t>
      </w:r>
      <w:r w:rsidRPr="00A511C9">
        <w:rPr>
          <w:rFonts w:eastAsia="Times New Roman"/>
          <w:lang w:bidi="ar-SA"/>
        </w:rPr>
        <w:t xml:space="preserve"> is a member of the Murrindindi Shire Council MEMPC.  </w:t>
      </w:r>
    </w:p>
    <w:p w14:paraId="2170F8FF" w14:textId="77777777" w:rsidR="00500E04" w:rsidRDefault="00A511C9" w:rsidP="00A511C9">
      <w:pPr>
        <w:rPr>
          <w:rFonts w:eastAsia="Times New Roman"/>
          <w:lang w:bidi="ar-SA"/>
        </w:rPr>
      </w:pPr>
      <w:r w:rsidRPr="00A511C9">
        <w:rPr>
          <w:rFonts w:eastAsia="Times New Roman"/>
          <w:lang w:bidi="ar-SA"/>
        </w:rPr>
        <w:t xml:space="preserve">Lake Mountain Alpine Resort </w:t>
      </w:r>
      <w:r w:rsidR="00577C68">
        <w:rPr>
          <w:rFonts w:eastAsia="Times New Roman"/>
          <w:lang w:bidi="ar-SA"/>
        </w:rPr>
        <w:t xml:space="preserve">which is </w:t>
      </w:r>
      <w:r w:rsidRPr="00A511C9">
        <w:rPr>
          <w:rFonts w:eastAsia="Times New Roman"/>
          <w:lang w:bidi="ar-SA"/>
        </w:rPr>
        <w:t xml:space="preserve">located 21 kilometres east of Marysville </w:t>
      </w:r>
      <w:r w:rsidR="00577C68">
        <w:rPr>
          <w:rFonts w:eastAsia="Times New Roman"/>
          <w:lang w:bidi="ar-SA"/>
        </w:rPr>
        <w:t>and</w:t>
      </w:r>
      <w:r w:rsidRPr="00A511C9">
        <w:rPr>
          <w:rFonts w:eastAsia="Times New Roman"/>
          <w:lang w:bidi="ar-SA"/>
        </w:rPr>
        <w:t xml:space="preserve"> 120 kilometres from </w:t>
      </w:r>
      <w:r w:rsidR="00577C68" w:rsidRPr="00A511C9">
        <w:rPr>
          <w:rFonts w:eastAsia="Times New Roman"/>
          <w:lang w:bidi="ar-SA"/>
        </w:rPr>
        <w:t>Melbourne</w:t>
      </w:r>
      <w:r w:rsidRPr="00A511C9">
        <w:rPr>
          <w:rFonts w:eastAsia="Times New Roman"/>
          <w:lang w:bidi="ar-SA"/>
        </w:rPr>
        <w:t xml:space="preserve"> lies in the south east of the </w:t>
      </w:r>
      <w:r w:rsidR="00577C68">
        <w:rPr>
          <w:rFonts w:eastAsia="Times New Roman"/>
          <w:lang w:bidi="ar-SA"/>
        </w:rPr>
        <w:t>Murrindindi shire</w:t>
      </w:r>
      <w:r w:rsidRPr="00A511C9">
        <w:rPr>
          <w:rFonts w:eastAsia="Times New Roman"/>
          <w:lang w:bidi="ar-SA"/>
        </w:rPr>
        <w:t xml:space="preserve">. After experiencing extensive damage in the 2009 fires, the resort visitor centre was rebuilt in 2011. </w:t>
      </w:r>
    </w:p>
    <w:p w14:paraId="060D227C" w14:textId="77777777" w:rsidR="00A511C9" w:rsidRPr="00A511C9" w:rsidRDefault="00A511C9" w:rsidP="00A511C9">
      <w:pPr>
        <w:rPr>
          <w:rFonts w:eastAsia="Times New Roman"/>
          <w:lang w:bidi="ar-SA"/>
        </w:rPr>
      </w:pPr>
      <w:r w:rsidRPr="00A511C9">
        <w:rPr>
          <w:rFonts w:eastAsia="Times New Roman"/>
          <w:lang w:bidi="ar-SA"/>
        </w:rPr>
        <w:t xml:space="preserve">The Resort has historically been a winter resort with over 30 kilometres of cross-country skiing trails, a ski hire service, administration offices, a conference room and other visitor facilities.  More </w:t>
      </w:r>
      <w:r w:rsidR="00985861" w:rsidRPr="00A511C9">
        <w:rPr>
          <w:rFonts w:eastAsia="Times New Roman"/>
          <w:lang w:bidi="ar-SA"/>
        </w:rPr>
        <w:t>recently,</w:t>
      </w:r>
      <w:r w:rsidRPr="00A511C9">
        <w:rPr>
          <w:rFonts w:eastAsia="Times New Roman"/>
          <w:lang w:bidi="ar-SA"/>
        </w:rPr>
        <w:t xml:space="preserve"> the resort has been diversifying and focusing on summer activities such as bushwalking and mountain bike riding with visitor facilities open through the summer period. </w:t>
      </w:r>
      <w:r w:rsidRPr="00A511C9">
        <w:rPr>
          <w:rFonts w:eastAsia="Times New Roman"/>
        </w:rPr>
        <w:t xml:space="preserve">The resort attracts on average around 200,000 persons annually. </w:t>
      </w:r>
    </w:p>
    <w:p w14:paraId="40F0AC57" w14:textId="77777777" w:rsidR="00244433" w:rsidRDefault="00244433" w:rsidP="00C300CA">
      <w:pPr>
        <w:pStyle w:val="Heading2"/>
      </w:pPr>
      <w:bookmarkStart w:id="57" w:name="_Toc58505183"/>
      <w:bookmarkStart w:id="58" w:name="_Toc134188054"/>
      <w:bookmarkStart w:id="59" w:name="_Toc134188316"/>
      <w:bookmarkStart w:id="60" w:name="_Toc152748641"/>
      <w:r>
        <w:lastRenderedPageBreak/>
        <w:t>Area Characteristics</w:t>
      </w:r>
      <w:bookmarkEnd w:id="57"/>
      <w:bookmarkEnd w:id="58"/>
      <w:bookmarkEnd w:id="59"/>
      <w:bookmarkEnd w:id="60"/>
    </w:p>
    <w:p w14:paraId="6C104F68" w14:textId="77777777" w:rsidR="00244433" w:rsidRDefault="00244433" w:rsidP="003F47C0">
      <w:pPr>
        <w:pStyle w:val="Heading3"/>
      </w:pPr>
      <w:bookmarkStart w:id="61" w:name="_Toc58505184"/>
      <w:bookmarkStart w:id="62" w:name="_Toc134188055"/>
      <w:bookmarkStart w:id="63" w:name="_Toc134188317"/>
      <w:bookmarkStart w:id="64" w:name="_Toc152748642"/>
      <w:r>
        <w:t>Topography</w:t>
      </w:r>
      <w:bookmarkEnd w:id="61"/>
      <w:bookmarkEnd w:id="62"/>
      <w:bookmarkEnd w:id="63"/>
      <w:bookmarkEnd w:id="64"/>
    </w:p>
    <w:p w14:paraId="48C345C3" w14:textId="77777777" w:rsidR="00061E36" w:rsidRPr="00957B9F" w:rsidRDefault="00061E36" w:rsidP="00061E36">
      <w:pPr>
        <w:autoSpaceDE w:val="0"/>
        <w:autoSpaceDN w:val="0"/>
        <w:adjustRightInd w:val="0"/>
        <w:jc w:val="both"/>
        <w:rPr>
          <w:rFonts w:cs="Arial"/>
          <w:szCs w:val="22"/>
        </w:rPr>
      </w:pPr>
      <w:r w:rsidRPr="00957B9F">
        <w:rPr>
          <w:rFonts w:cs="Arial"/>
          <w:szCs w:val="22"/>
        </w:rPr>
        <w:t>Murrindindi Shire is in Central Victoria and is located on the north fall of the ea</w:t>
      </w:r>
      <w:r>
        <w:rPr>
          <w:rFonts w:cs="Arial"/>
          <w:szCs w:val="22"/>
        </w:rPr>
        <w:t>stern section of the Victorian H</w:t>
      </w:r>
      <w:r w:rsidRPr="00957B9F">
        <w:rPr>
          <w:rFonts w:cs="Arial"/>
          <w:szCs w:val="22"/>
        </w:rPr>
        <w:t>ighlands.  The topography of the shire ranges from flat grazing land in the west</w:t>
      </w:r>
      <w:r w:rsidR="004F6D80">
        <w:rPr>
          <w:rFonts w:cs="Arial"/>
          <w:szCs w:val="22"/>
        </w:rPr>
        <w:t xml:space="preserve"> and north of the shire</w:t>
      </w:r>
      <w:r w:rsidRPr="00957B9F">
        <w:rPr>
          <w:rFonts w:cs="Arial"/>
          <w:szCs w:val="22"/>
        </w:rPr>
        <w:t>, to the mountainous</w:t>
      </w:r>
      <w:r w:rsidR="004F6D80">
        <w:rPr>
          <w:rFonts w:cs="Arial"/>
          <w:szCs w:val="22"/>
        </w:rPr>
        <w:t xml:space="preserve"> southern and</w:t>
      </w:r>
      <w:r w:rsidRPr="00957B9F">
        <w:rPr>
          <w:rFonts w:cs="Arial"/>
          <w:szCs w:val="22"/>
        </w:rPr>
        <w:t xml:space="preserve"> eastern ranges, including the alpine areas around Lake Mountain Alpine Resort. The central part of the municipality generally follows the Goulburn River valley.  The area has a number of national parks, state parks and reserves, which attract large numbers of visitors.</w:t>
      </w:r>
    </w:p>
    <w:p w14:paraId="3CE50FCE" w14:textId="77777777" w:rsidR="00577C68" w:rsidRDefault="00A511C9" w:rsidP="00A511C9">
      <w:pPr>
        <w:spacing w:before="0" w:after="0"/>
        <w:rPr>
          <w:rFonts w:eastAsia="Times New Roman" w:cs="Arial"/>
          <w:snapToGrid w:val="0"/>
          <w:szCs w:val="22"/>
          <w:lang w:bidi="ar-SA"/>
        </w:rPr>
      </w:pPr>
      <w:r w:rsidRPr="000C75FA">
        <w:rPr>
          <w:rFonts w:eastAsia="Times New Roman" w:cs="Arial"/>
          <w:snapToGrid w:val="0"/>
          <w:szCs w:val="22"/>
          <w:lang w:bidi="ar-SA"/>
        </w:rPr>
        <w:t>46% of the total land area of Murrindindi Shire is forested public land (1,788 square kilometres) consisting of State Forest, Pa</w:t>
      </w:r>
      <w:r w:rsidR="00577C68">
        <w:rPr>
          <w:rFonts w:eastAsia="Times New Roman" w:cs="Arial"/>
          <w:snapToGrid w:val="0"/>
          <w:szCs w:val="22"/>
          <w:lang w:bidi="ar-SA"/>
        </w:rPr>
        <w:t xml:space="preserve">rks, </w:t>
      </w:r>
      <w:r w:rsidRPr="000C75FA">
        <w:rPr>
          <w:rFonts w:eastAsia="Times New Roman" w:cs="Arial"/>
          <w:snapToGrid w:val="0"/>
          <w:szCs w:val="22"/>
          <w:lang w:bidi="ar-SA"/>
        </w:rPr>
        <w:t xml:space="preserve">Reserves and other public land. A large proportion of this land is mountainous and heavily forested.  </w:t>
      </w:r>
    </w:p>
    <w:p w14:paraId="3A9C1BA4" w14:textId="77777777" w:rsidR="00061E36" w:rsidRDefault="00061E36" w:rsidP="00A511C9">
      <w:pPr>
        <w:spacing w:before="0" w:after="0"/>
        <w:rPr>
          <w:rFonts w:eastAsia="Times New Roman" w:cs="Arial"/>
          <w:snapToGrid w:val="0"/>
          <w:szCs w:val="22"/>
          <w:lang w:bidi="ar-SA"/>
        </w:rPr>
      </w:pPr>
    </w:p>
    <w:p w14:paraId="11DD3933" w14:textId="650014D6" w:rsidR="00A511C9" w:rsidRPr="000C75FA" w:rsidRDefault="00A511C9" w:rsidP="00A511C9">
      <w:pPr>
        <w:spacing w:before="0" w:after="0"/>
        <w:rPr>
          <w:rFonts w:eastAsia="Times New Roman" w:cs="Arial"/>
          <w:snapToGrid w:val="0"/>
          <w:szCs w:val="22"/>
          <w:lang w:bidi="ar-SA"/>
        </w:rPr>
      </w:pPr>
      <w:r w:rsidRPr="000C75FA">
        <w:rPr>
          <w:rFonts w:eastAsia="Times New Roman" w:cs="Arial"/>
          <w:snapToGrid w:val="0"/>
          <w:szCs w:val="22"/>
          <w:lang w:bidi="ar-SA"/>
        </w:rPr>
        <w:t xml:space="preserve">The Department of </w:t>
      </w:r>
      <w:r w:rsidR="00B8225C">
        <w:rPr>
          <w:rFonts w:eastAsia="Times New Roman" w:cs="Arial"/>
          <w:snapToGrid w:val="0"/>
          <w:szCs w:val="22"/>
          <w:lang w:bidi="ar-SA"/>
        </w:rPr>
        <w:t xml:space="preserve">Energy, </w:t>
      </w:r>
      <w:r w:rsidRPr="000C75FA">
        <w:rPr>
          <w:rFonts w:eastAsia="Times New Roman" w:cs="Arial"/>
          <w:snapToGrid w:val="0"/>
          <w:szCs w:val="22"/>
          <w:lang w:bidi="ar-SA"/>
        </w:rPr>
        <w:t xml:space="preserve">Environment </w:t>
      </w:r>
      <w:r w:rsidR="005348F5">
        <w:rPr>
          <w:rFonts w:eastAsia="Times New Roman" w:cs="Arial"/>
          <w:snapToGrid w:val="0"/>
          <w:szCs w:val="22"/>
          <w:lang w:bidi="ar-SA"/>
        </w:rPr>
        <w:t>and Climate Action</w:t>
      </w:r>
      <w:r w:rsidRPr="000C75FA">
        <w:rPr>
          <w:rFonts w:eastAsia="Times New Roman" w:cs="Arial"/>
          <w:snapToGrid w:val="0"/>
          <w:szCs w:val="22"/>
          <w:lang w:bidi="ar-SA"/>
        </w:rPr>
        <w:t xml:space="preserve"> (</w:t>
      </w:r>
      <w:r w:rsidR="005348F5">
        <w:rPr>
          <w:rFonts w:eastAsia="Times New Roman" w:cs="Arial"/>
          <w:snapToGrid w:val="0"/>
          <w:szCs w:val="22"/>
          <w:lang w:bidi="ar-SA"/>
        </w:rPr>
        <w:t>DEECA</w:t>
      </w:r>
      <w:r w:rsidRPr="000C75FA">
        <w:rPr>
          <w:rFonts w:eastAsia="Times New Roman" w:cs="Arial"/>
          <w:snapToGrid w:val="0"/>
          <w:szCs w:val="22"/>
          <w:lang w:bidi="ar-SA"/>
        </w:rPr>
        <w:t xml:space="preserve">) and Parks Victoria manage the majority of this public land.  </w:t>
      </w:r>
    </w:p>
    <w:p w14:paraId="6EE80C1A" w14:textId="77777777" w:rsidR="00A511C9" w:rsidRPr="000C75FA" w:rsidRDefault="00A511C9" w:rsidP="00A511C9">
      <w:pPr>
        <w:rPr>
          <w:rFonts w:eastAsia="Times New Roman" w:cs="Arial"/>
          <w:szCs w:val="22"/>
        </w:rPr>
      </w:pPr>
      <w:r w:rsidRPr="000C75FA">
        <w:rPr>
          <w:rFonts w:eastAsia="Times New Roman" w:cs="Arial"/>
          <w:szCs w:val="22"/>
        </w:rPr>
        <w:t>The Lake Mountain plateau, 120 kilometres east-northeast of Melbourne, is one of the southernmost sub-alpine areas on the Australian continent. The Lake Mountain massif is an undulating plateau rising from 1</w:t>
      </w:r>
      <w:r w:rsidR="00577C68">
        <w:rPr>
          <w:rFonts w:eastAsia="Times New Roman" w:cs="Arial"/>
          <w:szCs w:val="22"/>
        </w:rPr>
        <w:t>,</w:t>
      </w:r>
      <w:r w:rsidRPr="000C75FA">
        <w:rPr>
          <w:rFonts w:eastAsia="Times New Roman" w:cs="Arial"/>
          <w:szCs w:val="22"/>
        </w:rPr>
        <w:t>330 metres through to 1</w:t>
      </w:r>
      <w:r w:rsidR="00577C68">
        <w:rPr>
          <w:rFonts w:eastAsia="Times New Roman" w:cs="Arial"/>
          <w:szCs w:val="22"/>
        </w:rPr>
        <w:t>,</w:t>
      </w:r>
      <w:r w:rsidRPr="000C75FA">
        <w:rPr>
          <w:rFonts w:eastAsia="Times New Roman" w:cs="Arial"/>
          <w:szCs w:val="22"/>
        </w:rPr>
        <w:t xml:space="preserve">500 metres, which trends north-northwest from the Great Dividing Range. Further maps of Murrindindi Shire </w:t>
      </w:r>
      <w:r w:rsidR="004F6D80">
        <w:rPr>
          <w:rFonts w:eastAsia="Times New Roman" w:cs="Arial"/>
          <w:szCs w:val="22"/>
        </w:rPr>
        <w:t>are</w:t>
      </w:r>
      <w:r w:rsidRPr="000C75FA">
        <w:rPr>
          <w:rFonts w:eastAsia="Times New Roman" w:cs="Arial"/>
          <w:szCs w:val="22"/>
        </w:rPr>
        <w:t xml:space="preserve"> in</w:t>
      </w:r>
      <w:r w:rsidR="00E02C7A">
        <w:rPr>
          <w:rFonts w:eastAsia="Times New Roman" w:cs="Arial"/>
          <w:szCs w:val="22"/>
        </w:rPr>
        <w:t xml:space="preserve"> the </w:t>
      </w:r>
      <w:r w:rsidRPr="000C75FA">
        <w:rPr>
          <w:rFonts w:eastAsia="Times New Roman" w:cs="Arial"/>
          <w:szCs w:val="22"/>
        </w:rPr>
        <w:t>Appendi</w:t>
      </w:r>
      <w:r w:rsidR="00E02C7A">
        <w:rPr>
          <w:rFonts w:eastAsia="Times New Roman" w:cs="Arial"/>
          <w:szCs w:val="22"/>
        </w:rPr>
        <w:t>ces.</w:t>
      </w:r>
    </w:p>
    <w:p w14:paraId="57253296" w14:textId="77777777" w:rsidR="00244433" w:rsidRDefault="00244433" w:rsidP="003F47C0">
      <w:pPr>
        <w:pStyle w:val="Heading3"/>
      </w:pPr>
      <w:bookmarkStart w:id="65" w:name="_Toc58505185"/>
      <w:bookmarkStart w:id="66" w:name="_Toc134188056"/>
      <w:bookmarkStart w:id="67" w:name="_Toc134188318"/>
      <w:bookmarkStart w:id="68" w:name="_Toc152748643"/>
      <w:r>
        <w:t>Demography</w:t>
      </w:r>
      <w:bookmarkEnd w:id="65"/>
      <w:bookmarkEnd w:id="66"/>
      <w:bookmarkEnd w:id="67"/>
      <w:bookmarkEnd w:id="68"/>
    </w:p>
    <w:p w14:paraId="672341ED" w14:textId="29C9D4A3" w:rsidR="00A511C9" w:rsidRDefault="00F12A68" w:rsidP="002F3772">
      <w:pPr>
        <w:rPr>
          <w:rFonts w:eastAsia="Times New Roman"/>
          <w:szCs w:val="22"/>
          <w:lang w:bidi="ar-SA"/>
        </w:rPr>
      </w:pPr>
      <w:r>
        <w:rPr>
          <w:rFonts w:eastAsia="Times New Roman" w:cs="Arial"/>
          <w:szCs w:val="22"/>
          <w:lang w:bidi="ar-SA"/>
        </w:rPr>
        <w:t xml:space="preserve">Murrindindi Shire has </w:t>
      </w:r>
      <w:r w:rsidR="0008422A">
        <w:rPr>
          <w:rFonts w:eastAsia="Times New Roman" w:cs="Arial"/>
          <w:szCs w:val="22"/>
          <w:lang w:bidi="ar-SA"/>
        </w:rPr>
        <w:t>15,197</w:t>
      </w:r>
      <w:r>
        <w:rPr>
          <w:rStyle w:val="FootnoteReference"/>
          <w:rFonts w:eastAsia="Times New Roman" w:cs="Arial"/>
          <w:szCs w:val="22"/>
          <w:lang w:bidi="ar-SA"/>
        </w:rPr>
        <w:footnoteReference w:id="1"/>
      </w:r>
      <w:r>
        <w:rPr>
          <w:rFonts w:eastAsia="Times New Roman" w:cs="Arial"/>
          <w:szCs w:val="22"/>
          <w:lang w:bidi="ar-SA"/>
        </w:rPr>
        <w:t xml:space="preserve"> r</w:t>
      </w:r>
      <w:r w:rsidR="00BB6618">
        <w:rPr>
          <w:rFonts w:eastAsia="Times New Roman" w:cs="Arial"/>
          <w:szCs w:val="22"/>
          <w:lang w:bidi="ar-SA"/>
        </w:rPr>
        <w:t>esidents</w:t>
      </w:r>
      <w:r>
        <w:rPr>
          <w:rFonts w:eastAsia="Times New Roman" w:cs="Arial"/>
          <w:szCs w:val="22"/>
          <w:lang w:bidi="ar-SA"/>
        </w:rPr>
        <w:t xml:space="preserve"> and li</w:t>
      </w:r>
      <w:r w:rsidR="00A511C9" w:rsidRPr="000C75FA">
        <w:rPr>
          <w:rFonts w:eastAsia="Times New Roman" w:cs="Arial"/>
          <w:szCs w:val="22"/>
          <w:lang w:bidi="ar-SA"/>
        </w:rPr>
        <w:t>ke many areas in the Hume region</w:t>
      </w:r>
      <w:r w:rsidR="00A37B7B">
        <w:rPr>
          <w:rFonts w:eastAsia="Times New Roman" w:cs="Arial"/>
          <w:szCs w:val="22"/>
          <w:lang w:bidi="ar-SA"/>
        </w:rPr>
        <w:t xml:space="preserve"> of Victoria,</w:t>
      </w:r>
      <w:r w:rsidR="00A511C9" w:rsidRPr="000C75FA">
        <w:rPr>
          <w:rFonts w:eastAsia="Times New Roman" w:cs="Arial"/>
          <w:szCs w:val="22"/>
          <w:lang w:bidi="ar-SA"/>
        </w:rPr>
        <w:t xml:space="preserve"> Murrindindi Shire has an ageing population.</w:t>
      </w:r>
      <w:r w:rsidR="00BB6618">
        <w:rPr>
          <w:rFonts w:eastAsia="Times New Roman" w:cs="Arial"/>
          <w:szCs w:val="22"/>
          <w:lang w:bidi="ar-SA"/>
        </w:rPr>
        <w:t xml:space="preserve"> In 2011,</w:t>
      </w:r>
      <w:r w:rsidR="00A511C9" w:rsidRPr="000C75FA">
        <w:rPr>
          <w:rFonts w:eastAsia="Times New Roman" w:cs="Arial"/>
          <w:szCs w:val="22"/>
          <w:lang w:bidi="ar-SA"/>
        </w:rPr>
        <w:t xml:space="preserve"> 18.5% of the population </w:t>
      </w:r>
      <w:r w:rsidR="00BB6618">
        <w:rPr>
          <w:rFonts w:eastAsia="Times New Roman" w:cs="Arial"/>
          <w:szCs w:val="22"/>
          <w:lang w:bidi="ar-SA"/>
        </w:rPr>
        <w:t>was</w:t>
      </w:r>
      <w:r w:rsidR="00BB6618" w:rsidRPr="000C75FA">
        <w:rPr>
          <w:rFonts w:eastAsia="Times New Roman" w:cs="Arial"/>
          <w:szCs w:val="22"/>
          <w:lang w:bidi="ar-SA"/>
        </w:rPr>
        <w:t xml:space="preserve"> </w:t>
      </w:r>
      <w:r w:rsidR="00A511C9" w:rsidRPr="000C75FA">
        <w:rPr>
          <w:rFonts w:eastAsia="Times New Roman" w:cs="Arial"/>
          <w:szCs w:val="22"/>
          <w:lang w:bidi="ar-SA"/>
        </w:rPr>
        <w:t xml:space="preserve">over </w:t>
      </w:r>
      <w:r w:rsidR="004F6D80" w:rsidRPr="000C75FA">
        <w:rPr>
          <w:rFonts w:eastAsia="Times New Roman" w:cs="Arial"/>
          <w:szCs w:val="22"/>
          <w:lang w:bidi="ar-SA"/>
        </w:rPr>
        <w:t>65</w:t>
      </w:r>
      <w:r w:rsidR="004F6D80">
        <w:rPr>
          <w:rFonts w:eastAsia="Times New Roman" w:cs="Arial"/>
          <w:szCs w:val="22"/>
          <w:lang w:bidi="ar-SA"/>
        </w:rPr>
        <w:t>, which</w:t>
      </w:r>
      <w:r w:rsidR="00530D82">
        <w:rPr>
          <w:rFonts w:eastAsia="Times New Roman" w:cs="Arial"/>
          <w:szCs w:val="22"/>
          <w:lang w:bidi="ar-SA"/>
        </w:rPr>
        <w:t xml:space="preserve"> rose to</w:t>
      </w:r>
      <w:r w:rsidR="00BB6618">
        <w:rPr>
          <w:rFonts w:eastAsia="Times New Roman" w:cs="Arial"/>
          <w:szCs w:val="22"/>
          <w:lang w:bidi="ar-SA"/>
        </w:rPr>
        <w:t xml:space="preserve"> 23.7% in 2016</w:t>
      </w:r>
      <w:r w:rsidR="0008422A">
        <w:rPr>
          <w:rFonts w:eastAsia="Times New Roman" w:cs="Arial"/>
          <w:szCs w:val="22"/>
          <w:lang w:bidi="ar-SA"/>
        </w:rPr>
        <w:t xml:space="preserve"> and 26.1% in 2022</w:t>
      </w:r>
      <w:r w:rsidR="00530D82">
        <w:rPr>
          <w:rFonts w:eastAsia="Times New Roman" w:cs="Arial"/>
          <w:szCs w:val="22"/>
          <w:lang w:bidi="ar-SA"/>
        </w:rPr>
        <w:t>. This is significantly higher than the national average of 15.8% in this age bracket.</w:t>
      </w:r>
      <w:r w:rsidR="00BC03F1" w:rsidRPr="00BC03F1">
        <w:rPr>
          <w:rFonts w:eastAsia="Times New Roman" w:cs="Arial"/>
          <w:szCs w:val="22"/>
          <w:lang w:bidi="ar-SA"/>
        </w:rPr>
        <w:t xml:space="preserve"> </w:t>
      </w:r>
      <w:r w:rsidR="00BC03F1">
        <w:rPr>
          <w:rFonts w:eastAsia="Times New Roman" w:cs="Arial"/>
          <w:szCs w:val="22"/>
          <w:lang w:bidi="ar-SA"/>
        </w:rPr>
        <w:t>Those over 65 are disproportionately distributed across the municipality</w:t>
      </w:r>
      <w:r w:rsidR="00C716C6">
        <w:rPr>
          <w:rFonts w:eastAsia="Times New Roman" w:cs="Arial"/>
          <w:szCs w:val="22"/>
          <w:lang w:bidi="ar-SA"/>
        </w:rPr>
        <w:t>. E</w:t>
      </w:r>
      <w:r w:rsidR="002F3772">
        <w:t>ildon and Marysville have the highest median age in the Shire, at 51 years old. The townships of Kinglake</w:t>
      </w:r>
      <w:r w:rsidR="00577C68">
        <w:t xml:space="preserve"> and Kinglake West, including </w:t>
      </w:r>
      <w:r w:rsidR="002F3772">
        <w:t xml:space="preserve">Pheasant Creek have the youngest median age, both at 37 years old. Despite being a peri-urban area </w:t>
      </w:r>
      <w:r w:rsidR="00577C68">
        <w:t>in close</w:t>
      </w:r>
      <w:r w:rsidR="002F3772">
        <w:t xml:space="preserve"> proximity to Melbourne, Marysville has an older population than other comparable areas.</w:t>
      </w:r>
    </w:p>
    <w:p w14:paraId="4EA50EDE" w14:textId="77777777" w:rsidR="006A61A7" w:rsidRDefault="006A61A7" w:rsidP="006A61A7">
      <w:pPr>
        <w:rPr>
          <w:rFonts w:eastAsia="Times New Roman" w:cs="Arial"/>
          <w:szCs w:val="22"/>
          <w:lang w:bidi="ar-SA"/>
        </w:rPr>
      </w:pPr>
      <w:r w:rsidRPr="000C75FA">
        <w:rPr>
          <w:rFonts w:eastAsia="Times New Roman" w:cs="Arial"/>
          <w:szCs w:val="22"/>
          <w:lang w:bidi="ar-SA"/>
        </w:rPr>
        <w:t xml:space="preserve">Murrindindi Shire experienced a decline in population due to the </w:t>
      </w:r>
      <w:r w:rsidR="004F6D80">
        <w:rPr>
          <w:rFonts w:eastAsia="Times New Roman" w:cs="Arial"/>
          <w:szCs w:val="22"/>
          <w:lang w:bidi="ar-SA"/>
        </w:rPr>
        <w:t xml:space="preserve">devastating </w:t>
      </w:r>
      <w:r w:rsidRPr="000C75FA">
        <w:rPr>
          <w:rFonts w:eastAsia="Times New Roman" w:cs="Arial"/>
          <w:szCs w:val="22"/>
          <w:lang w:bidi="ar-SA"/>
        </w:rPr>
        <w:t xml:space="preserve">bushfires of February 2009 in which nearly 1,400 homes were destroyed. In that period, the population fell by 1,000 people or 7.1%. </w:t>
      </w:r>
    </w:p>
    <w:p w14:paraId="2D383876" w14:textId="2DE10E56" w:rsidR="00A511C9" w:rsidRPr="000C75FA" w:rsidRDefault="00A511C9" w:rsidP="00A511C9">
      <w:pPr>
        <w:rPr>
          <w:rFonts w:eastAsia="Times New Roman" w:cs="Arial"/>
          <w:szCs w:val="22"/>
          <w:lang w:bidi="ar-SA"/>
        </w:rPr>
      </w:pPr>
      <w:r w:rsidRPr="00541837">
        <w:t>The Socio-Economic Indexes for Areas (SEIFA) Index of Relative Socio-</w:t>
      </w:r>
      <w:r w:rsidR="00F916D7">
        <w:t>E</w:t>
      </w:r>
      <w:r w:rsidRPr="00541837">
        <w:t>conomic Disadvantage (IRS</w:t>
      </w:r>
      <w:r w:rsidR="00F916D7">
        <w:t>E</w:t>
      </w:r>
      <w:r w:rsidRPr="00541837">
        <w:t xml:space="preserve">D) ranks areas according to their relative socio-economic disadvantage. </w:t>
      </w:r>
      <w:r w:rsidR="00777EF6">
        <w:t xml:space="preserve">SEIFA scores range from 143 (most disadvantaged) to 1207 (least disadvantaged). </w:t>
      </w:r>
      <w:r w:rsidRPr="00541837">
        <w:t xml:space="preserve">The average score for areas across Australia is 1,000 and areas with a score below 1,000 are more disadvantaged than the national average. Those areas with a score above 1,000 are less disadvantaged. Murrindindi Shire has a score of </w:t>
      </w:r>
      <w:r w:rsidR="00F916D7">
        <w:t>1005</w:t>
      </w:r>
      <w:r w:rsidR="00EF7263">
        <w:t>, a</w:t>
      </w:r>
      <w:r w:rsidR="00F916D7">
        <w:t>n increase</w:t>
      </w:r>
      <w:r w:rsidR="00EF7263">
        <w:t xml:space="preserve"> from 99</w:t>
      </w:r>
      <w:r w:rsidR="00783AEE">
        <w:t>6</w:t>
      </w:r>
      <w:r w:rsidR="00EF7263">
        <w:t xml:space="preserve"> in the 201</w:t>
      </w:r>
      <w:r w:rsidR="00783AEE">
        <w:t>6</w:t>
      </w:r>
      <w:r w:rsidR="00EF7263">
        <w:t xml:space="preserve"> census</w:t>
      </w:r>
      <w:r w:rsidRPr="00541837">
        <w:t xml:space="preserve"> and suggests it has an average level of disadvantage</w:t>
      </w:r>
      <w:r w:rsidR="00B252B0">
        <w:rPr>
          <w:rStyle w:val="FootnoteReference"/>
        </w:rPr>
        <w:footnoteReference w:id="2"/>
      </w:r>
      <w:r w:rsidRPr="00541837">
        <w:t xml:space="preserve">. </w:t>
      </w:r>
    </w:p>
    <w:p w14:paraId="60DACA3A" w14:textId="77777777" w:rsidR="00A511C9" w:rsidRPr="000C75FA" w:rsidRDefault="00A511C9" w:rsidP="00A511C9">
      <w:pPr>
        <w:rPr>
          <w:rFonts w:cs="Arial"/>
          <w:szCs w:val="22"/>
        </w:rPr>
      </w:pPr>
      <w:r w:rsidRPr="000C75FA">
        <w:rPr>
          <w:rFonts w:cs="Arial"/>
          <w:szCs w:val="22"/>
        </w:rPr>
        <w:t>Murrindindi Shire has a similar proportion of overseas-born residents and those that speak a langu</w:t>
      </w:r>
      <w:r w:rsidR="004F6D80">
        <w:rPr>
          <w:rFonts w:cs="Arial"/>
          <w:szCs w:val="22"/>
        </w:rPr>
        <w:t xml:space="preserve">age other than English at home </w:t>
      </w:r>
      <w:r w:rsidRPr="000C75FA">
        <w:rPr>
          <w:rFonts w:cs="Arial"/>
          <w:szCs w:val="22"/>
        </w:rPr>
        <w:t xml:space="preserve">compared to other parts of rural Victoria. Around </w:t>
      </w:r>
      <w:r w:rsidRPr="000C75FA">
        <w:rPr>
          <w:rFonts w:cs="Arial"/>
          <w:szCs w:val="22"/>
        </w:rPr>
        <w:lastRenderedPageBreak/>
        <w:t xml:space="preserve">11.5% of the population was born overseas, and </w:t>
      </w:r>
      <w:r w:rsidR="00BB6618">
        <w:rPr>
          <w:rFonts w:cs="Arial"/>
          <w:szCs w:val="22"/>
        </w:rPr>
        <w:t>around 90% of respondents only speak English at home</w:t>
      </w:r>
      <w:r w:rsidRPr="000C75FA">
        <w:rPr>
          <w:rFonts w:cs="Arial"/>
          <w:szCs w:val="22"/>
        </w:rPr>
        <w:t>. In general, the level of cultural diversity in the Shire reflects other areas of rural Victoria.</w:t>
      </w:r>
    </w:p>
    <w:p w14:paraId="448CF839" w14:textId="634EB31C" w:rsidR="00A511C9" w:rsidRPr="000C75FA" w:rsidRDefault="004F6D80" w:rsidP="00A511C9">
      <w:pPr>
        <w:rPr>
          <w:rFonts w:eastAsia="Times New Roman" w:cs="Arial"/>
          <w:szCs w:val="22"/>
          <w:lang w:bidi="ar-SA"/>
        </w:rPr>
      </w:pPr>
      <w:r>
        <w:rPr>
          <w:rFonts w:cs="Arial"/>
          <w:szCs w:val="22"/>
        </w:rPr>
        <w:t>5.5%</w:t>
      </w:r>
      <w:r w:rsidR="00A511C9" w:rsidRPr="000C75FA">
        <w:rPr>
          <w:rFonts w:cs="Arial"/>
          <w:szCs w:val="22"/>
        </w:rPr>
        <w:t xml:space="preserve"> of people </w:t>
      </w:r>
      <w:r>
        <w:rPr>
          <w:rFonts w:cs="Arial"/>
          <w:szCs w:val="22"/>
        </w:rPr>
        <w:t>require</w:t>
      </w:r>
      <w:r w:rsidR="00A511C9" w:rsidRPr="000C75FA">
        <w:rPr>
          <w:rFonts w:cs="Arial"/>
          <w:szCs w:val="22"/>
        </w:rPr>
        <w:t xml:space="preserve"> assistance across the Shire</w:t>
      </w:r>
      <w:r>
        <w:rPr>
          <w:rFonts w:cs="Arial"/>
          <w:szCs w:val="22"/>
        </w:rPr>
        <w:t>. This includes</w:t>
      </w:r>
      <w:r w:rsidR="00A511C9" w:rsidRPr="000C75FA">
        <w:rPr>
          <w:rFonts w:cs="Arial"/>
          <w:szCs w:val="22"/>
        </w:rPr>
        <w:t xml:space="preserve"> persons with a disability or elderly </w:t>
      </w:r>
      <w:r>
        <w:rPr>
          <w:rFonts w:cs="Arial"/>
          <w:szCs w:val="22"/>
        </w:rPr>
        <w:t>persons requiring</w:t>
      </w:r>
      <w:r w:rsidR="00A511C9" w:rsidRPr="000C75FA">
        <w:rPr>
          <w:rFonts w:cs="Arial"/>
          <w:szCs w:val="22"/>
        </w:rPr>
        <w:t xml:space="preserve"> services</w:t>
      </w:r>
      <w:r>
        <w:rPr>
          <w:rFonts w:cs="Arial"/>
          <w:szCs w:val="22"/>
        </w:rPr>
        <w:t>.</w:t>
      </w:r>
      <w:r w:rsidR="00A511C9" w:rsidRPr="000C75FA">
        <w:rPr>
          <w:rFonts w:cs="Arial"/>
          <w:szCs w:val="22"/>
        </w:rPr>
        <w:t xml:space="preserve"> </w:t>
      </w:r>
      <w:r>
        <w:rPr>
          <w:rFonts w:cs="Arial"/>
          <w:szCs w:val="22"/>
        </w:rPr>
        <w:t>O</w:t>
      </w:r>
      <w:r w:rsidR="00A511C9" w:rsidRPr="000C75FA">
        <w:rPr>
          <w:rFonts w:cs="Arial"/>
          <w:szCs w:val="22"/>
        </w:rPr>
        <w:t xml:space="preserve">ther rural areas across Victoria </w:t>
      </w:r>
      <w:r>
        <w:rPr>
          <w:rFonts w:cs="Arial"/>
          <w:szCs w:val="22"/>
        </w:rPr>
        <w:t>record a similar average. T</w:t>
      </w:r>
      <w:r w:rsidR="00A511C9" w:rsidRPr="000C75FA">
        <w:rPr>
          <w:rFonts w:cs="Arial"/>
          <w:szCs w:val="22"/>
        </w:rPr>
        <w:t xml:space="preserve">he </w:t>
      </w:r>
      <w:r>
        <w:rPr>
          <w:rFonts w:cs="Arial"/>
          <w:szCs w:val="22"/>
        </w:rPr>
        <w:t xml:space="preserve">average </w:t>
      </w:r>
      <w:r w:rsidR="00A511C9" w:rsidRPr="000C75FA">
        <w:rPr>
          <w:rFonts w:cs="Arial"/>
          <w:szCs w:val="22"/>
        </w:rPr>
        <w:t xml:space="preserve">percentage of people requiring assistance in the greater </w:t>
      </w:r>
      <w:r>
        <w:rPr>
          <w:rFonts w:cs="Arial"/>
          <w:szCs w:val="22"/>
        </w:rPr>
        <w:t>Hume Region is 5.7%</w:t>
      </w:r>
      <w:r w:rsidR="00A511C9" w:rsidRPr="000C75FA">
        <w:rPr>
          <w:rFonts w:cs="Arial"/>
          <w:szCs w:val="22"/>
        </w:rPr>
        <w:t>.</w:t>
      </w:r>
      <w:r w:rsidR="00A511C9" w:rsidRPr="000C75FA">
        <w:rPr>
          <w:rFonts w:cs="Arial"/>
          <w:color w:val="033023"/>
          <w:szCs w:val="22"/>
        </w:rPr>
        <w:t xml:space="preserve"> </w:t>
      </w:r>
    </w:p>
    <w:p w14:paraId="6F1B84C9" w14:textId="043C61B0" w:rsidR="00530D82" w:rsidRDefault="00A511C9" w:rsidP="00A511C9">
      <w:pPr>
        <w:rPr>
          <w:rFonts w:cs="Arial"/>
          <w:szCs w:val="22"/>
        </w:rPr>
      </w:pPr>
      <w:r w:rsidRPr="000C75FA">
        <w:rPr>
          <w:rFonts w:eastAsia="Times New Roman" w:cs="Arial"/>
          <w:szCs w:val="22"/>
          <w:lang w:bidi="ar-SA"/>
        </w:rPr>
        <w:t>Despite efforts to attract employment and investment in regional areas of Victoria over the last 1</w:t>
      </w:r>
      <w:r w:rsidR="0019409C">
        <w:rPr>
          <w:rFonts w:eastAsia="Times New Roman" w:cs="Arial"/>
          <w:szCs w:val="22"/>
          <w:lang w:bidi="ar-SA"/>
        </w:rPr>
        <w:t>5</w:t>
      </w:r>
      <w:r w:rsidRPr="000C75FA">
        <w:rPr>
          <w:rFonts w:eastAsia="Times New Roman" w:cs="Arial"/>
          <w:szCs w:val="22"/>
          <w:lang w:bidi="ar-SA"/>
        </w:rPr>
        <w:t xml:space="preserve"> years, it is estimated that Murrindindi Shire’s growth forecast will remain low. Murrindindi Shire has </w:t>
      </w:r>
      <w:r w:rsidRPr="000C75FA">
        <w:rPr>
          <w:rFonts w:cs="Arial"/>
          <w:szCs w:val="22"/>
        </w:rPr>
        <w:t>high levels of youth unemployment (at around 12%), which is consistent with level</w:t>
      </w:r>
      <w:r w:rsidR="004F6D80">
        <w:rPr>
          <w:rFonts w:cs="Arial"/>
          <w:szCs w:val="22"/>
        </w:rPr>
        <w:t>s</w:t>
      </w:r>
      <w:r w:rsidRPr="000C75FA">
        <w:rPr>
          <w:rFonts w:cs="Arial"/>
          <w:szCs w:val="22"/>
        </w:rPr>
        <w:t xml:space="preserve"> across rural Victoria. </w:t>
      </w:r>
    </w:p>
    <w:p w14:paraId="0DC20A4F" w14:textId="0DD1259B" w:rsidR="00A511C9" w:rsidRPr="000C75FA" w:rsidRDefault="00A511C9" w:rsidP="00A511C9">
      <w:pPr>
        <w:rPr>
          <w:rFonts w:cs="Arial"/>
          <w:szCs w:val="22"/>
        </w:rPr>
      </w:pPr>
      <w:r w:rsidRPr="000C75FA">
        <w:rPr>
          <w:rFonts w:cs="Arial"/>
          <w:szCs w:val="22"/>
        </w:rPr>
        <w:t xml:space="preserve">Murrindindi Shire shows elevated unemployment levels amongst the 20 to 34 year old age group when compared to other areas in rural Victoria. The rate of unemployment amongst Murrindindi residents generally declines with age and has been persistently lower than the rural Victoria average. The unemployment rate in </w:t>
      </w:r>
      <w:r w:rsidR="007E36BB">
        <w:rPr>
          <w:rFonts w:cs="Arial"/>
          <w:szCs w:val="22"/>
        </w:rPr>
        <w:t>Murrindindi has been</w:t>
      </w:r>
      <w:r w:rsidRPr="000C75FA">
        <w:rPr>
          <w:rFonts w:cs="Arial"/>
          <w:szCs w:val="22"/>
        </w:rPr>
        <w:t xml:space="preserve"> </w:t>
      </w:r>
      <w:r w:rsidR="00602B6C">
        <w:rPr>
          <w:rFonts w:cs="Arial"/>
          <w:szCs w:val="22"/>
        </w:rPr>
        <w:t>consistently</w:t>
      </w:r>
      <w:r w:rsidRPr="000C75FA">
        <w:rPr>
          <w:rFonts w:cs="Arial"/>
          <w:szCs w:val="22"/>
        </w:rPr>
        <w:t xml:space="preserve"> lower than the ru</w:t>
      </w:r>
      <w:r w:rsidR="00F32A4D">
        <w:rPr>
          <w:rFonts w:cs="Arial"/>
          <w:szCs w:val="22"/>
        </w:rPr>
        <w:t xml:space="preserve">ral Victorian average </w:t>
      </w:r>
      <w:r w:rsidR="007E36BB">
        <w:rPr>
          <w:rFonts w:cs="Arial"/>
          <w:szCs w:val="22"/>
        </w:rPr>
        <w:t xml:space="preserve">for the past 10 years. Currently the regional unemployment rate is </w:t>
      </w:r>
      <w:r w:rsidR="0019409C">
        <w:rPr>
          <w:rFonts w:cs="Arial"/>
          <w:szCs w:val="22"/>
        </w:rPr>
        <w:t>2</w:t>
      </w:r>
      <w:r w:rsidR="007E36BB">
        <w:rPr>
          <w:rFonts w:cs="Arial"/>
          <w:szCs w:val="22"/>
        </w:rPr>
        <w:t xml:space="preserve">.8% whilst the rate in Murrindindi Shire is </w:t>
      </w:r>
      <w:r w:rsidR="0019409C">
        <w:rPr>
          <w:rFonts w:cs="Arial"/>
          <w:szCs w:val="22"/>
        </w:rPr>
        <w:t>3.1</w:t>
      </w:r>
      <w:r w:rsidR="007E36BB">
        <w:rPr>
          <w:rFonts w:cs="Arial"/>
          <w:szCs w:val="22"/>
        </w:rPr>
        <w:t>%</w:t>
      </w:r>
      <w:r w:rsidR="0019409C">
        <w:rPr>
          <w:rFonts w:cs="Arial"/>
          <w:szCs w:val="22"/>
        </w:rPr>
        <w:t xml:space="preserve"> </w:t>
      </w:r>
      <w:r w:rsidR="0019409C">
        <w:rPr>
          <w:rStyle w:val="FootnoteReference"/>
          <w:rFonts w:cs="Arial"/>
          <w:szCs w:val="22"/>
        </w:rPr>
        <w:footnoteReference w:id="3"/>
      </w:r>
      <w:r w:rsidR="007E36BB">
        <w:rPr>
          <w:rFonts w:cs="Arial"/>
          <w:szCs w:val="22"/>
        </w:rPr>
        <w:t>.</w:t>
      </w:r>
    </w:p>
    <w:p w14:paraId="681232C4" w14:textId="77777777" w:rsidR="00A511C9" w:rsidRPr="000C75FA" w:rsidRDefault="00A511C9" w:rsidP="00A511C9">
      <w:pPr>
        <w:rPr>
          <w:rFonts w:cs="Arial"/>
          <w:szCs w:val="22"/>
        </w:rPr>
      </w:pPr>
      <w:r w:rsidRPr="000C75FA">
        <w:rPr>
          <w:rFonts w:eastAsia="Times New Roman" w:cs="Arial"/>
          <w:szCs w:val="22"/>
          <w:lang w:bidi="ar-SA"/>
        </w:rPr>
        <w:t>The shire is not in a regional transport corridor and</w:t>
      </w:r>
      <w:r w:rsidRPr="000C75FA">
        <w:rPr>
          <w:rFonts w:cs="Arial"/>
          <w:szCs w:val="22"/>
        </w:rPr>
        <w:t xml:space="preserve"> has large numbers of ‘lifestyle’ blocks and holiday homes</w:t>
      </w:r>
      <w:r w:rsidR="00342E26">
        <w:rPr>
          <w:rFonts w:cs="Arial"/>
          <w:szCs w:val="22"/>
        </w:rPr>
        <w:t>. A</w:t>
      </w:r>
      <w:r w:rsidRPr="000C75FA">
        <w:rPr>
          <w:rFonts w:cs="Arial"/>
          <w:szCs w:val="22"/>
        </w:rPr>
        <w:t>pproximately 30% of the Shire’s rate payers are non-residents.</w:t>
      </w:r>
    </w:p>
    <w:p w14:paraId="1D3280A4" w14:textId="7178B81D" w:rsidR="00342E26" w:rsidRPr="000C75FA" w:rsidRDefault="00967154" w:rsidP="00A511C9">
      <w:pPr>
        <w:rPr>
          <w:rFonts w:eastAsia="Times New Roman" w:cs="Arial"/>
          <w:szCs w:val="22"/>
          <w:lang w:bidi="ar-SA"/>
        </w:rPr>
      </w:pPr>
      <w:r>
        <w:rPr>
          <w:rFonts w:eastAsia="Times New Roman" w:cs="Arial"/>
          <w:szCs w:val="22"/>
          <w:lang w:bidi="ar-SA"/>
        </w:rPr>
        <w:t>Internet usage is increasing in Murrindindi Shire but is still lowe</w:t>
      </w:r>
      <w:r w:rsidR="00A5061C">
        <w:rPr>
          <w:rFonts w:eastAsia="Times New Roman" w:cs="Arial"/>
          <w:szCs w:val="22"/>
          <w:lang w:bidi="ar-SA"/>
        </w:rPr>
        <w:t xml:space="preserve">r than the national average </w:t>
      </w:r>
      <w:r w:rsidR="00B252B0">
        <w:rPr>
          <w:rFonts w:eastAsia="Times New Roman" w:cs="Arial"/>
          <w:szCs w:val="22"/>
          <w:lang w:bidi="ar-SA"/>
        </w:rPr>
        <w:t>–</w:t>
      </w:r>
      <w:r w:rsidR="00A5061C">
        <w:rPr>
          <w:rFonts w:eastAsia="Times New Roman" w:cs="Arial"/>
          <w:szCs w:val="22"/>
          <w:lang w:bidi="ar-SA"/>
        </w:rPr>
        <w:t xml:space="preserve"> </w:t>
      </w:r>
      <w:r w:rsidR="00B252B0">
        <w:rPr>
          <w:rFonts w:eastAsia="Times New Roman" w:cs="Arial"/>
          <w:szCs w:val="22"/>
          <w:lang w:bidi="ar-SA"/>
        </w:rPr>
        <w:t>approximately 77.4</w:t>
      </w:r>
      <w:r>
        <w:rPr>
          <w:rFonts w:eastAsia="Times New Roman" w:cs="Arial"/>
          <w:szCs w:val="22"/>
          <w:lang w:bidi="ar-SA"/>
        </w:rPr>
        <w:t>% of Murrindindi Shire h</w:t>
      </w:r>
      <w:r w:rsidR="00342E26">
        <w:rPr>
          <w:rFonts w:eastAsia="Times New Roman" w:cs="Arial"/>
          <w:szCs w:val="22"/>
          <w:lang w:bidi="ar-SA"/>
        </w:rPr>
        <w:t xml:space="preserve">ouseholds </w:t>
      </w:r>
      <w:r>
        <w:rPr>
          <w:rFonts w:eastAsia="Times New Roman" w:cs="Arial"/>
          <w:szCs w:val="22"/>
          <w:lang w:bidi="ar-SA"/>
        </w:rPr>
        <w:t>have</w:t>
      </w:r>
      <w:r w:rsidR="00342E26">
        <w:rPr>
          <w:rFonts w:eastAsia="Times New Roman" w:cs="Arial"/>
          <w:szCs w:val="22"/>
          <w:lang w:bidi="ar-SA"/>
        </w:rPr>
        <w:t xml:space="preserve"> </w:t>
      </w:r>
      <w:r>
        <w:rPr>
          <w:rFonts w:eastAsia="Times New Roman" w:cs="Arial"/>
          <w:szCs w:val="22"/>
          <w:lang w:bidi="ar-SA"/>
        </w:rPr>
        <w:t xml:space="preserve">internet </w:t>
      </w:r>
      <w:r w:rsidR="00342E26">
        <w:rPr>
          <w:rFonts w:eastAsia="Times New Roman" w:cs="Arial"/>
          <w:szCs w:val="22"/>
          <w:lang w:bidi="ar-SA"/>
        </w:rPr>
        <w:t xml:space="preserve">access </w:t>
      </w:r>
      <w:r>
        <w:rPr>
          <w:rFonts w:eastAsia="Times New Roman" w:cs="Arial"/>
          <w:szCs w:val="22"/>
          <w:lang w:bidi="ar-SA"/>
        </w:rPr>
        <w:t>compared to the national average of 86</w:t>
      </w:r>
      <w:r w:rsidR="00B252B0">
        <w:rPr>
          <w:rFonts w:eastAsia="Times New Roman" w:cs="Arial"/>
          <w:szCs w:val="22"/>
          <w:lang w:bidi="ar-SA"/>
        </w:rPr>
        <w:t>.8</w:t>
      </w:r>
      <w:r>
        <w:rPr>
          <w:rFonts w:eastAsia="Times New Roman" w:cs="Arial"/>
          <w:szCs w:val="22"/>
          <w:lang w:bidi="ar-SA"/>
        </w:rPr>
        <w:t>%</w:t>
      </w:r>
      <w:r w:rsidR="00342E26">
        <w:rPr>
          <w:rFonts w:eastAsia="Times New Roman" w:cs="Arial"/>
          <w:szCs w:val="22"/>
          <w:lang w:bidi="ar-SA"/>
        </w:rPr>
        <w:t>.</w:t>
      </w:r>
      <w:r w:rsidR="00342E26" w:rsidRPr="000C75FA" w:rsidDel="00342E26">
        <w:rPr>
          <w:rFonts w:eastAsia="Times New Roman" w:cs="Arial"/>
          <w:szCs w:val="22"/>
          <w:lang w:bidi="ar-SA"/>
        </w:rPr>
        <w:t xml:space="preserve"> </w:t>
      </w:r>
    </w:p>
    <w:p w14:paraId="357DDB96" w14:textId="3F3C1577" w:rsidR="00A511C9" w:rsidRDefault="00A511C9" w:rsidP="00A511C9">
      <w:pPr>
        <w:rPr>
          <w:rFonts w:eastAsia="Times New Roman" w:cs="Arial"/>
          <w:szCs w:val="22"/>
        </w:rPr>
      </w:pPr>
      <w:r w:rsidRPr="000C75FA">
        <w:rPr>
          <w:rFonts w:eastAsia="Times New Roman" w:cs="Arial"/>
          <w:szCs w:val="22"/>
        </w:rPr>
        <w:t>There is no permanent population at Lake Mountain Alpine Resort.</w:t>
      </w:r>
    </w:p>
    <w:p w14:paraId="385DD253" w14:textId="77777777" w:rsidR="00EB6F31" w:rsidRPr="00A143DC" w:rsidRDefault="00EB6F31" w:rsidP="003F47C0">
      <w:pPr>
        <w:pStyle w:val="Heading3"/>
      </w:pPr>
      <w:bookmarkStart w:id="69" w:name="_Toc484444092"/>
      <w:bookmarkStart w:id="70" w:name="_Toc58505186"/>
      <w:bookmarkStart w:id="71" w:name="_Toc134188057"/>
      <w:bookmarkStart w:id="72" w:name="_Toc134188319"/>
      <w:bookmarkStart w:id="73" w:name="_Toc152748644"/>
      <w:r w:rsidRPr="00A143DC">
        <w:t>History</w:t>
      </w:r>
      <w:bookmarkEnd w:id="69"/>
      <w:bookmarkEnd w:id="70"/>
      <w:bookmarkEnd w:id="71"/>
      <w:bookmarkEnd w:id="72"/>
      <w:bookmarkEnd w:id="73"/>
    </w:p>
    <w:p w14:paraId="025A82E9" w14:textId="77777777" w:rsidR="00EB6F31" w:rsidRPr="003633EA" w:rsidRDefault="00EB6F31" w:rsidP="00EB6F31">
      <w:pPr>
        <w:rPr>
          <w:rFonts w:cs="Arial"/>
          <w:szCs w:val="22"/>
        </w:rPr>
      </w:pPr>
      <w:r w:rsidRPr="003633EA">
        <w:rPr>
          <w:rFonts w:cs="Arial"/>
          <w:szCs w:val="22"/>
        </w:rPr>
        <w:t xml:space="preserve">The majority of Murrindindi Shire lies in the traditional territory of the </w:t>
      </w:r>
      <w:r w:rsidRPr="007415D1">
        <w:rPr>
          <w:rFonts w:cs="Arial"/>
          <w:iCs/>
          <w:szCs w:val="22"/>
        </w:rPr>
        <w:t xml:space="preserve">Daung wurrung </w:t>
      </w:r>
      <w:r w:rsidR="007415D1" w:rsidRPr="007415D1">
        <w:rPr>
          <w:rFonts w:cs="Arial"/>
          <w:szCs w:val="22"/>
        </w:rPr>
        <w:t xml:space="preserve">or </w:t>
      </w:r>
      <w:r w:rsidRPr="007415D1">
        <w:rPr>
          <w:rFonts w:cs="Arial"/>
          <w:iCs/>
          <w:szCs w:val="22"/>
        </w:rPr>
        <w:t>Taungarung</w:t>
      </w:r>
      <w:r w:rsidRPr="007415D1">
        <w:rPr>
          <w:rFonts w:cs="Arial"/>
          <w:szCs w:val="22"/>
        </w:rPr>
        <w:t xml:space="preserve"> </w:t>
      </w:r>
      <w:r w:rsidRPr="003633EA">
        <w:rPr>
          <w:rFonts w:cs="Arial"/>
          <w:szCs w:val="22"/>
        </w:rPr>
        <w:t xml:space="preserve">language group, which spread across much of the central region of Victoria. </w:t>
      </w:r>
      <w:r w:rsidR="006E51F7">
        <w:rPr>
          <w:rFonts w:cs="Arial"/>
          <w:szCs w:val="22"/>
        </w:rPr>
        <w:t>The</w:t>
      </w:r>
      <w:r w:rsidRPr="003633EA">
        <w:rPr>
          <w:rFonts w:cs="Arial"/>
          <w:szCs w:val="22"/>
        </w:rPr>
        <w:t xml:space="preserve"> south</w:t>
      </w:r>
      <w:r w:rsidR="006E51F7">
        <w:rPr>
          <w:rFonts w:cs="Arial"/>
          <w:szCs w:val="22"/>
        </w:rPr>
        <w:t>ern boundary</w:t>
      </w:r>
      <w:r w:rsidRPr="003633EA">
        <w:rPr>
          <w:rFonts w:cs="Arial"/>
          <w:szCs w:val="22"/>
        </w:rPr>
        <w:t xml:space="preserve"> of the Shire, including areas of the Kinglake National Park, </w:t>
      </w:r>
      <w:r w:rsidR="00500E04">
        <w:rPr>
          <w:rFonts w:cs="Arial"/>
          <w:szCs w:val="22"/>
        </w:rPr>
        <w:t>is</w:t>
      </w:r>
      <w:r w:rsidR="00500E04" w:rsidRPr="003633EA">
        <w:rPr>
          <w:rFonts w:cs="Arial"/>
          <w:szCs w:val="22"/>
        </w:rPr>
        <w:t xml:space="preserve"> </w:t>
      </w:r>
      <w:r w:rsidRPr="003633EA">
        <w:rPr>
          <w:rFonts w:cs="Arial"/>
          <w:szCs w:val="22"/>
        </w:rPr>
        <w:t>located in the Traditional lands of the Wurundjeri</w:t>
      </w:r>
      <w:r w:rsidR="00B2720B">
        <w:rPr>
          <w:rFonts w:cs="Arial"/>
          <w:szCs w:val="22"/>
        </w:rPr>
        <w:t xml:space="preserve"> or Woi W</w:t>
      </w:r>
      <w:r w:rsidRPr="003633EA">
        <w:rPr>
          <w:rFonts w:cs="Arial"/>
          <w:szCs w:val="22"/>
        </w:rPr>
        <w:t>urrung people.</w:t>
      </w:r>
    </w:p>
    <w:p w14:paraId="655CE66E" w14:textId="77777777" w:rsidR="00EB6F31" w:rsidRPr="003633EA" w:rsidRDefault="00EB6F31" w:rsidP="00EB6F31">
      <w:pPr>
        <w:autoSpaceDE w:val="0"/>
        <w:autoSpaceDN w:val="0"/>
        <w:adjustRightInd w:val="0"/>
        <w:rPr>
          <w:rFonts w:cs="Arial"/>
          <w:color w:val="000000"/>
          <w:szCs w:val="22"/>
        </w:rPr>
      </w:pPr>
      <w:r w:rsidRPr="003633EA">
        <w:rPr>
          <w:rFonts w:cs="Arial"/>
          <w:color w:val="000000"/>
          <w:szCs w:val="22"/>
        </w:rPr>
        <w:t>European settlement followed Hume and Hovell’s overland exploration in December 1824. Many local towns were established during the 1850s and 1860s after the discovery of gold.</w:t>
      </w:r>
    </w:p>
    <w:p w14:paraId="3800F63C" w14:textId="77777777" w:rsidR="00EB6F31" w:rsidRDefault="00EB6F31" w:rsidP="00EB6F31">
      <w:pPr>
        <w:autoSpaceDE w:val="0"/>
        <w:autoSpaceDN w:val="0"/>
        <w:adjustRightInd w:val="0"/>
        <w:rPr>
          <w:rFonts w:cs="Arial"/>
          <w:color w:val="000000"/>
          <w:szCs w:val="22"/>
        </w:rPr>
      </w:pPr>
      <w:r w:rsidRPr="003633EA">
        <w:rPr>
          <w:rFonts w:cs="Arial"/>
          <w:color w:val="000000"/>
          <w:szCs w:val="22"/>
        </w:rPr>
        <w:t>The Murrindindi Shire Council was declared on 18 November 1994 by the amalgamation of the former municipalities of Alexandra and Yea, and the addition of parts of the former municipalities of Healesville, Broadford, Eltham, Whittlesea and Euroa.</w:t>
      </w:r>
    </w:p>
    <w:p w14:paraId="17F33856" w14:textId="2F33C1E7" w:rsidR="00BE7908" w:rsidRDefault="001646BE" w:rsidP="00C300CA">
      <w:pPr>
        <w:pStyle w:val="Heading2"/>
      </w:pPr>
      <w:bookmarkStart w:id="74" w:name="_Toc152748645"/>
      <w:bookmarkStart w:id="75" w:name="_Toc58505187"/>
      <w:bookmarkStart w:id="76" w:name="_Toc134188058"/>
      <w:bookmarkStart w:id="77" w:name="_Toc134188320"/>
      <w:r>
        <w:t xml:space="preserve">Vulnerable </w:t>
      </w:r>
      <w:r w:rsidR="00A34065">
        <w:t>Persons</w:t>
      </w:r>
      <w:bookmarkEnd w:id="74"/>
      <w:r w:rsidR="00FB3B7F">
        <w:t xml:space="preserve"> </w:t>
      </w:r>
      <w:bookmarkEnd w:id="75"/>
      <w:bookmarkEnd w:id="76"/>
      <w:bookmarkEnd w:id="77"/>
    </w:p>
    <w:p w14:paraId="68C4FB3B" w14:textId="77777777" w:rsidR="00ED562F" w:rsidRDefault="00ED562F" w:rsidP="00ED562F">
      <w:pPr>
        <w:rPr>
          <w:lang w:bidi="ar-SA"/>
        </w:rPr>
      </w:pPr>
      <w:r>
        <w:rPr>
          <w:lang w:bidi="ar-SA"/>
        </w:rPr>
        <w:t xml:space="preserve">Understanding vulnerability in an emergency management planning context can help to shape the emergency management planning process. People not normally considered vulnerable can easily become vulnerable in an emergency </w:t>
      </w:r>
      <w:r w:rsidR="007415D1">
        <w:rPr>
          <w:lang w:bidi="ar-SA"/>
        </w:rPr>
        <w:t>by</w:t>
      </w:r>
      <w:r>
        <w:rPr>
          <w:lang w:bidi="ar-SA"/>
        </w:rPr>
        <w:t xml:space="preserve"> being isolated geographic</w:t>
      </w:r>
      <w:r w:rsidR="007415D1">
        <w:rPr>
          <w:lang w:bidi="ar-SA"/>
        </w:rPr>
        <w:t>ally</w:t>
      </w:r>
      <w:r>
        <w:rPr>
          <w:lang w:bidi="ar-SA"/>
        </w:rPr>
        <w:t xml:space="preserve">, </w:t>
      </w:r>
      <w:r w:rsidR="007415D1">
        <w:rPr>
          <w:lang w:bidi="ar-SA"/>
        </w:rPr>
        <w:t xml:space="preserve">their </w:t>
      </w:r>
      <w:r>
        <w:rPr>
          <w:lang w:bidi="ar-SA"/>
        </w:rPr>
        <w:t xml:space="preserve">socioeconomic situation, interruption to or loss of normal services and/or their mental </w:t>
      </w:r>
      <w:r>
        <w:rPr>
          <w:lang w:bidi="ar-SA"/>
        </w:rPr>
        <w:lastRenderedPageBreak/>
        <w:t>and physical health. This adds another dimension of complexity to the development and implementation of prevention and preparedness activities.</w:t>
      </w:r>
    </w:p>
    <w:p w14:paraId="67E6E4EB" w14:textId="77777777" w:rsidR="00ED562F" w:rsidRDefault="00ED562F" w:rsidP="00ED562F">
      <w:pPr>
        <w:rPr>
          <w:lang w:bidi="ar-SA"/>
        </w:rPr>
      </w:pPr>
      <w:r>
        <w:rPr>
          <w:lang w:bidi="ar-SA"/>
        </w:rPr>
        <w:t>A range of community groups and individuals can be considered vulnerable; this includes but is not limited to:</w:t>
      </w:r>
    </w:p>
    <w:p w14:paraId="1FE8E716" w14:textId="77777777" w:rsidR="00ED562F" w:rsidRPr="00ED562F" w:rsidRDefault="007415D1" w:rsidP="00B53987">
      <w:pPr>
        <w:pStyle w:val="ListParagraph"/>
        <w:numPr>
          <w:ilvl w:val="0"/>
          <w:numId w:val="14"/>
        </w:numPr>
        <w:autoSpaceDE w:val="0"/>
        <w:autoSpaceDN w:val="0"/>
        <w:adjustRightInd w:val="0"/>
        <w:spacing w:before="0" w:after="0" w:line="240" w:lineRule="auto"/>
        <w:rPr>
          <w:rFonts w:ascii="ArialMT" w:hAnsi="ArialMT" w:cs="ArialMT"/>
          <w:szCs w:val="22"/>
          <w:lang w:bidi="ar-SA"/>
        </w:rPr>
      </w:pPr>
      <w:r>
        <w:rPr>
          <w:rFonts w:ascii="ArialMT" w:hAnsi="ArialMT" w:cs="ArialMT"/>
          <w:szCs w:val="22"/>
          <w:lang w:bidi="ar-SA"/>
        </w:rPr>
        <w:t>f</w:t>
      </w:r>
      <w:r w:rsidR="00ED562F">
        <w:rPr>
          <w:rFonts w:ascii="ArialMT" w:hAnsi="ArialMT" w:cs="ArialMT"/>
          <w:szCs w:val="22"/>
          <w:lang w:bidi="ar-SA"/>
        </w:rPr>
        <w:t>rail aged people living alone</w:t>
      </w:r>
      <w:r>
        <w:rPr>
          <w:rFonts w:ascii="ArialMT" w:hAnsi="ArialMT" w:cs="ArialMT"/>
          <w:szCs w:val="22"/>
          <w:lang w:bidi="ar-SA"/>
        </w:rPr>
        <w:t>;</w:t>
      </w:r>
    </w:p>
    <w:p w14:paraId="44F5F70E" w14:textId="77777777" w:rsidR="00ED562F" w:rsidRPr="00ED562F" w:rsidRDefault="007415D1" w:rsidP="00B53987">
      <w:pPr>
        <w:pStyle w:val="ListParagraph"/>
        <w:numPr>
          <w:ilvl w:val="0"/>
          <w:numId w:val="14"/>
        </w:numPr>
        <w:autoSpaceDE w:val="0"/>
        <w:autoSpaceDN w:val="0"/>
        <w:adjustRightInd w:val="0"/>
        <w:spacing w:before="0" w:after="0" w:line="240" w:lineRule="auto"/>
        <w:rPr>
          <w:rFonts w:ascii="ArialMT" w:hAnsi="ArialMT" w:cs="ArialMT"/>
          <w:szCs w:val="22"/>
          <w:lang w:bidi="ar-SA"/>
        </w:rPr>
      </w:pPr>
      <w:r>
        <w:rPr>
          <w:rFonts w:ascii="ArialMT" w:hAnsi="ArialMT" w:cs="ArialMT"/>
          <w:szCs w:val="22"/>
          <w:lang w:bidi="ar-SA"/>
        </w:rPr>
        <w:t>p</w:t>
      </w:r>
      <w:r w:rsidR="00ED562F" w:rsidRPr="00ED562F">
        <w:rPr>
          <w:rFonts w:ascii="ArialMT" w:hAnsi="ArialMT" w:cs="ArialMT"/>
          <w:szCs w:val="22"/>
          <w:lang w:bidi="ar-SA"/>
        </w:rPr>
        <w:t>eople from Culturally And Linguistic</w:t>
      </w:r>
      <w:r w:rsidR="00ED562F">
        <w:rPr>
          <w:rFonts w:ascii="ArialMT" w:hAnsi="ArialMT" w:cs="ArialMT"/>
          <w:szCs w:val="22"/>
          <w:lang w:bidi="ar-SA"/>
        </w:rPr>
        <w:t>ally Diverse (CALD) backgrounds</w:t>
      </w:r>
      <w:r>
        <w:rPr>
          <w:rFonts w:ascii="ArialMT" w:hAnsi="ArialMT" w:cs="ArialMT"/>
          <w:szCs w:val="22"/>
          <w:lang w:bidi="ar-SA"/>
        </w:rPr>
        <w:t>;</w:t>
      </w:r>
    </w:p>
    <w:p w14:paraId="2B13B98A" w14:textId="77777777" w:rsidR="00ED562F" w:rsidRPr="00ED562F" w:rsidRDefault="007415D1" w:rsidP="00B53987">
      <w:pPr>
        <w:pStyle w:val="ListParagraph"/>
        <w:numPr>
          <w:ilvl w:val="0"/>
          <w:numId w:val="14"/>
        </w:numPr>
        <w:autoSpaceDE w:val="0"/>
        <w:autoSpaceDN w:val="0"/>
        <w:adjustRightInd w:val="0"/>
        <w:spacing w:before="0" w:after="0" w:line="240" w:lineRule="auto"/>
        <w:rPr>
          <w:rFonts w:ascii="ArialMT" w:hAnsi="ArialMT" w:cs="ArialMT"/>
          <w:szCs w:val="22"/>
          <w:lang w:bidi="ar-SA"/>
        </w:rPr>
      </w:pPr>
      <w:r>
        <w:rPr>
          <w:rFonts w:ascii="ArialMT" w:hAnsi="ArialMT" w:cs="ArialMT"/>
          <w:szCs w:val="22"/>
          <w:lang w:bidi="ar-SA"/>
        </w:rPr>
        <w:t>p</w:t>
      </w:r>
      <w:r w:rsidR="00ED562F" w:rsidRPr="00ED562F">
        <w:rPr>
          <w:rFonts w:ascii="ArialMT" w:hAnsi="ArialMT" w:cs="ArialMT"/>
          <w:szCs w:val="22"/>
          <w:lang w:bidi="ar-SA"/>
        </w:rPr>
        <w:t>eople with physical and/or mental impairment thr</w:t>
      </w:r>
      <w:r w:rsidR="00ED562F">
        <w:rPr>
          <w:rFonts w:ascii="ArialMT" w:hAnsi="ArialMT" w:cs="ArialMT"/>
          <w:szCs w:val="22"/>
          <w:lang w:bidi="ar-SA"/>
        </w:rPr>
        <w:t>ough age, illness or disability</w:t>
      </w:r>
      <w:r>
        <w:rPr>
          <w:rFonts w:ascii="ArialMT" w:hAnsi="ArialMT" w:cs="ArialMT"/>
          <w:szCs w:val="22"/>
          <w:lang w:bidi="ar-SA"/>
        </w:rPr>
        <w:t>;</w:t>
      </w:r>
    </w:p>
    <w:p w14:paraId="2EC1BABA" w14:textId="77777777" w:rsidR="00ED562F" w:rsidRPr="00ED562F" w:rsidRDefault="007415D1" w:rsidP="00B53987">
      <w:pPr>
        <w:pStyle w:val="ListParagraph"/>
        <w:numPr>
          <w:ilvl w:val="0"/>
          <w:numId w:val="14"/>
        </w:numPr>
        <w:rPr>
          <w:lang w:bidi="ar-SA"/>
        </w:rPr>
      </w:pPr>
      <w:r>
        <w:rPr>
          <w:rFonts w:ascii="ArialMT" w:hAnsi="ArialMT" w:cs="ArialMT"/>
          <w:szCs w:val="22"/>
          <w:lang w:bidi="ar-SA"/>
        </w:rPr>
        <w:t>v</w:t>
      </w:r>
      <w:r w:rsidR="00ED562F" w:rsidRPr="00ED562F">
        <w:rPr>
          <w:rFonts w:ascii="ArialMT" w:hAnsi="ArialMT" w:cs="ArialMT"/>
          <w:szCs w:val="22"/>
          <w:lang w:bidi="ar-SA"/>
        </w:rPr>
        <w:t>isitors and tourists to the municipality</w:t>
      </w:r>
      <w:r>
        <w:rPr>
          <w:rFonts w:ascii="ArialMT" w:hAnsi="ArialMT" w:cs="ArialMT"/>
          <w:szCs w:val="22"/>
          <w:lang w:bidi="ar-SA"/>
        </w:rPr>
        <w:t>; or</w:t>
      </w:r>
    </w:p>
    <w:p w14:paraId="59253202" w14:textId="7838DAA4" w:rsidR="00ED562F" w:rsidRPr="00A34065" w:rsidRDefault="007415D1" w:rsidP="00B53987">
      <w:pPr>
        <w:pStyle w:val="ListParagraph"/>
        <w:numPr>
          <w:ilvl w:val="0"/>
          <w:numId w:val="14"/>
        </w:numPr>
        <w:rPr>
          <w:lang w:bidi="ar-SA"/>
        </w:rPr>
      </w:pPr>
      <w:r>
        <w:rPr>
          <w:rFonts w:ascii="ArialMT" w:hAnsi="ArialMT" w:cs="ArialMT"/>
          <w:szCs w:val="22"/>
          <w:lang w:bidi="ar-SA"/>
        </w:rPr>
        <w:t>r</w:t>
      </w:r>
      <w:r w:rsidR="00ED562F">
        <w:rPr>
          <w:rFonts w:ascii="ArialMT" w:hAnsi="ArialMT" w:cs="ArialMT"/>
          <w:szCs w:val="22"/>
          <w:lang w:bidi="ar-SA"/>
        </w:rPr>
        <w:t>esidents living in areas prone to natural and/or other hazards.</w:t>
      </w:r>
    </w:p>
    <w:p w14:paraId="278A8BEE" w14:textId="6253C833" w:rsidR="00A34065" w:rsidRDefault="00A34065" w:rsidP="00A34065">
      <w:pPr>
        <w:pStyle w:val="NoSpacing"/>
        <w:spacing w:after="240"/>
      </w:pPr>
      <w:r w:rsidRPr="003F4BB5">
        <w:t xml:space="preserve">In </w:t>
      </w:r>
      <w:r>
        <w:t>Murrindindi</w:t>
      </w:r>
      <w:r w:rsidRPr="003F4BB5">
        <w:t xml:space="preserve"> Shire, reaching and engaging with the more vulnerable groups requires more targeted communication methods, always remembering that </w:t>
      </w:r>
      <w:r w:rsidRPr="00E840AE">
        <w:t>“Diversity is a Fact, Inclusion is a Choice.”</w:t>
      </w:r>
      <w:r w:rsidRPr="003F4BB5">
        <w:t xml:space="preserve"> This MEMP seeks to be inclusive and address the needs of the whole community.</w:t>
      </w:r>
    </w:p>
    <w:p w14:paraId="68CE1A7A" w14:textId="2C252E8C" w:rsidR="00A34065" w:rsidRDefault="00A34065" w:rsidP="00A34065">
      <w:pPr>
        <w:pStyle w:val="Caption"/>
        <w:rPr>
          <w:rFonts w:ascii="Arial-BoldMT" w:hAnsi="Arial-BoldMT" w:cs="Arial-BoldMT"/>
          <w:b/>
          <w:szCs w:val="22"/>
          <w:lang w:bidi="ar-SA"/>
        </w:rPr>
      </w:pPr>
      <w:bookmarkStart w:id="78" w:name="_Toc135062620"/>
      <w:r w:rsidRPr="00B846B2">
        <w:t xml:space="preserve">Figure </w:t>
      </w:r>
      <w:r>
        <w:fldChar w:fldCharType="begin"/>
      </w:r>
      <w:r>
        <w:instrText xml:space="preserve"> SEQ Figure \* ARABIC </w:instrText>
      </w:r>
      <w:r>
        <w:fldChar w:fldCharType="separate"/>
      </w:r>
      <w:r w:rsidR="00005A3E">
        <w:rPr>
          <w:noProof/>
        </w:rPr>
        <w:t>3</w:t>
      </w:r>
      <w:r>
        <w:fldChar w:fldCharType="end"/>
      </w:r>
      <w:r w:rsidRPr="00B846B2">
        <w:t>:</w:t>
      </w:r>
      <w:r>
        <w:t xml:space="preserve"> Demographics and Engagement Approaches - Vulnerability</w:t>
      </w:r>
      <w:bookmarkEnd w:id="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8"/>
        <w:gridCol w:w="5278"/>
      </w:tblGrid>
      <w:tr w:rsidR="00A34065" w:rsidRPr="00A34065" w14:paraId="403D7A76" w14:textId="77777777" w:rsidTr="00A34065">
        <w:trPr>
          <w:trHeight w:val="288"/>
          <w:tblHeader/>
        </w:trPr>
        <w:tc>
          <w:tcPr>
            <w:tcW w:w="3738" w:type="dxa"/>
            <w:shd w:val="clear" w:color="auto" w:fill="1C1841"/>
          </w:tcPr>
          <w:p w14:paraId="1E5A2D40" w14:textId="77777777" w:rsidR="00A34065" w:rsidRPr="00A34065" w:rsidRDefault="00A34065" w:rsidP="006E7A72">
            <w:pPr>
              <w:pStyle w:val="NoSpacing"/>
              <w:rPr>
                <w:b/>
                <w:bCs/>
                <w:sz w:val="20"/>
              </w:rPr>
            </w:pPr>
            <w:r w:rsidRPr="00A34065">
              <w:rPr>
                <w:b/>
                <w:bCs/>
                <w:sz w:val="20"/>
              </w:rPr>
              <w:t>Demographic</w:t>
            </w:r>
          </w:p>
        </w:tc>
        <w:tc>
          <w:tcPr>
            <w:tcW w:w="5278" w:type="dxa"/>
            <w:shd w:val="clear" w:color="auto" w:fill="1C1841"/>
          </w:tcPr>
          <w:p w14:paraId="0486BE41" w14:textId="77777777" w:rsidR="00A34065" w:rsidRPr="00A34065" w:rsidRDefault="00A34065" w:rsidP="006E7A72">
            <w:pPr>
              <w:pStyle w:val="NoSpacing"/>
              <w:rPr>
                <w:b/>
                <w:bCs/>
                <w:sz w:val="20"/>
              </w:rPr>
            </w:pPr>
            <w:r w:rsidRPr="00A34065">
              <w:rPr>
                <w:b/>
                <w:bCs/>
                <w:sz w:val="20"/>
              </w:rPr>
              <w:t>Engagement approach</w:t>
            </w:r>
          </w:p>
        </w:tc>
      </w:tr>
      <w:tr w:rsidR="00A34065" w:rsidRPr="00A34065" w14:paraId="7C53DC16" w14:textId="77777777" w:rsidTr="00A34065">
        <w:trPr>
          <w:trHeight w:val="631"/>
        </w:trPr>
        <w:tc>
          <w:tcPr>
            <w:tcW w:w="3738" w:type="dxa"/>
            <w:shd w:val="clear" w:color="auto" w:fill="auto"/>
          </w:tcPr>
          <w:p w14:paraId="118FD936" w14:textId="77777777" w:rsidR="00A34065" w:rsidRPr="00A34065" w:rsidRDefault="00A34065" w:rsidP="006E7A72">
            <w:pPr>
              <w:pStyle w:val="NoSpacing"/>
              <w:rPr>
                <w:sz w:val="20"/>
              </w:rPr>
            </w:pPr>
            <w:r w:rsidRPr="00A34065">
              <w:rPr>
                <w:sz w:val="20"/>
              </w:rPr>
              <w:t xml:space="preserve">Elderly and frail </w:t>
            </w:r>
          </w:p>
        </w:tc>
        <w:tc>
          <w:tcPr>
            <w:tcW w:w="5278" w:type="dxa"/>
            <w:shd w:val="clear" w:color="auto" w:fill="auto"/>
          </w:tcPr>
          <w:p w14:paraId="568CA603" w14:textId="77777777" w:rsidR="00A34065" w:rsidRPr="00A34065" w:rsidRDefault="00A34065" w:rsidP="006E7A72">
            <w:pPr>
              <w:pStyle w:val="NoSpacing"/>
              <w:rPr>
                <w:sz w:val="20"/>
              </w:rPr>
            </w:pPr>
            <w:r w:rsidRPr="00A34065">
              <w:rPr>
                <w:sz w:val="20"/>
              </w:rPr>
              <w:t xml:space="preserve">Home and Community Care service providers </w:t>
            </w:r>
          </w:p>
          <w:p w14:paraId="6CC9A02C" w14:textId="77777777" w:rsidR="00A34065" w:rsidRPr="00A34065" w:rsidRDefault="00A34065" w:rsidP="006E7A72">
            <w:pPr>
              <w:pStyle w:val="NoSpacing"/>
              <w:rPr>
                <w:sz w:val="20"/>
              </w:rPr>
            </w:pPr>
            <w:r w:rsidRPr="00A34065">
              <w:rPr>
                <w:sz w:val="20"/>
              </w:rPr>
              <w:t>Aged care accommodation/facilities</w:t>
            </w:r>
          </w:p>
          <w:p w14:paraId="0E12A515" w14:textId="77777777" w:rsidR="00A34065" w:rsidRPr="00A34065" w:rsidRDefault="00A34065" w:rsidP="006E7A72">
            <w:pPr>
              <w:pStyle w:val="NoSpacing"/>
              <w:rPr>
                <w:sz w:val="20"/>
              </w:rPr>
            </w:pPr>
            <w:r w:rsidRPr="00A34065">
              <w:rPr>
                <w:sz w:val="20"/>
              </w:rPr>
              <w:t>Pharmacies and medical clinics</w:t>
            </w:r>
          </w:p>
        </w:tc>
      </w:tr>
      <w:tr w:rsidR="00A34065" w:rsidRPr="00A34065" w14:paraId="5C6700FC" w14:textId="77777777" w:rsidTr="00A34065">
        <w:trPr>
          <w:trHeight w:val="284"/>
        </w:trPr>
        <w:tc>
          <w:tcPr>
            <w:tcW w:w="3738" w:type="dxa"/>
            <w:shd w:val="clear" w:color="auto" w:fill="auto"/>
          </w:tcPr>
          <w:p w14:paraId="382F2071" w14:textId="77777777" w:rsidR="00A34065" w:rsidRPr="00A34065" w:rsidRDefault="00A34065" w:rsidP="006E7A72">
            <w:pPr>
              <w:pStyle w:val="NoSpacing"/>
              <w:rPr>
                <w:sz w:val="20"/>
              </w:rPr>
            </w:pPr>
            <w:r w:rsidRPr="00A34065">
              <w:rPr>
                <w:sz w:val="20"/>
              </w:rPr>
              <w:t>Infants and young children</w:t>
            </w:r>
          </w:p>
        </w:tc>
        <w:tc>
          <w:tcPr>
            <w:tcW w:w="5278" w:type="dxa"/>
            <w:shd w:val="clear" w:color="auto" w:fill="auto"/>
          </w:tcPr>
          <w:p w14:paraId="02FC70FC" w14:textId="77777777" w:rsidR="00A34065" w:rsidRPr="00A34065" w:rsidRDefault="00A34065" w:rsidP="006E7A72">
            <w:pPr>
              <w:pStyle w:val="NoSpacing"/>
              <w:rPr>
                <w:sz w:val="20"/>
              </w:rPr>
            </w:pPr>
            <w:r w:rsidRPr="00A34065">
              <w:rPr>
                <w:sz w:val="20"/>
              </w:rPr>
              <w:t>Maternal and Child Health</w:t>
            </w:r>
          </w:p>
          <w:p w14:paraId="29873689" w14:textId="77777777" w:rsidR="00A34065" w:rsidRPr="00A34065" w:rsidRDefault="00A34065" w:rsidP="006E7A72">
            <w:pPr>
              <w:pStyle w:val="NoSpacing"/>
              <w:rPr>
                <w:sz w:val="20"/>
              </w:rPr>
            </w:pPr>
            <w:r w:rsidRPr="00A34065">
              <w:rPr>
                <w:sz w:val="20"/>
              </w:rPr>
              <w:t>Child Care Centres and kindergartens</w:t>
            </w:r>
          </w:p>
          <w:p w14:paraId="4343E815" w14:textId="77777777" w:rsidR="00A34065" w:rsidRPr="00A34065" w:rsidRDefault="00A34065" w:rsidP="006E7A72">
            <w:pPr>
              <w:pStyle w:val="NoSpacing"/>
              <w:rPr>
                <w:sz w:val="20"/>
              </w:rPr>
            </w:pPr>
            <w:r w:rsidRPr="00A34065">
              <w:rPr>
                <w:sz w:val="20"/>
              </w:rPr>
              <w:t>Schools</w:t>
            </w:r>
          </w:p>
          <w:p w14:paraId="1F2B54F5" w14:textId="77777777" w:rsidR="00A34065" w:rsidRPr="00A34065" w:rsidRDefault="00A34065" w:rsidP="006E7A72">
            <w:pPr>
              <w:pStyle w:val="NoSpacing"/>
              <w:rPr>
                <w:sz w:val="20"/>
              </w:rPr>
            </w:pPr>
            <w:r w:rsidRPr="00A34065">
              <w:rPr>
                <w:sz w:val="20"/>
              </w:rPr>
              <w:t>Medical clinics</w:t>
            </w:r>
          </w:p>
        </w:tc>
      </w:tr>
      <w:tr w:rsidR="00A34065" w:rsidRPr="00A34065" w14:paraId="2D0D9EC5" w14:textId="77777777" w:rsidTr="00A34065">
        <w:trPr>
          <w:trHeight w:val="284"/>
        </w:trPr>
        <w:tc>
          <w:tcPr>
            <w:tcW w:w="3738" w:type="dxa"/>
            <w:shd w:val="clear" w:color="auto" w:fill="auto"/>
          </w:tcPr>
          <w:p w14:paraId="769DB669" w14:textId="77777777" w:rsidR="00A34065" w:rsidRPr="00A34065" w:rsidRDefault="00A34065" w:rsidP="006E7A72">
            <w:pPr>
              <w:pStyle w:val="NoSpacing"/>
              <w:rPr>
                <w:sz w:val="20"/>
              </w:rPr>
            </w:pPr>
            <w:r w:rsidRPr="00A34065">
              <w:rPr>
                <w:sz w:val="20"/>
              </w:rPr>
              <w:t>People who are sick or have a drug and/or alcohol dependency</w:t>
            </w:r>
          </w:p>
        </w:tc>
        <w:tc>
          <w:tcPr>
            <w:tcW w:w="5278" w:type="dxa"/>
            <w:shd w:val="clear" w:color="auto" w:fill="auto"/>
          </w:tcPr>
          <w:p w14:paraId="1B6BC572" w14:textId="77777777" w:rsidR="00A34065" w:rsidRPr="00A34065" w:rsidRDefault="00A34065" w:rsidP="006E7A72">
            <w:pPr>
              <w:pStyle w:val="NoSpacing"/>
              <w:rPr>
                <w:sz w:val="20"/>
              </w:rPr>
            </w:pPr>
            <w:r w:rsidRPr="00A34065">
              <w:rPr>
                <w:sz w:val="20"/>
              </w:rPr>
              <w:t>Medical clinics and Hospitals (Euroa and Nagambie)</w:t>
            </w:r>
          </w:p>
          <w:p w14:paraId="10825E17" w14:textId="77777777" w:rsidR="00A34065" w:rsidRPr="00A34065" w:rsidRDefault="00A34065" w:rsidP="006E7A72">
            <w:pPr>
              <w:pStyle w:val="NoSpacing"/>
              <w:rPr>
                <w:sz w:val="20"/>
              </w:rPr>
            </w:pPr>
            <w:r w:rsidRPr="00A34065">
              <w:rPr>
                <w:sz w:val="20"/>
              </w:rPr>
              <w:t>District Nurses</w:t>
            </w:r>
          </w:p>
          <w:p w14:paraId="74604A41" w14:textId="77777777" w:rsidR="00A34065" w:rsidRPr="00A34065" w:rsidRDefault="00A34065" w:rsidP="006E7A72">
            <w:pPr>
              <w:pStyle w:val="NoSpacing"/>
              <w:rPr>
                <w:sz w:val="20"/>
              </w:rPr>
            </w:pPr>
            <w:r w:rsidRPr="00A34065">
              <w:rPr>
                <w:sz w:val="20"/>
              </w:rPr>
              <w:t>Service providers</w:t>
            </w:r>
          </w:p>
        </w:tc>
      </w:tr>
      <w:tr w:rsidR="00A34065" w:rsidRPr="00A34065" w14:paraId="04E1685E" w14:textId="77777777" w:rsidTr="00E27CA4">
        <w:trPr>
          <w:trHeight w:val="435"/>
        </w:trPr>
        <w:tc>
          <w:tcPr>
            <w:tcW w:w="3738" w:type="dxa"/>
            <w:shd w:val="clear" w:color="auto" w:fill="auto"/>
          </w:tcPr>
          <w:p w14:paraId="7E90A87B" w14:textId="77777777" w:rsidR="00A34065" w:rsidRPr="00A34065" w:rsidRDefault="00A34065" w:rsidP="006E7A72">
            <w:pPr>
              <w:pStyle w:val="NoSpacing"/>
              <w:rPr>
                <w:sz w:val="20"/>
              </w:rPr>
            </w:pPr>
            <w:r w:rsidRPr="00A34065">
              <w:rPr>
                <w:sz w:val="20"/>
              </w:rPr>
              <w:t>People with mental and physical disabilities</w:t>
            </w:r>
          </w:p>
        </w:tc>
        <w:tc>
          <w:tcPr>
            <w:tcW w:w="5278" w:type="dxa"/>
            <w:shd w:val="clear" w:color="auto" w:fill="auto"/>
          </w:tcPr>
          <w:p w14:paraId="0E9C6A60" w14:textId="77777777" w:rsidR="00A34065" w:rsidRPr="00A34065" w:rsidRDefault="00A34065" w:rsidP="006E7A72">
            <w:pPr>
              <w:pStyle w:val="NoSpacing"/>
              <w:rPr>
                <w:sz w:val="20"/>
              </w:rPr>
            </w:pPr>
            <w:r w:rsidRPr="00A34065">
              <w:rPr>
                <w:sz w:val="20"/>
              </w:rPr>
              <w:t xml:space="preserve">Mental health service providers </w:t>
            </w:r>
          </w:p>
          <w:p w14:paraId="21A9A9BC" w14:textId="77777777" w:rsidR="00A34065" w:rsidRPr="00A34065" w:rsidRDefault="00A34065" w:rsidP="006E7A72">
            <w:pPr>
              <w:pStyle w:val="NoSpacing"/>
              <w:rPr>
                <w:sz w:val="20"/>
              </w:rPr>
            </w:pPr>
            <w:r w:rsidRPr="00A34065">
              <w:rPr>
                <w:sz w:val="20"/>
              </w:rPr>
              <w:t xml:space="preserve">Services eg NDIS </w:t>
            </w:r>
          </w:p>
        </w:tc>
      </w:tr>
      <w:tr w:rsidR="00A34065" w:rsidRPr="00A34065" w14:paraId="1718BA9F" w14:textId="77777777" w:rsidTr="00A34065">
        <w:trPr>
          <w:trHeight w:val="284"/>
        </w:trPr>
        <w:tc>
          <w:tcPr>
            <w:tcW w:w="3738" w:type="dxa"/>
            <w:shd w:val="clear" w:color="auto" w:fill="auto"/>
          </w:tcPr>
          <w:p w14:paraId="566D942C" w14:textId="77777777" w:rsidR="00A34065" w:rsidRPr="00A34065" w:rsidRDefault="00A34065" w:rsidP="006E7A72">
            <w:pPr>
              <w:pStyle w:val="NoSpacing"/>
              <w:rPr>
                <w:sz w:val="20"/>
              </w:rPr>
            </w:pPr>
            <w:r w:rsidRPr="00A34065">
              <w:rPr>
                <w:sz w:val="20"/>
              </w:rPr>
              <w:t>Homeless people</w:t>
            </w:r>
          </w:p>
        </w:tc>
        <w:tc>
          <w:tcPr>
            <w:tcW w:w="5278" w:type="dxa"/>
            <w:shd w:val="clear" w:color="auto" w:fill="auto"/>
          </w:tcPr>
          <w:p w14:paraId="44DA3466" w14:textId="6102F70A" w:rsidR="00A34065" w:rsidRPr="00A34065" w:rsidRDefault="00DE72FF" w:rsidP="006E7A72">
            <w:pPr>
              <w:pStyle w:val="NoSpacing"/>
              <w:rPr>
                <w:sz w:val="20"/>
              </w:rPr>
            </w:pPr>
            <w:r>
              <w:rPr>
                <w:sz w:val="20"/>
              </w:rPr>
              <w:t>DFFH</w:t>
            </w:r>
          </w:p>
          <w:p w14:paraId="021913C9" w14:textId="77777777" w:rsidR="00A34065" w:rsidRPr="00A34065" w:rsidRDefault="00A34065" w:rsidP="006E7A72">
            <w:pPr>
              <w:pStyle w:val="NoSpacing"/>
              <w:rPr>
                <w:sz w:val="20"/>
              </w:rPr>
            </w:pPr>
            <w:r w:rsidRPr="00A34065">
              <w:rPr>
                <w:sz w:val="20"/>
              </w:rPr>
              <w:t>Service providers (food, clothing, shelter)</w:t>
            </w:r>
          </w:p>
        </w:tc>
      </w:tr>
      <w:tr w:rsidR="00A34065" w:rsidRPr="00A34065" w14:paraId="272C3E6C" w14:textId="77777777" w:rsidTr="00A34065">
        <w:trPr>
          <w:trHeight w:val="284"/>
        </w:trPr>
        <w:tc>
          <w:tcPr>
            <w:tcW w:w="3738" w:type="dxa"/>
            <w:shd w:val="clear" w:color="auto" w:fill="auto"/>
          </w:tcPr>
          <w:p w14:paraId="2ABC2CDF" w14:textId="77777777" w:rsidR="00A34065" w:rsidRPr="00A34065" w:rsidRDefault="00A34065" w:rsidP="006E7A72">
            <w:pPr>
              <w:pStyle w:val="NoSpacing"/>
              <w:rPr>
                <w:sz w:val="20"/>
              </w:rPr>
            </w:pPr>
            <w:r w:rsidRPr="00A34065">
              <w:rPr>
                <w:sz w:val="20"/>
              </w:rPr>
              <w:t>Non-English-speaking people</w:t>
            </w:r>
          </w:p>
        </w:tc>
        <w:tc>
          <w:tcPr>
            <w:tcW w:w="5278" w:type="dxa"/>
            <w:shd w:val="clear" w:color="auto" w:fill="auto"/>
          </w:tcPr>
          <w:p w14:paraId="10123FF4" w14:textId="77777777" w:rsidR="00A34065" w:rsidRPr="00A34065" w:rsidRDefault="00A34065" w:rsidP="006E7A72">
            <w:pPr>
              <w:pStyle w:val="NoSpacing"/>
              <w:rPr>
                <w:sz w:val="20"/>
              </w:rPr>
            </w:pPr>
            <w:r w:rsidRPr="00A34065">
              <w:rPr>
                <w:sz w:val="20"/>
              </w:rPr>
              <w:t>Links to interpreter sites on website</w:t>
            </w:r>
          </w:p>
        </w:tc>
      </w:tr>
      <w:tr w:rsidR="00A34065" w:rsidRPr="00A34065" w14:paraId="2F42F406" w14:textId="77777777" w:rsidTr="00A34065">
        <w:trPr>
          <w:trHeight w:val="284"/>
        </w:trPr>
        <w:tc>
          <w:tcPr>
            <w:tcW w:w="3738" w:type="dxa"/>
            <w:shd w:val="clear" w:color="auto" w:fill="auto"/>
          </w:tcPr>
          <w:p w14:paraId="67637359" w14:textId="77777777" w:rsidR="00A34065" w:rsidRPr="00A34065" w:rsidRDefault="00A34065" w:rsidP="006E7A72">
            <w:pPr>
              <w:pStyle w:val="NoSpacing"/>
              <w:rPr>
                <w:sz w:val="20"/>
              </w:rPr>
            </w:pPr>
            <w:r w:rsidRPr="00A34065">
              <w:rPr>
                <w:sz w:val="20"/>
              </w:rPr>
              <w:t>Visitors and tourists</w:t>
            </w:r>
          </w:p>
        </w:tc>
        <w:tc>
          <w:tcPr>
            <w:tcW w:w="5278" w:type="dxa"/>
            <w:shd w:val="clear" w:color="auto" w:fill="auto"/>
          </w:tcPr>
          <w:p w14:paraId="6D4D0D6C" w14:textId="77777777" w:rsidR="00A34065" w:rsidRPr="00A34065" w:rsidRDefault="00A34065" w:rsidP="006E7A72">
            <w:pPr>
              <w:pStyle w:val="NoSpacing"/>
              <w:rPr>
                <w:sz w:val="20"/>
              </w:rPr>
            </w:pPr>
            <w:r w:rsidRPr="00A34065">
              <w:rPr>
                <w:sz w:val="20"/>
              </w:rPr>
              <w:t>Accommodation providers</w:t>
            </w:r>
          </w:p>
          <w:p w14:paraId="4008DE3F" w14:textId="77777777" w:rsidR="00A34065" w:rsidRPr="00A34065" w:rsidRDefault="00A34065" w:rsidP="006E7A72">
            <w:pPr>
              <w:pStyle w:val="NoSpacing"/>
              <w:rPr>
                <w:sz w:val="20"/>
              </w:rPr>
            </w:pPr>
            <w:r w:rsidRPr="00A34065">
              <w:rPr>
                <w:sz w:val="20"/>
              </w:rPr>
              <w:t>Tourism/business operators</w:t>
            </w:r>
          </w:p>
        </w:tc>
      </w:tr>
      <w:tr w:rsidR="00A34065" w:rsidRPr="00A34065" w14:paraId="2CBAB0C9" w14:textId="77777777" w:rsidTr="00A34065">
        <w:trPr>
          <w:trHeight w:val="284"/>
        </w:trPr>
        <w:tc>
          <w:tcPr>
            <w:tcW w:w="3738" w:type="dxa"/>
            <w:shd w:val="clear" w:color="auto" w:fill="auto"/>
          </w:tcPr>
          <w:p w14:paraId="36985B8D" w14:textId="77777777" w:rsidR="00A34065" w:rsidRPr="00A34065" w:rsidRDefault="00A34065" w:rsidP="006E7A72">
            <w:pPr>
              <w:pStyle w:val="NoSpacing"/>
              <w:rPr>
                <w:sz w:val="20"/>
              </w:rPr>
            </w:pPr>
            <w:r w:rsidRPr="00A34065">
              <w:rPr>
                <w:sz w:val="20"/>
              </w:rPr>
              <w:t>Socially and physically isolated people</w:t>
            </w:r>
          </w:p>
        </w:tc>
        <w:tc>
          <w:tcPr>
            <w:tcW w:w="5278" w:type="dxa"/>
            <w:shd w:val="clear" w:color="auto" w:fill="auto"/>
          </w:tcPr>
          <w:p w14:paraId="0DFD141B" w14:textId="77777777" w:rsidR="00A34065" w:rsidRPr="00A34065" w:rsidRDefault="00A34065" w:rsidP="006E7A72">
            <w:pPr>
              <w:pStyle w:val="NoSpacing"/>
              <w:rPr>
                <w:sz w:val="20"/>
              </w:rPr>
            </w:pPr>
            <w:r w:rsidRPr="00A34065">
              <w:rPr>
                <w:sz w:val="20"/>
              </w:rPr>
              <w:t>Service providers</w:t>
            </w:r>
          </w:p>
          <w:p w14:paraId="40F90828" w14:textId="77777777" w:rsidR="00A34065" w:rsidRPr="00A34065" w:rsidRDefault="00A34065" w:rsidP="006E7A72">
            <w:pPr>
              <w:pStyle w:val="NoSpacing"/>
              <w:rPr>
                <w:sz w:val="20"/>
              </w:rPr>
            </w:pPr>
            <w:r w:rsidRPr="00A34065">
              <w:rPr>
                <w:sz w:val="20"/>
              </w:rPr>
              <w:t>Community groups</w:t>
            </w:r>
          </w:p>
        </w:tc>
      </w:tr>
      <w:tr w:rsidR="00A34065" w:rsidRPr="00A34065" w14:paraId="08E29882" w14:textId="77777777" w:rsidTr="00A34065">
        <w:trPr>
          <w:trHeight w:val="284"/>
        </w:trPr>
        <w:tc>
          <w:tcPr>
            <w:tcW w:w="3738" w:type="dxa"/>
            <w:shd w:val="clear" w:color="auto" w:fill="auto"/>
          </w:tcPr>
          <w:p w14:paraId="111CE916" w14:textId="77777777" w:rsidR="00A34065" w:rsidRPr="00A34065" w:rsidRDefault="00A34065" w:rsidP="006E7A72">
            <w:pPr>
              <w:pStyle w:val="NoSpacing"/>
              <w:rPr>
                <w:sz w:val="20"/>
              </w:rPr>
            </w:pPr>
            <w:r w:rsidRPr="00A34065">
              <w:rPr>
                <w:sz w:val="20"/>
              </w:rPr>
              <w:t>People living in high-risk locations</w:t>
            </w:r>
          </w:p>
        </w:tc>
        <w:tc>
          <w:tcPr>
            <w:tcW w:w="5278" w:type="dxa"/>
            <w:shd w:val="clear" w:color="auto" w:fill="auto"/>
          </w:tcPr>
          <w:p w14:paraId="1D26B135" w14:textId="77777777" w:rsidR="00A34065" w:rsidRPr="00A34065" w:rsidRDefault="00A34065" w:rsidP="006E7A72">
            <w:pPr>
              <w:pStyle w:val="NoSpacing"/>
              <w:rPr>
                <w:sz w:val="20"/>
              </w:rPr>
            </w:pPr>
            <w:r w:rsidRPr="00A34065">
              <w:rPr>
                <w:sz w:val="20"/>
              </w:rPr>
              <w:t>Council media/communications</w:t>
            </w:r>
          </w:p>
          <w:p w14:paraId="70690B47" w14:textId="77777777" w:rsidR="00A34065" w:rsidRPr="00A34065" w:rsidRDefault="00A34065" w:rsidP="006E7A72">
            <w:pPr>
              <w:pStyle w:val="NoSpacing"/>
              <w:rPr>
                <w:sz w:val="20"/>
              </w:rPr>
            </w:pPr>
            <w:r w:rsidRPr="00A34065">
              <w:rPr>
                <w:sz w:val="20"/>
              </w:rPr>
              <w:t>Support for direct Community engagement projects</w:t>
            </w:r>
          </w:p>
        </w:tc>
      </w:tr>
    </w:tbl>
    <w:p w14:paraId="02FC58A9" w14:textId="77777777" w:rsidR="00761097" w:rsidRDefault="00761097" w:rsidP="003F47C0">
      <w:pPr>
        <w:pStyle w:val="Heading3"/>
      </w:pPr>
      <w:bookmarkStart w:id="79" w:name="_Toc58505188"/>
      <w:bookmarkStart w:id="80" w:name="_Toc134188059"/>
      <w:bookmarkStart w:id="81" w:name="_Toc134188321"/>
      <w:bookmarkStart w:id="82" w:name="_Toc152748646"/>
      <w:r>
        <w:t>Planning for Vulnerable Persons</w:t>
      </w:r>
      <w:bookmarkEnd w:id="79"/>
      <w:bookmarkEnd w:id="80"/>
      <w:bookmarkEnd w:id="81"/>
      <w:bookmarkEnd w:id="82"/>
    </w:p>
    <w:p w14:paraId="25E20E62" w14:textId="0746BB82" w:rsidR="00761097" w:rsidRDefault="00761097" w:rsidP="00C75961">
      <w:pPr>
        <w:rPr>
          <w:rFonts w:cs="Arial"/>
          <w:lang w:bidi="ar-SA"/>
        </w:rPr>
      </w:pPr>
      <w:r w:rsidRPr="00196CEF">
        <w:rPr>
          <w:rFonts w:cs="Arial"/>
          <w:lang w:bidi="ar-SA"/>
        </w:rPr>
        <w:t>In</w:t>
      </w:r>
      <w:r w:rsidR="00C75961">
        <w:rPr>
          <w:rFonts w:cs="Arial"/>
          <w:lang w:bidi="ar-SA"/>
        </w:rPr>
        <w:t xml:space="preserve"> its</w:t>
      </w:r>
      <w:r w:rsidRPr="00196CEF">
        <w:rPr>
          <w:rFonts w:cs="Arial"/>
          <w:lang w:bidi="ar-SA"/>
        </w:rPr>
        <w:t xml:space="preserve"> planning, communications and community engagement, </w:t>
      </w:r>
      <w:r w:rsidR="00A34065">
        <w:rPr>
          <w:rFonts w:cs="Arial"/>
          <w:lang w:bidi="ar-SA"/>
        </w:rPr>
        <w:t>the MEMPC</w:t>
      </w:r>
      <w:r w:rsidRPr="00196CEF">
        <w:rPr>
          <w:rFonts w:cs="Arial"/>
          <w:lang w:bidi="ar-SA"/>
        </w:rPr>
        <w:t xml:space="preserve"> recognise</w:t>
      </w:r>
      <w:r w:rsidR="00C75961">
        <w:rPr>
          <w:rFonts w:cs="Arial"/>
          <w:lang w:bidi="ar-SA"/>
        </w:rPr>
        <w:t>s</w:t>
      </w:r>
      <w:r w:rsidRPr="00196CEF">
        <w:rPr>
          <w:rFonts w:cs="Arial"/>
          <w:lang w:bidi="ar-SA"/>
        </w:rPr>
        <w:t xml:space="preserve"> the diverse needs of affected individuals and communities. As highlighted in the </w:t>
      </w:r>
      <w:r w:rsidRPr="00196CEF">
        <w:rPr>
          <w:rFonts w:cs="Arial"/>
          <w:i/>
          <w:iCs/>
          <w:lang w:bidi="ar-SA"/>
        </w:rPr>
        <w:t>National Strategy for Disaster Resilience</w:t>
      </w:r>
      <w:r w:rsidR="00C75961">
        <w:rPr>
          <w:rStyle w:val="FootnoteReference"/>
          <w:rFonts w:cs="Arial"/>
          <w:i/>
          <w:iCs/>
          <w:lang w:bidi="ar-SA"/>
        </w:rPr>
        <w:footnoteReference w:id="4"/>
      </w:r>
      <w:r w:rsidRPr="00196CEF">
        <w:rPr>
          <w:rFonts w:cs="Arial"/>
          <w:lang w:bidi="ar-SA"/>
        </w:rPr>
        <w:t xml:space="preserve">, emergencies do not </w:t>
      </w:r>
      <w:r w:rsidR="007415D1" w:rsidRPr="00196CEF">
        <w:rPr>
          <w:rFonts w:cs="Arial"/>
          <w:lang w:bidi="ar-SA"/>
        </w:rPr>
        <w:t>affect</w:t>
      </w:r>
      <w:r w:rsidRPr="00196CEF">
        <w:rPr>
          <w:rFonts w:cs="Arial"/>
          <w:lang w:bidi="ar-SA"/>
        </w:rPr>
        <w:t xml:space="preserve"> everyone in the same way</w:t>
      </w:r>
      <w:r w:rsidR="007415D1">
        <w:rPr>
          <w:rFonts w:cs="Arial"/>
          <w:lang w:bidi="ar-SA"/>
        </w:rPr>
        <w:t xml:space="preserve"> – </w:t>
      </w:r>
      <w:r w:rsidRPr="00196CEF">
        <w:rPr>
          <w:rFonts w:cs="Arial"/>
          <w:lang w:bidi="ar-SA"/>
        </w:rPr>
        <w:t>vulnerable community members are often the hardest hit.</w:t>
      </w:r>
      <w:r>
        <w:rPr>
          <w:rFonts w:cs="Arial"/>
          <w:lang w:bidi="ar-SA"/>
        </w:rPr>
        <w:t xml:space="preserve"> </w:t>
      </w:r>
    </w:p>
    <w:p w14:paraId="6C4E87EA" w14:textId="04C283F9" w:rsidR="00761097" w:rsidRDefault="00A34065" w:rsidP="00761097">
      <w:pPr>
        <w:rPr>
          <w:rFonts w:cs="Arial"/>
          <w:lang w:bidi="ar-SA"/>
        </w:rPr>
      </w:pPr>
      <w:r>
        <w:rPr>
          <w:rFonts w:cs="Arial"/>
          <w:lang w:bidi="ar-SA"/>
        </w:rPr>
        <w:t>The MEMPC</w:t>
      </w:r>
      <w:r w:rsidR="00761097">
        <w:rPr>
          <w:rFonts w:cs="Arial"/>
          <w:lang w:bidi="ar-SA"/>
        </w:rPr>
        <w:t xml:space="preserve"> has endeavoured to plan for all groups and community types within the mun</w:t>
      </w:r>
      <w:r w:rsidR="00840B6C">
        <w:rPr>
          <w:rFonts w:cs="Arial"/>
          <w:lang w:bidi="ar-SA"/>
        </w:rPr>
        <w:t>icipality of Murrindindi, with a particular focus on those that are vulnerable or exposed to excessive risk.</w:t>
      </w:r>
    </w:p>
    <w:p w14:paraId="64636AFA" w14:textId="7C38D7BA" w:rsidR="00A34065" w:rsidRDefault="00A34065" w:rsidP="003F47C0">
      <w:pPr>
        <w:pStyle w:val="Heading3"/>
      </w:pPr>
      <w:bookmarkStart w:id="83" w:name="_Toc152748647"/>
      <w:bookmarkStart w:id="84" w:name="_Toc58505192"/>
      <w:bookmarkStart w:id="85" w:name="_Toc134188063"/>
      <w:bookmarkStart w:id="86" w:name="_Toc134188325"/>
      <w:r>
        <w:t>Vulnerable Persons in Emergencies (VPE) Policy</w:t>
      </w:r>
      <w:bookmarkEnd w:id="83"/>
      <w:r>
        <w:t xml:space="preserve"> </w:t>
      </w:r>
      <w:bookmarkEnd w:id="84"/>
      <w:bookmarkEnd w:id="85"/>
      <w:bookmarkEnd w:id="86"/>
    </w:p>
    <w:p w14:paraId="550BE9D0" w14:textId="1CC067F9" w:rsidR="00A34065" w:rsidRPr="001723E8" w:rsidRDefault="00A34065" w:rsidP="00A34065">
      <w:pPr>
        <w:rPr>
          <w:rFonts w:eastAsia="Times New Roman"/>
          <w:lang w:eastAsia="en-AU" w:bidi="ar-SA"/>
        </w:rPr>
      </w:pPr>
      <w:r>
        <w:rPr>
          <w:rFonts w:eastAsia="Times New Roman"/>
          <w:lang w:eastAsia="en-AU" w:bidi="ar-SA"/>
        </w:rPr>
        <w:t>T</w:t>
      </w:r>
      <w:r w:rsidRPr="001723E8">
        <w:rPr>
          <w:rFonts w:eastAsia="Times New Roman"/>
          <w:lang w:eastAsia="en-AU" w:bidi="ar-SA"/>
        </w:rPr>
        <w:t xml:space="preserve">he Department of </w:t>
      </w:r>
      <w:r>
        <w:rPr>
          <w:rFonts w:eastAsia="Times New Roman"/>
          <w:lang w:eastAsia="en-AU" w:bidi="ar-SA"/>
        </w:rPr>
        <w:t xml:space="preserve">Families, Fairness and Housing (DFFH) </w:t>
      </w:r>
      <w:r w:rsidRPr="001723E8">
        <w:rPr>
          <w:rFonts w:eastAsia="Times New Roman"/>
          <w:lang w:eastAsia="en-AU" w:bidi="ar-SA"/>
        </w:rPr>
        <w:t xml:space="preserve">is responsible for the </w:t>
      </w:r>
      <w:hyperlink r:id="rId37" w:history="1">
        <w:r w:rsidRPr="00A34065">
          <w:rPr>
            <w:rStyle w:val="Hyperlink"/>
            <w:rFonts w:eastAsia="Times New Roman"/>
            <w:lang w:eastAsia="en-AU" w:bidi="ar-SA"/>
          </w:rPr>
          <w:t>Vulnerable People in Emergencies (VPE) Policy</w:t>
        </w:r>
      </w:hyperlink>
      <w:r w:rsidRPr="001723E8">
        <w:rPr>
          <w:rFonts w:eastAsia="Times New Roman"/>
          <w:lang w:eastAsia="en-AU" w:bidi="ar-SA"/>
        </w:rPr>
        <w:t>. The policy</w:t>
      </w:r>
      <w:r>
        <w:rPr>
          <w:rFonts w:eastAsia="Times New Roman"/>
          <w:lang w:eastAsia="en-AU" w:bidi="ar-SA"/>
        </w:rPr>
        <w:t xml:space="preserve"> was</w:t>
      </w:r>
      <w:r w:rsidRPr="001723E8">
        <w:rPr>
          <w:rFonts w:eastAsia="Times New Roman"/>
          <w:lang w:eastAsia="en-AU" w:bidi="ar-SA"/>
        </w:rPr>
        <w:t xml:space="preserve"> developed to improve the safety of </w:t>
      </w:r>
      <w:r w:rsidRPr="001723E8">
        <w:rPr>
          <w:rFonts w:eastAsia="Times New Roman"/>
          <w:lang w:eastAsia="en-AU" w:bidi="ar-SA"/>
        </w:rPr>
        <w:lastRenderedPageBreak/>
        <w:t>vulnerable people in emergencies, through supporting emergency planning with and for vulnerable people.</w:t>
      </w:r>
    </w:p>
    <w:p w14:paraId="2F14A004" w14:textId="77777777" w:rsidR="00A34065" w:rsidRPr="00681A26" w:rsidRDefault="00A34065" w:rsidP="00A34065">
      <w:pPr>
        <w:pStyle w:val="NoSpacing"/>
        <w:rPr>
          <w:rFonts w:cs="Arial"/>
        </w:rPr>
      </w:pPr>
      <w:bookmarkStart w:id="87" w:name="_Toc58505193"/>
      <w:bookmarkStart w:id="88" w:name="_Toc134188064"/>
      <w:bookmarkStart w:id="89" w:name="_Toc134188326"/>
      <w:r w:rsidRPr="004F1FAD">
        <w:rPr>
          <w:rFonts w:cs="Arial"/>
        </w:rPr>
        <w:t xml:space="preserve">The purpose of the policy is to improve the safety of vulnerable people in emergencies, through supporting: </w:t>
      </w:r>
    </w:p>
    <w:p w14:paraId="454B7C37" w14:textId="77777777" w:rsidR="00A34065" w:rsidRDefault="00A34065" w:rsidP="00A34065">
      <w:pPr>
        <w:pStyle w:val="NoSpacing"/>
        <w:rPr>
          <w:rFonts w:cs="Arial"/>
        </w:rPr>
      </w:pPr>
    </w:p>
    <w:p w14:paraId="7BE91DBF" w14:textId="77777777" w:rsidR="00A34065" w:rsidRPr="00681A26" w:rsidRDefault="00A34065" w:rsidP="00B53987">
      <w:pPr>
        <w:pStyle w:val="NoSpacing"/>
        <w:numPr>
          <w:ilvl w:val="0"/>
          <w:numId w:val="43"/>
        </w:numPr>
        <w:rPr>
          <w:rFonts w:cs="Arial"/>
        </w:rPr>
      </w:pPr>
      <w:r w:rsidRPr="00681A26">
        <w:rPr>
          <w:rFonts w:cs="Arial"/>
        </w:rPr>
        <w:t xml:space="preserve">Emergency planning with and for vulnerable people; </w:t>
      </w:r>
    </w:p>
    <w:p w14:paraId="39272B70" w14:textId="77777777" w:rsidR="00A34065" w:rsidRPr="00681A26" w:rsidRDefault="00A34065" w:rsidP="00B53987">
      <w:pPr>
        <w:pStyle w:val="NoSpacing"/>
        <w:numPr>
          <w:ilvl w:val="0"/>
          <w:numId w:val="43"/>
        </w:numPr>
        <w:rPr>
          <w:rFonts w:cs="Arial"/>
        </w:rPr>
      </w:pPr>
      <w:r w:rsidRPr="00681A26">
        <w:rPr>
          <w:rFonts w:cs="Arial"/>
        </w:rPr>
        <w:t xml:space="preserve">Developing local lists of facilities where vulnerable people may be located </w:t>
      </w:r>
    </w:p>
    <w:p w14:paraId="2EBA35B0" w14:textId="77777777" w:rsidR="00A34065" w:rsidRPr="00681A26" w:rsidRDefault="00A34065" w:rsidP="00B53987">
      <w:pPr>
        <w:pStyle w:val="NoSpacing"/>
        <w:numPr>
          <w:ilvl w:val="0"/>
          <w:numId w:val="43"/>
        </w:numPr>
        <w:rPr>
          <w:rFonts w:cs="Arial"/>
        </w:rPr>
      </w:pPr>
      <w:r w:rsidRPr="00681A26">
        <w:rPr>
          <w:rFonts w:cs="Arial"/>
        </w:rPr>
        <w:t xml:space="preserve">Developing local lists of vulnerable people (Vulnerable Persons Registers) who may need consideration (tailored advice of a recommendation to evacuate) in an emergency, and make these lists available to those with responsibility for helping vulnerable residents evacuate </w:t>
      </w:r>
    </w:p>
    <w:p w14:paraId="38AA7E26" w14:textId="77777777" w:rsidR="00A34065" w:rsidRPr="00E840AE" w:rsidRDefault="00A34065" w:rsidP="00A34065">
      <w:pPr>
        <w:pStyle w:val="NoSpacing"/>
      </w:pPr>
    </w:p>
    <w:p w14:paraId="7FB65024" w14:textId="77777777" w:rsidR="00A34065" w:rsidRPr="003F4BB5" w:rsidRDefault="00A34065" w:rsidP="00A34065">
      <w:pPr>
        <w:pStyle w:val="NoSpacing"/>
      </w:pPr>
      <w:r w:rsidRPr="00E840AE">
        <w:t xml:space="preserve">The </w:t>
      </w:r>
      <w:r w:rsidRPr="003F4BB5">
        <w:t>VPE defines a ‘vulnerable person’ as someone living in the community who is:</w:t>
      </w:r>
    </w:p>
    <w:p w14:paraId="102D7B34" w14:textId="77777777" w:rsidR="00A34065" w:rsidRPr="003F4BB5" w:rsidRDefault="00A34065" w:rsidP="00B53987">
      <w:pPr>
        <w:pStyle w:val="NoSpacing"/>
        <w:numPr>
          <w:ilvl w:val="0"/>
          <w:numId w:val="44"/>
        </w:numPr>
      </w:pPr>
      <w:r w:rsidRPr="003F4BB5">
        <w:t>frail, and/or physically or cognitively impaired; and</w:t>
      </w:r>
    </w:p>
    <w:p w14:paraId="3BDC32C3" w14:textId="77777777" w:rsidR="00A34065" w:rsidRPr="00E840AE" w:rsidRDefault="00A34065" w:rsidP="00B53987">
      <w:pPr>
        <w:pStyle w:val="NoSpacing"/>
        <w:numPr>
          <w:ilvl w:val="0"/>
          <w:numId w:val="44"/>
        </w:numPr>
      </w:pPr>
      <w:r w:rsidRPr="00E840AE">
        <w:t xml:space="preserve">unable to comprehend warnings and directions and/or respond in an emergency situation. (Note: the VPE is under review due to the introduction of the NDIS) </w:t>
      </w:r>
    </w:p>
    <w:p w14:paraId="09943783" w14:textId="77777777" w:rsidR="00A34065" w:rsidRPr="00E840AE" w:rsidRDefault="00A34065" w:rsidP="00A34065">
      <w:pPr>
        <w:pStyle w:val="NoSpacing"/>
      </w:pPr>
    </w:p>
    <w:p w14:paraId="162259CF" w14:textId="77777777" w:rsidR="00A34065" w:rsidRDefault="00A34065" w:rsidP="00A34065">
      <w:pPr>
        <w:pStyle w:val="NoSpacing"/>
      </w:pPr>
      <w:r w:rsidRPr="00E840AE">
        <w:t xml:space="preserve">Guidelines have been developed through the VPE including the Vulnerable People Register (VPR) which identifies the most vulnerable in each community. </w:t>
      </w:r>
    </w:p>
    <w:p w14:paraId="3EDC1D09" w14:textId="77777777" w:rsidR="00A34065" w:rsidRPr="00E840AE" w:rsidRDefault="00A34065" w:rsidP="00A34065">
      <w:pPr>
        <w:pStyle w:val="NoSpacing"/>
      </w:pPr>
    </w:p>
    <w:p w14:paraId="1D52BD03" w14:textId="6C604EF3" w:rsidR="00A34065" w:rsidRDefault="00A34065" w:rsidP="00A34065">
      <w:pPr>
        <w:pStyle w:val="NoSpacing"/>
        <w:rPr>
          <w:rFonts w:cs="Arial"/>
          <w:lang w:eastAsia="en-AU"/>
        </w:rPr>
      </w:pPr>
      <w:r w:rsidRPr="00E50AEA">
        <w:rPr>
          <w:rFonts w:cs="Arial"/>
          <w:lang w:eastAsia="en-AU"/>
        </w:rPr>
        <w:t>The VPR is administered by Council</w:t>
      </w:r>
      <w:r>
        <w:rPr>
          <w:rFonts w:cs="Arial"/>
          <w:lang w:eastAsia="en-AU"/>
        </w:rPr>
        <w:t>’s MRM</w:t>
      </w:r>
      <w:r w:rsidRPr="00E50AEA">
        <w:rPr>
          <w:rFonts w:cs="Arial"/>
          <w:lang w:eastAsia="en-AU"/>
        </w:rPr>
        <w:t xml:space="preserve"> and is </w:t>
      </w:r>
      <w:r>
        <w:rPr>
          <w:rFonts w:cs="Arial"/>
          <w:lang w:eastAsia="en-AU"/>
        </w:rPr>
        <w:t>verified</w:t>
      </w:r>
      <w:r w:rsidRPr="00E50AEA">
        <w:rPr>
          <w:rFonts w:cs="Arial"/>
          <w:lang w:eastAsia="en-AU"/>
        </w:rPr>
        <w:t xml:space="preserve"> twice a year </w:t>
      </w:r>
      <w:r>
        <w:rPr>
          <w:rFonts w:cs="Arial"/>
          <w:lang w:eastAsia="en-AU"/>
        </w:rPr>
        <w:t xml:space="preserve">(April &amp; October) </w:t>
      </w:r>
      <w:r w:rsidRPr="00E50AEA">
        <w:rPr>
          <w:rFonts w:cs="Arial"/>
          <w:lang w:eastAsia="en-AU"/>
        </w:rPr>
        <w:t xml:space="preserve">to ensure currency although people can be added to the register at any time. </w:t>
      </w:r>
      <w:r>
        <w:rPr>
          <w:rFonts w:cs="Arial"/>
          <w:lang w:eastAsia="en-AU"/>
        </w:rPr>
        <w:t xml:space="preserve">In practice the MRM checks the VPR on a monthly basis.  </w:t>
      </w:r>
    </w:p>
    <w:p w14:paraId="45C1A4E8" w14:textId="77777777" w:rsidR="00A34065" w:rsidRDefault="00A34065" w:rsidP="00A34065">
      <w:pPr>
        <w:pStyle w:val="NoSpacing"/>
        <w:rPr>
          <w:rFonts w:cs="Arial"/>
          <w:lang w:eastAsia="en-AU"/>
        </w:rPr>
      </w:pPr>
    </w:p>
    <w:p w14:paraId="0A29CE4C" w14:textId="77777777" w:rsidR="00A34065" w:rsidRPr="00E840AE" w:rsidRDefault="00A34065" w:rsidP="00A34065">
      <w:pPr>
        <w:pStyle w:val="NoSpacing"/>
      </w:pPr>
      <w:r w:rsidRPr="00E840AE">
        <w:t>The VPR is accessible to the legislated Evacuation agency – VicPol.</w:t>
      </w:r>
    </w:p>
    <w:p w14:paraId="6F8F59D3" w14:textId="77777777" w:rsidR="00005A3E" w:rsidRDefault="00A34065" w:rsidP="00005A3E">
      <w:r w:rsidRPr="00E840AE">
        <w:t>The VPE and guidelines are filed in the Crisisworks library</w:t>
      </w:r>
      <w:r w:rsidR="00005A3E">
        <w:t xml:space="preserve"> </w:t>
      </w:r>
    </w:p>
    <w:p w14:paraId="52813EB0" w14:textId="3EEB9A68" w:rsidR="00A34065" w:rsidRDefault="00A34065" w:rsidP="003F47C0">
      <w:pPr>
        <w:pStyle w:val="Heading3"/>
      </w:pPr>
      <w:bookmarkStart w:id="90" w:name="_Toc152748648"/>
      <w:r>
        <w:t>Vulnerable Persons’ Register (VPR)</w:t>
      </w:r>
      <w:bookmarkEnd w:id="87"/>
      <w:bookmarkEnd w:id="88"/>
      <w:bookmarkEnd w:id="89"/>
      <w:bookmarkEnd w:id="90"/>
    </w:p>
    <w:p w14:paraId="434ED98D" w14:textId="77777777" w:rsidR="00A34065" w:rsidRDefault="00A34065" w:rsidP="00A34065">
      <w:pPr>
        <w:rPr>
          <w:rFonts w:eastAsia="MS Mincho"/>
        </w:rPr>
      </w:pPr>
      <w:r>
        <w:rPr>
          <w:rFonts w:eastAsia="MS Mincho"/>
        </w:rPr>
        <w:t xml:space="preserve">The </w:t>
      </w:r>
      <w:r w:rsidRPr="00A31381">
        <w:rPr>
          <w:rFonts w:eastAsia="MS Mincho"/>
        </w:rPr>
        <w:t xml:space="preserve">Vulnerable Persons Register (VPR) </w:t>
      </w:r>
      <w:r>
        <w:rPr>
          <w:rFonts w:eastAsia="MS Mincho"/>
        </w:rPr>
        <w:t>is a requirement of the VPE.  It has</w:t>
      </w:r>
      <w:r w:rsidRPr="00A31381">
        <w:rPr>
          <w:rFonts w:eastAsia="MS Mincho"/>
        </w:rPr>
        <w:t xml:space="preserve"> been developed to store local information about consenting, identified vulnerable people</w:t>
      </w:r>
      <w:r>
        <w:rPr>
          <w:rFonts w:eastAsia="MS Mincho"/>
        </w:rPr>
        <w:t xml:space="preserve">. VPR information is </w:t>
      </w:r>
      <w:r w:rsidRPr="00A31381">
        <w:rPr>
          <w:rFonts w:eastAsia="MS Mincho"/>
        </w:rPr>
        <w:t xml:space="preserve">entered by </w:t>
      </w:r>
      <w:r>
        <w:rPr>
          <w:rFonts w:eastAsia="MS Mincho"/>
        </w:rPr>
        <w:t xml:space="preserve">relevant </w:t>
      </w:r>
      <w:r w:rsidRPr="00A31381">
        <w:rPr>
          <w:rFonts w:eastAsia="MS Mincho"/>
        </w:rPr>
        <w:t>agencies</w:t>
      </w:r>
      <w:r>
        <w:rPr>
          <w:rFonts w:eastAsia="MS Mincho"/>
        </w:rPr>
        <w:t xml:space="preserve"> into a cloud-based system</w:t>
      </w:r>
      <w:r w:rsidRPr="00A31381">
        <w:rPr>
          <w:rFonts w:eastAsia="MS Mincho"/>
        </w:rPr>
        <w:t>, which</w:t>
      </w:r>
      <w:r>
        <w:rPr>
          <w:rFonts w:eastAsia="MS Mincho"/>
        </w:rPr>
        <w:t xml:space="preserve"> is</w:t>
      </w:r>
      <w:r w:rsidRPr="00A31381">
        <w:rPr>
          <w:rFonts w:eastAsia="MS Mincho"/>
        </w:rPr>
        <w:t xml:space="preserve"> locally </w:t>
      </w:r>
      <w:r>
        <w:rPr>
          <w:rFonts w:eastAsia="MS Mincho"/>
        </w:rPr>
        <w:t>managed</w:t>
      </w:r>
      <w:r w:rsidRPr="00A31381">
        <w:rPr>
          <w:rFonts w:eastAsia="MS Mincho"/>
        </w:rPr>
        <w:t xml:space="preserve"> by municipal councils. </w:t>
      </w:r>
    </w:p>
    <w:p w14:paraId="42FCDA7A" w14:textId="77777777" w:rsidR="00A34065" w:rsidRDefault="00A34065" w:rsidP="00A34065">
      <w:pPr>
        <w:rPr>
          <w:rFonts w:eastAsia="MS Mincho"/>
        </w:rPr>
      </w:pPr>
      <w:r>
        <w:rPr>
          <w:rFonts w:eastAsia="MS Mincho"/>
        </w:rPr>
        <w:t xml:space="preserve">Victoria Police has direct access to the </w:t>
      </w:r>
      <w:r w:rsidRPr="00A31381">
        <w:rPr>
          <w:rFonts w:eastAsia="MS Mincho"/>
        </w:rPr>
        <w:t>VPR</w:t>
      </w:r>
      <w:r w:rsidRPr="00A31381">
        <w:rPr>
          <w:rFonts w:eastAsia="MS Mincho"/>
          <w:lang w:eastAsia="en-AU"/>
        </w:rPr>
        <w:t xml:space="preserve"> </w:t>
      </w:r>
      <w:r>
        <w:rPr>
          <w:rFonts w:eastAsia="MS Mincho"/>
          <w:lang w:eastAsia="en-AU"/>
        </w:rPr>
        <w:t xml:space="preserve">system </w:t>
      </w:r>
      <w:r>
        <w:rPr>
          <w:rFonts w:eastAsia="MS Mincho"/>
        </w:rPr>
        <w:t xml:space="preserve">to </w:t>
      </w:r>
      <w:r w:rsidRPr="00A31381">
        <w:rPr>
          <w:rFonts w:eastAsia="MS Mincho"/>
        </w:rPr>
        <w:t xml:space="preserve">aid emergency planning and response, including potential evacuation. </w:t>
      </w:r>
    </w:p>
    <w:p w14:paraId="79565581" w14:textId="77777777" w:rsidR="00A34065" w:rsidRDefault="00A34065" w:rsidP="00A34065">
      <w:pPr>
        <w:rPr>
          <w:rFonts w:eastAsia="MS Mincho"/>
        </w:rPr>
      </w:pPr>
      <w:r w:rsidRPr="00A31381">
        <w:rPr>
          <w:rFonts w:eastAsia="MS Mincho"/>
        </w:rPr>
        <w:t>The information in the VPR can be filtered, mapped, and where necessary exported to reports for authorised purposes, according to the role and access rights of each organisation</w:t>
      </w:r>
      <w:r>
        <w:rPr>
          <w:rFonts w:eastAsia="MS Mincho"/>
        </w:rPr>
        <w:t>.</w:t>
      </w:r>
      <w:r w:rsidRPr="009A0845">
        <w:rPr>
          <w:rFonts w:eastAsia="MS Mincho"/>
        </w:rPr>
        <w:t xml:space="preserve"> </w:t>
      </w:r>
    </w:p>
    <w:p w14:paraId="001B383E" w14:textId="30E03006" w:rsidR="00A34065" w:rsidRDefault="00A34065" w:rsidP="00A34065">
      <w:r>
        <w:t>Council contact VPR clients if there are predicted weather extremes to ensure they are aware of potential dangers.</w:t>
      </w:r>
    </w:p>
    <w:p w14:paraId="2F495819" w14:textId="77777777" w:rsidR="00A34065" w:rsidRDefault="00A34065" w:rsidP="003F47C0">
      <w:pPr>
        <w:pStyle w:val="Heading3"/>
      </w:pPr>
      <w:bookmarkStart w:id="91" w:name="_Toc58505194"/>
      <w:bookmarkStart w:id="92" w:name="_Toc134188065"/>
      <w:bookmarkStart w:id="93" w:name="_Toc134188327"/>
      <w:bookmarkStart w:id="94" w:name="_Toc152748649"/>
      <w:r>
        <w:t>Vulnerable Facilities List (VFL)</w:t>
      </w:r>
      <w:bookmarkEnd w:id="91"/>
      <w:bookmarkEnd w:id="92"/>
      <w:bookmarkEnd w:id="93"/>
      <w:bookmarkEnd w:id="94"/>
    </w:p>
    <w:p w14:paraId="2BC58C0E" w14:textId="77777777" w:rsidR="00A34065" w:rsidRDefault="00A34065" w:rsidP="00A34065">
      <w:pPr>
        <w:ind w:right="276"/>
        <w:rPr>
          <w:rFonts w:cs="Arial"/>
          <w:szCs w:val="22"/>
          <w:lang w:bidi="ar-SA"/>
        </w:rPr>
      </w:pPr>
      <w:r w:rsidRPr="000C75FA">
        <w:rPr>
          <w:rFonts w:cs="Arial"/>
          <w:szCs w:val="22"/>
          <w:lang w:bidi="ar-SA"/>
        </w:rPr>
        <w:t xml:space="preserve">The </w:t>
      </w:r>
      <w:r w:rsidRPr="00761097">
        <w:rPr>
          <w:rFonts w:cs="Arial"/>
          <w:szCs w:val="22"/>
          <w:lang w:bidi="ar-SA"/>
        </w:rPr>
        <w:t xml:space="preserve">VPE </w:t>
      </w:r>
      <w:r w:rsidRPr="000C75FA">
        <w:rPr>
          <w:rFonts w:cs="Arial"/>
          <w:szCs w:val="22"/>
          <w:lang w:bidi="ar-SA"/>
        </w:rPr>
        <w:t>require</w:t>
      </w:r>
      <w:r>
        <w:rPr>
          <w:rFonts w:cs="Arial"/>
          <w:szCs w:val="22"/>
          <w:lang w:bidi="ar-SA"/>
        </w:rPr>
        <w:t>s</w:t>
      </w:r>
      <w:r w:rsidRPr="000C75FA">
        <w:rPr>
          <w:rFonts w:cs="Arial"/>
          <w:szCs w:val="22"/>
          <w:lang w:bidi="ar-SA"/>
        </w:rPr>
        <w:t xml:space="preserve"> that a list of local facilities where vulnerable people are likely to be situated is coordinated and maintained by Council. This list</w:t>
      </w:r>
      <w:r>
        <w:rPr>
          <w:rFonts w:cs="Arial"/>
          <w:szCs w:val="22"/>
          <w:lang w:bidi="ar-SA"/>
        </w:rPr>
        <w:t>, known as the Vulnerable Facilities List (VFL)</w:t>
      </w:r>
      <w:r w:rsidRPr="000C75FA">
        <w:rPr>
          <w:rFonts w:cs="Arial"/>
          <w:szCs w:val="22"/>
          <w:lang w:bidi="ar-SA"/>
        </w:rPr>
        <w:t xml:space="preserve"> includes hospitals, schools, Aged Care Facilities and child care centres. </w:t>
      </w:r>
    </w:p>
    <w:p w14:paraId="549AB633" w14:textId="458CDE67" w:rsidR="00A34065" w:rsidRDefault="00A34065" w:rsidP="00A34065">
      <w:pPr>
        <w:ind w:right="276"/>
      </w:pPr>
      <w:r w:rsidRPr="000C75FA">
        <w:rPr>
          <w:rFonts w:cs="Arial"/>
          <w:szCs w:val="22"/>
          <w:lang w:bidi="ar-SA"/>
        </w:rPr>
        <w:t xml:space="preserve">An updated copy of this document is maintained and available to Victoria Police and other agencies on </w:t>
      </w:r>
      <w:hyperlink r:id="rId38" w:history="1">
        <w:r w:rsidRPr="00067DE3">
          <w:rPr>
            <w:rStyle w:val="Hyperlink"/>
            <w:rFonts w:cs="Arial"/>
            <w:szCs w:val="22"/>
            <w:lang w:bidi="ar-SA"/>
          </w:rPr>
          <w:t>Crisisworks</w:t>
        </w:r>
      </w:hyperlink>
      <w:r w:rsidR="00067DE3">
        <w:rPr>
          <w:rFonts w:cs="Arial"/>
          <w:szCs w:val="22"/>
          <w:lang w:bidi="ar-SA"/>
        </w:rPr>
        <w:t>.</w:t>
      </w:r>
      <w:r w:rsidRPr="000C75FA">
        <w:rPr>
          <w:rFonts w:cs="Arial"/>
          <w:szCs w:val="22"/>
          <w:lang w:bidi="ar-SA"/>
        </w:rPr>
        <w:t xml:space="preserve"> </w:t>
      </w:r>
    </w:p>
    <w:p w14:paraId="4E4C9672" w14:textId="77777777" w:rsidR="00A34065" w:rsidRDefault="00A34065" w:rsidP="003F47C0">
      <w:pPr>
        <w:pStyle w:val="Heading3"/>
      </w:pPr>
      <w:bookmarkStart w:id="95" w:name="_Toc58505195"/>
      <w:bookmarkStart w:id="96" w:name="_Toc134188066"/>
      <w:bookmarkStart w:id="97" w:name="_Toc134188328"/>
      <w:bookmarkStart w:id="98" w:name="_Toc152748650"/>
      <w:r>
        <w:lastRenderedPageBreak/>
        <w:t>Other Vulnerable Persons and Indicators of Vulnerability</w:t>
      </w:r>
      <w:bookmarkEnd w:id="95"/>
      <w:bookmarkEnd w:id="96"/>
      <w:bookmarkEnd w:id="97"/>
      <w:bookmarkEnd w:id="98"/>
    </w:p>
    <w:p w14:paraId="6B347E09" w14:textId="77777777" w:rsidR="00A34065" w:rsidRDefault="00A34065" w:rsidP="00A34065">
      <w:pPr>
        <w:rPr>
          <w:rFonts w:cs="Arial"/>
          <w:szCs w:val="22"/>
          <w:lang w:bidi="ar-SA"/>
        </w:rPr>
      </w:pPr>
      <w:r>
        <w:rPr>
          <w:rFonts w:cs="Arial"/>
          <w:szCs w:val="22"/>
          <w:lang w:bidi="ar-SA"/>
        </w:rPr>
        <w:t>Council is aware that not all people with vulnerabilities are captured by the VPE. Many vulnerable persons in the community are not either in a vulnerable facility or registered on the VPR and are therefore outside the bounds of the policy. For example, asthmatics, pregnant women and frail elderly persons are generally not covered by the policy.</w:t>
      </w:r>
    </w:p>
    <w:p w14:paraId="57D40B51" w14:textId="5064794B" w:rsidR="00A34065" w:rsidRDefault="00A34065" w:rsidP="00A34065">
      <w:pPr>
        <w:rPr>
          <w:rFonts w:cs="Arial"/>
          <w:szCs w:val="22"/>
          <w:lang w:bidi="ar-SA"/>
        </w:rPr>
      </w:pPr>
      <w:r>
        <w:rPr>
          <w:rFonts w:cs="Arial"/>
          <w:szCs w:val="22"/>
          <w:lang w:bidi="ar-SA"/>
        </w:rPr>
        <w:t>Vulnerabilities are highest with the very young, the aged and persons with a disability in our community. The following table highlights the various forms of vulnerability in the community.</w:t>
      </w:r>
    </w:p>
    <w:p w14:paraId="7CC2F990" w14:textId="67129ED7" w:rsidR="00A34065" w:rsidRDefault="00A34065" w:rsidP="00A34065">
      <w:pPr>
        <w:pStyle w:val="Caption"/>
        <w:rPr>
          <w:rFonts w:ascii="Arial-BoldMT" w:hAnsi="Arial-BoldMT" w:cs="Arial-BoldMT"/>
          <w:b/>
          <w:szCs w:val="22"/>
          <w:lang w:bidi="ar-SA"/>
        </w:rPr>
      </w:pPr>
      <w:bookmarkStart w:id="99" w:name="_Toc135062621"/>
      <w:r w:rsidRPr="00B846B2">
        <w:t xml:space="preserve">Figure </w:t>
      </w:r>
      <w:r>
        <w:fldChar w:fldCharType="begin"/>
      </w:r>
      <w:r>
        <w:instrText xml:space="preserve"> SEQ Figure \* ARABIC </w:instrText>
      </w:r>
      <w:r>
        <w:fldChar w:fldCharType="separate"/>
      </w:r>
      <w:r>
        <w:rPr>
          <w:noProof/>
        </w:rPr>
        <w:t>4</w:t>
      </w:r>
      <w:r>
        <w:fldChar w:fldCharType="end"/>
      </w:r>
      <w:r w:rsidRPr="00B846B2">
        <w:t>:</w:t>
      </w:r>
      <w:r>
        <w:t xml:space="preserve"> Vulnerability Types and Context</w:t>
      </w:r>
      <w:bookmarkEnd w:id="99"/>
    </w:p>
    <w:tbl>
      <w:tblPr>
        <w:tblStyle w:val="MediumShading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6795"/>
      </w:tblGrid>
      <w:tr w:rsidR="00A34065" w:rsidRPr="00E3074C" w14:paraId="4067C15F" w14:textId="77777777" w:rsidTr="006E7A7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5EED1307" w14:textId="77777777" w:rsidR="00A34065" w:rsidRPr="00602B6C" w:rsidRDefault="00A34065" w:rsidP="006E7A72">
            <w:pPr>
              <w:spacing w:before="0" w:after="0" w:line="276" w:lineRule="auto"/>
              <w:rPr>
                <w:rFonts w:cs="Arial"/>
                <w:color w:val="auto"/>
              </w:rPr>
            </w:pPr>
            <w:r w:rsidRPr="00602B6C">
              <w:rPr>
                <w:rFonts w:cs="Arial"/>
                <w:color w:val="auto"/>
              </w:rPr>
              <w:t>Data</w:t>
            </w:r>
          </w:p>
        </w:tc>
        <w:tc>
          <w:tcPr>
            <w:tcW w:w="7007"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47FFEE5A" w14:textId="77777777" w:rsidR="00A34065" w:rsidRPr="00602B6C" w:rsidRDefault="00A34065" w:rsidP="006E7A72">
            <w:pPr>
              <w:spacing w:before="0" w:after="0" w:line="276" w:lineRule="auto"/>
              <w:cnfStyle w:val="100000000000" w:firstRow="1" w:lastRow="0" w:firstColumn="0" w:lastColumn="0" w:oddVBand="0" w:evenVBand="0" w:oddHBand="0" w:evenHBand="0" w:firstRowFirstColumn="0" w:firstRowLastColumn="0" w:lastRowFirstColumn="0" w:lastRowLastColumn="0"/>
              <w:rPr>
                <w:rFonts w:cs="Arial"/>
                <w:color w:val="auto"/>
              </w:rPr>
            </w:pPr>
            <w:r w:rsidRPr="00602B6C">
              <w:rPr>
                <w:rFonts w:cs="Arial"/>
                <w:color w:val="auto"/>
              </w:rPr>
              <w:t>Vulnerability Context</w:t>
            </w:r>
          </w:p>
        </w:tc>
      </w:tr>
      <w:tr w:rsidR="00A34065" w:rsidRPr="00E3074C" w14:paraId="457F9410" w14:textId="77777777" w:rsidTr="006E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677228B5" w14:textId="77777777" w:rsidR="00A34065" w:rsidRPr="00E3074C" w:rsidRDefault="00A34065" w:rsidP="006E7A72">
            <w:pPr>
              <w:spacing w:before="0" w:after="0" w:line="276" w:lineRule="auto"/>
              <w:rPr>
                <w:rFonts w:cs="Arial"/>
              </w:rPr>
            </w:pPr>
            <w:r w:rsidRPr="00E3074C">
              <w:rPr>
                <w:rFonts w:cs="Arial"/>
                <w:lang w:bidi="ar-SA"/>
              </w:rPr>
              <w:t>Population</w:t>
            </w:r>
          </w:p>
        </w:tc>
        <w:tc>
          <w:tcPr>
            <w:tcW w:w="7007" w:type="dxa"/>
            <w:tcBorders>
              <w:left w:val="none" w:sz="0" w:space="0" w:color="auto"/>
            </w:tcBorders>
            <w:shd w:val="clear" w:color="auto" w:fill="auto"/>
            <w:vAlign w:val="center"/>
          </w:tcPr>
          <w:p w14:paraId="2190A7BC" w14:textId="77777777" w:rsidR="00A34065" w:rsidRPr="00E3074C" w:rsidRDefault="00A34065" w:rsidP="006E7A72">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E3074C">
              <w:rPr>
                <w:rFonts w:cs="Arial"/>
                <w:lang w:bidi="ar-SA"/>
              </w:rPr>
              <w:t>Population size in each township.</w:t>
            </w:r>
          </w:p>
        </w:tc>
      </w:tr>
      <w:tr w:rsidR="00A34065" w:rsidRPr="00E3074C" w14:paraId="2FF2961A" w14:textId="77777777" w:rsidTr="006E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4A600F91" w14:textId="77777777" w:rsidR="00A34065" w:rsidRPr="00E3074C" w:rsidRDefault="00A34065" w:rsidP="006E7A72">
            <w:pPr>
              <w:spacing w:before="0" w:after="0" w:line="276" w:lineRule="auto"/>
              <w:rPr>
                <w:rFonts w:cs="Arial"/>
              </w:rPr>
            </w:pPr>
            <w:r w:rsidRPr="00E3074C">
              <w:rPr>
                <w:rFonts w:cs="Arial"/>
                <w:lang w:bidi="ar-SA"/>
              </w:rPr>
              <w:t>Housing Tenure</w:t>
            </w:r>
          </w:p>
        </w:tc>
        <w:tc>
          <w:tcPr>
            <w:tcW w:w="7007" w:type="dxa"/>
            <w:tcBorders>
              <w:left w:val="none" w:sz="0" w:space="0" w:color="auto"/>
            </w:tcBorders>
            <w:shd w:val="clear" w:color="auto" w:fill="auto"/>
            <w:vAlign w:val="center"/>
          </w:tcPr>
          <w:p w14:paraId="6241FAC6" w14:textId="77777777" w:rsidR="00A34065" w:rsidRDefault="00A34065" w:rsidP="006E7A72">
            <w:pPr>
              <w:autoSpaceDE w:val="0"/>
              <w:autoSpaceDN w:val="0"/>
              <w:adjustRightInd w:val="0"/>
              <w:spacing w:before="0" w:after="0" w:line="276" w:lineRule="auto"/>
              <w:cnfStyle w:val="000000010000" w:firstRow="0" w:lastRow="0" w:firstColumn="0" w:lastColumn="0" w:oddVBand="0" w:evenVBand="0" w:oddHBand="0" w:evenHBand="1" w:firstRowFirstColumn="0" w:firstRowLastColumn="0" w:lastRowFirstColumn="0" w:lastRowLastColumn="0"/>
              <w:rPr>
                <w:rFonts w:cs="Arial"/>
                <w:lang w:bidi="ar-SA"/>
              </w:rPr>
            </w:pPr>
            <w:r w:rsidRPr="00E3074C">
              <w:rPr>
                <w:rFonts w:cs="Arial"/>
                <w:lang w:bidi="ar-SA"/>
              </w:rPr>
              <w:t>Residents who are more likely to stay and defend their homes.</w:t>
            </w:r>
          </w:p>
          <w:p w14:paraId="183E7A9D" w14:textId="77777777" w:rsidR="00A34065" w:rsidRPr="00E3074C" w:rsidRDefault="00A34065" w:rsidP="006E7A72">
            <w:pPr>
              <w:autoSpaceDE w:val="0"/>
              <w:autoSpaceDN w:val="0"/>
              <w:adjustRightInd w:val="0"/>
              <w:spacing w:before="0" w:after="0" w:line="276" w:lineRule="auto"/>
              <w:cnfStyle w:val="000000010000" w:firstRow="0" w:lastRow="0" w:firstColumn="0" w:lastColumn="0" w:oddVBand="0" w:evenVBand="0" w:oddHBand="0" w:evenHBand="1" w:firstRowFirstColumn="0" w:firstRowLastColumn="0" w:lastRowFirstColumn="0" w:lastRowLastColumn="0"/>
              <w:rPr>
                <w:rFonts w:cs="Arial"/>
              </w:rPr>
            </w:pPr>
            <w:r w:rsidRPr="00E3074C">
              <w:rPr>
                <w:rFonts w:cs="Arial"/>
                <w:lang w:bidi="ar-SA"/>
              </w:rPr>
              <w:t xml:space="preserve">Awareness </w:t>
            </w:r>
            <w:r>
              <w:rPr>
                <w:rFonts w:cs="Arial"/>
                <w:lang w:bidi="ar-SA"/>
              </w:rPr>
              <w:t>by</w:t>
            </w:r>
            <w:r w:rsidRPr="00E3074C">
              <w:rPr>
                <w:rFonts w:cs="Arial"/>
                <w:lang w:bidi="ar-SA"/>
              </w:rPr>
              <w:t xml:space="preserve"> residents of the risks in the environment in which they live</w:t>
            </w:r>
            <w:r>
              <w:rPr>
                <w:rFonts w:cs="Arial"/>
                <w:lang w:bidi="ar-SA"/>
              </w:rPr>
              <w:t>. Many residents are not aware, for example, that they live in fire prone environments.</w:t>
            </w:r>
          </w:p>
        </w:tc>
      </w:tr>
      <w:tr w:rsidR="00A34065" w:rsidRPr="00E3074C" w14:paraId="5DD16C1D" w14:textId="77777777" w:rsidTr="006E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08753EB6" w14:textId="77777777" w:rsidR="00A34065" w:rsidRPr="00E3074C" w:rsidRDefault="00A34065" w:rsidP="006E7A72">
            <w:pPr>
              <w:spacing w:before="0" w:after="0" w:line="276" w:lineRule="auto"/>
              <w:rPr>
                <w:rFonts w:cs="Arial"/>
              </w:rPr>
            </w:pPr>
            <w:r w:rsidRPr="00E3074C">
              <w:rPr>
                <w:rFonts w:cs="Arial"/>
                <w:lang w:bidi="ar-SA"/>
              </w:rPr>
              <w:t>Age Groups</w:t>
            </w:r>
          </w:p>
        </w:tc>
        <w:tc>
          <w:tcPr>
            <w:tcW w:w="7007" w:type="dxa"/>
            <w:tcBorders>
              <w:left w:val="none" w:sz="0" w:space="0" w:color="auto"/>
            </w:tcBorders>
            <w:shd w:val="clear" w:color="auto" w:fill="auto"/>
            <w:vAlign w:val="center"/>
          </w:tcPr>
          <w:p w14:paraId="14F388BD" w14:textId="77777777" w:rsidR="00A34065" w:rsidRPr="00E3074C" w:rsidRDefault="00A34065" w:rsidP="006E7A72">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E3074C">
              <w:rPr>
                <w:rFonts w:cs="Arial"/>
                <w:lang w:bidi="ar-SA"/>
              </w:rPr>
              <w:t>Number of young and elderly people living in the township. An indication of elderly people living alone in the township.</w:t>
            </w:r>
          </w:p>
        </w:tc>
      </w:tr>
      <w:tr w:rsidR="00A34065" w:rsidRPr="00E3074C" w14:paraId="5B1C44CF" w14:textId="77777777" w:rsidTr="006E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462D69E1" w14:textId="77777777" w:rsidR="00A34065" w:rsidRPr="00E3074C" w:rsidRDefault="00A34065" w:rsidP="006E7A72">
            <w:pPr>
              <w:spacing w:before="0" w:after="0" w:line="276" w:lineRule="auto"/>
              <w:rPr>
                <w:rFonts w:cs="Arial"/>
              </w:rPr>
            </w:pPr>
            <w:r w:rsidRPr="00E3074C">
              <w:rPr>
                <w:rFonts w:cs="Arial"/>
              </w:rPr>
              <w:t xml:space="preserve">Aboriginal/Torres Strait Islander </w:t>
            </w:r>
          </w:p>
        </w:tc>
        <w:tc>
          <w:tcPr>
            <w:tcW w:w="7007" w:type="dxa"/>
            <w:tcBorders>
              <w:left w:val="none" w:sz="0" w:space="0" w:color="auto"/>
            </w:tcBorders>
            <w:shd w:val="clear" w:color="auto" w:fill="auto"/>
            <w:vAlign w:val="center"/>
          </w:tcPr>
          <w:p w14:paraId="5743B24E" w14:textId="77777777" w:rsidR="00A34065" w:rsidRPr="00E3074C" w:rsidRDefault="00A34065" w:rsidP="006E7A72">
            <w:pPr>
              <w:autoSpaceDE w:val="0"/>
              <w:autoSpaceDN w:val="0"/>
              <w:adjustRightInd w:val="0"/>
              <w:spacing w:before="0" w:after="0" w:line="276" w:lineRule="auto"/>
              <w:cnfStyle w:val="000000010000" w:firstRow="0" w:lastRow="0" w:firstColumn="0" w:lastColumn="0" w:oddVBand="0" w:evenVBand="0" w:oddHBand="0" w:evenHBand="1" w:firstRowFirstColumn="0" w:firstRowLastColumn="0" w:lastRowFirstColumn="0" w:lastRowLastColumn="0"/>
              <w:rPr>
                <w:rFonts w:cs="Arial"/>
              </w:rPr>
            </w:pPr>
            <w:r w:rsidRPr="00E3074C">
              <w:rPr>
                <w:rFonts w:cs="Arial"/>
                <w:lang w:bidi="ar-SA"/>
              </w:rPr>
              <w:t>Cultural context, how to approach residents and languages spoken.</w:t>
            </w:r>
          </w:p>
        </w:tc>
      </w:tr>
      <w:tr w:rsidR="00A34065" w:rsidRPr="00E3074C" w14:paraId="1FC1F57F" w14:textId="77777777" w:rsidTr="006E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6688974F" w14:textId="77777777" w:rsidR="00A34065" w:rsidRPr="00E3074C" w:rsidRDefault="00A34065" w:rsidP="006E7A72">
            <w:pPr>
              <w:autoSpaceDE w:val="0"/>
              <w:autoSpaceDN w:val="0"/>
              <w:adjustRightInd w:val="0"/>
              <w:spacing w:before="0" w:after="0" w:line="276" w:lineRule="auto"/>
              <w:rPr>
                <w:rFonts w:cs="Arial"/>
              </w:rPr>
            </w:pPr>
            <w:r w:rsidRPr="00E3074C">
              <w:rPr>
                <w:rFonts w:cs="Arial"/>
                <w:lang w:bidi="ar-SA"/>
              </w:rPr>
              <w:t>Dwellings with Internet Access</w:t>
            </w:r>
          </w:p>
        </w:tc>
        <w:tc>
          <w:tcPr>
            <w:tcW w:w="7007" w:type="dxa"/>
            <w:tcBorders>
              <w:left w:val="none" w:sz="0" w:space="0" w:color="auto"/>
            </w:tcBorders>
            <w:shd w:val="clear" w:color="auto" w:fill="auto"/>
            <w:vAlign w:val="center"/>
          </w:tcPr>
          <w:p w14:paraId="212190EF" w14:textId="77777777" w:rsidR="00A34065" w:rsidRPr="00E3074C" w:rsidRDefault="00A34065" w:rsidP="006E7A72">
            <w:pPr>
              <w:spacing w:before="0"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E3074C">
              <w:rPr>
                <w:rFonts w:cs="Arial"/>
                <w:lang w:bidi="ar-SA"/>
              </w:rPr>
              <w:t>Proficiency with and access to communication mediums.</w:t>
            </w:r>
          </w:p>
        </w:tc>
      </w:tr>
      <w:tr w:rsidR="00A34065" w:rsidRPr="00E3074C" w14:paraId="2F5852EE" w14:textId="77777777" w:rsidTr="006E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6EF3C65A" w14:textId="77777777" w:rsidR="00A34065" w:rsidRPr="00E3074C" w:rsidRDefault="00A34065" w:rsidP="006E7A72">
            <w:pPr>
              <w:spacing w:before="0" w:after="0" w:line="276" w:lineRule="auto"/>
              <w:rPr>
                <w:rFonts w:cs="Arial"/>
              </w:rPr>
            </w:pPr>
            <w:r w:rsidRPr="00E3074C">
              <w:rPr>
                <w:rFonts w:cs="Arial"/>
                <w:lang w:bidi="ar-SA"/>
              </w:rPr>
              <w:t>Persons with a Disability</w:t>
            </w:r>
          </w:p>
        </w:tc>
        <w:tc>
          <w:tcPr>
            <w:tcW w:w="7007" w:type="dxa"/>
            <w:tcBorders>
              <w:left w:val="none" w:sz="0" w:space="0" w:color="auto"/>
            </w:tcBorders>
            <w:shd w:val="clear" w:color="auto" w:fill="auto"/>
            <w:vAlign w:val="center"/>
          </w:tcPr>
          <w:p w14:paraId="190D53E6" w14:textId="17F4B682" w:rsidR="00A34065" w:rsidRPr="00E3074C" w:rsidRDefault="00A34065" w:rsidP="006E7A72">
            <w:pPr>
              <w:autoSpaceDE w:val="0"/>
              <w:autoSpaceDN w:val="0"/>
              <w:adjustRightInd w:val="0"/>
              <w:spacing w:before="0" w:after="0" w:line="276" w:lineRule="auto"/>
              <w:cnfStyle w:val="000000010000" w:firstRow="0" w:lastRow="0" w:firstColumn="0" w:lastColumn="0" w:oddVBand="0" w:evenVBand="0" w:oddHBand="0" w:evenHBand="1" w:firstRowFirstColumn="0" w:firstRowLastColumn="0" w:lastRowFirstColumn="0" w:lastRowLastColumn="0"/>
              <w:rPr>
                <w:rFonts w:cs="Arial"/>
              </w:rPr>
            </w:pPr>
            <w:r w:rsidRPr="00E3074C">
              <w:rPr>
                <w:rFonts w:cs="Arial"/>
                <w:lang w:bidi="ar-SA"/>
              </w:rPr>
              <w:t xml:space="preserve">Vulnerable community members that maintain independent living but who may be more vulnerable than others during not just fires and floods but </w:t>
            </w:r>
            <w:r w:rsidR="00E67AF4">
              <w:rPr>
                <w:rFonts w:cs="Arial"/>
                <w:lang w:bidi="ar-SA"/>
              </w:rPr>
              <w:t xml:space="preserve">also </w:t>
            </w:r>
            <w:r w:rsidRPr="00E3074C">
              <w:rPr>
                <w:rFonts w:cs="Arial"/>
                <w:lang w:bidi="ar-SA"/>
              </w:rPr>
              <w:t>high heat periods and the loss of utilities such as power and water</w:t>
            </w:r>
          </w:p>
        </w:tc>
      </w:tr>
      <w:tr w:rsidR="00A34065" w:rsidRPr="00E3074C" w14:paraId="6728D830" w14:textId="77777777" w:rsidTr="006E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6A724D06" w14:textId="77777777" w:rsidR="00A34065" w:rsidRPr="00E3074C" w:rsidRDefault="00A34065" w:rsidP="006E7A72">
            <w:pPr>
              <w:autoSpaceDE w:val="0"/>
              <w:autoSpaceDN w:val="0"/>
              <w:adjustRightInd w:val="0"/>
              <w:spacing w:before="0" w:after="0" w:line="276" w:lineRule="auto"/>
              <w:rPr>
                <w:rFonts w:cs="Arial"/>
              </w:rPr>
            </w:pPr>
            <w:r w:rsidRPr="00E3074C">
              <w:rPr>
                <w:rFonts w:cs="Arial"/>
                <w:lang w:bidi="ar-SA"/>
              </w:rPr>
              <w:t xml:space="preserve">Average Cars per Household </w:t>
            </w:r>
          </w:p>
        </w:tc>
        <w:tc>
          <w:tcPr>
            <w:tcW w:w="7007" w:type="dxa"/>
            <w:tcBorders>
              <w:left w:val="none" w:sz="0" w:space="0" w:color="auto"/>
            </w:tcBorders>
            <w:shd w:val="clear" w:color="auto" w:fill="auto"/>
            <w:vAlign w:val="center"/>
          </w:tcPr>
          <w:p w14:paraId="3E01D3D8" w14:textId="77777777" w:rsidR="00A34065" w:rsidRPr="00E3074C" w:rsidRDefault="00A34065" w:rsidP="006E7A72">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cs="Arial"/>
                <w:lang w:bidi="ar-SA"/>
              </w:rPr>
            </w:pPr>
            <w:r w:rsidRPr="00E3074C">
              <w:rPr>
                <w:rFonts w:cs="Arial"/>
                <w:lang w:bidi="ar-SA"/>
              </w:rPr>
              <w:t>An indication of the mobility of residents.</w:t>
            </w:r>
          </w:p>
        </w:tc>
      </w:tr>
      <w:tr w:rsidR="00A34065" w:rsidRPr="00E3074C" w14:paraId="4E3B7B24" w14:textId="77777777" w:rsidTr="006E7A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24FA97A9" w14:textId="77777777" w:rsidR="00A34065" w:rsidRPr="00E3074C" w:rsidRDefault="00A34065" w:rsidP="006E7A72">
            <w:pPr>
              <w:autoSpaceDE w:val="0"/>
              <w:autoSpaceDN w:val="0"/>
              <w:adjustRightInd w:val="0"/>
              <w:spacing w:before="0" w:after="0" w:line="276" w:lineRule="auto"/>
              <w:rPr>
                <w:rFonts w:cs="Arial"/>
                <w:lang w:bidi="ar-SA"/>
              </w:rPr>
            </w:pPr>
            <w:r w:rsidRPr="00E3074C">
              <w:rPr>
                <w:rFonts w:cs="Arial"/>
                <w:lang w:bidi="ar-SA"/>
              </w:rPr>
              <w:t>Home and Community Care</w:t>
            </w:r>
          </w:p>
          <w:p w14:paraId="3C98E94A" w14:textId="77777777" w:rsidR="00A34065" w:rsidRPr="00E3074C" w:rsidRDefault="00A34065" w:rsidP="006E7A72">
            <w:pPr>
              <w:autoSpaceDE w:val="0"/>
              <w:autoSpaceDN w:val="0"/>
              <w:adjustRightInd w:val="0"/>
              <w:spacing w:before="0" w:after="0" w:line="276" w:lineRule="auto"/>
              <w:rPr>
                <w:rFonts w:cs="Arial"/>
                <w:lang w:bidi="ar-SA"/>
              </w:rPr>
            </w:pPr>
            <w:r w:rsidRPr="00E3074C">
              <w:rPr>
                <w:rFonts w:cs="Arial"/>
                <w:lang w:bidi="ar-SA"/>
              </w:rPr>
              <w:t>(HACC) Services</w:t>
            </w:r>
          </w:p>
        </w:tc>
        <w:tc>
          <w:tcPr>
            <w:tcW w:w="7007" w:type="dxa"/>
            <w:tcBorders>
              <w:left w:val="none" w:sz="0" w:space="0" w:color="auto"/>
            </w:tcBorders>
            <w:shd w:val="clear" w:color="auto" w:fill="auto"/>
            <w:vAlign w:val="center"/>
          </w:tcPr>
          <w:p w14:paraId="513A8CE1" w14:textId="4C48E50E" w:rsidR="00A34065" w:rsidRPr="00E3074C" w:rsidRDefault="00A34065" w:rsidP="006E7A72">
            <w:pPr>
              <w:autoSpaceDE w:val="0"/>
              <w:autoSpaceDN w:val="0"/>
              <w:adjustRightInd w:val="0"/>
              <w:spacing w:before="0" w:after="0" w:line="276" w:lineRule="auto"/>
              <w:cnfStyle w:val="000000010000" w:firstRow="0" w:lastRow="0" w:firstColumn="0" w:lastColumn="0" w:oddVBand="0" w:evenVBand="0" w:oddHBand="0" w:evenHBand="1" w:firstRowFirstColumn="0" w:firstRowLastColumn="0" w:lastRowFirstColumn="0" w:lastRowLastColumn="0"/>
              <w:rPr>
                <w:rFonts w:cs="Arial"/>
              </w:rPr>
            </w:pPr>
            <w:r w:rsidRPr="00E3074C">
              <w:rPr>
                <w:rFonts w:cs="Arial"/>
                <w:lang w:bidi="ar-SA"/>
              </w:rPr>
              <w:t xml:space="preserve">Vulnerable community members that maintain independent living with the support of service providers but who may be more vulnerable than others during not just fires and floods but </w:t>
            </w:r>
            <w:r w:rsidR="00E67AF4">
              <w:rPr>
                <w:rFonts w:cs="Arial"/>
                <w:lang w:bidi="ar-SA"/>
              </w:rPr>
              <w:t xml:space="preserve">also </w:t>
            </w:r>
            <w:r w:rsidRPr="00E3074C">
              <w:rPr>
                <w:rFonts w:cs="Arial"/>
                <w:lang w:bidi="ar-SA"/>
              </w:rPr>
              <w:t>high heat periods and the loss of utilities such as power and water</w:t>
            </w:r>
          </w:p>
        </w:tc>
      </w:tr>
      <w:tr w:rsidR="00A34065" w:rsidRPr="00E3074C" w14:paraId="60E2B431" w14:textId="77777777" w:rsidTr="006E7A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right w:val="none" w:sz="0" w:space="0" w:color="auto"/>
            </w:tcBorders>
            <w:shd w:val="clear" w:color="auto" w:fill="auto"/>
            <w:vAlign w:val="center"/>
          </w:tcPr>
          <w:p w14:paraId="5AEFE107" w14:textId="77777777" w:rsidR="00A34065" w:rsidRPr="00E3074C" w:rsidRDefault="00A34065" w:rsidP="006E7A72">
            <w:pPr>
              <w:spacing w:before="0" w:after="0" w:line="276" w:lineRule="auto"/>
              <w:rPr>
                <w:rFonts w:cs="Arial"/>
              </w:rPr>
            </w:pPr>
            <w:r w:rsidRPr="00E3074C">
              <w:rPr>
                <w:rFonts w:cs="Arial"/>
                <w:lang w:bidi="ar-SA"/>
              </w:rPr>
              <w:t>Recreation Site Risks</w:t>
            </w:r>
          </w:p>
        </w:tc>
        <w:tc>
          <w:tcPr>
            <w:tcW w:w="7007" w:type="dxa"/>
            <w:tcBorders>
              <w:left w:val="none" w:sz="0" w:space="0" w:color="auto"/>
            </w:tcBorders>
            <w:shd w:val="clear" w:color="auto" w:fill="auto"/>
            <w:vAlign w:val="center"/>
          </w:tcPr>
          <w:p w14:paraId="3F98B84A" w14:textId="28495103" w:rsidR="00A34065" w:rsidRPr="00E3074C" w:rsidRDefault="00A34065" w:rsidP="006E7A72">
            <w:pPr>
              <w:autoSpaceDE w:val="0"/>
              <w:autoSpaceDN w:val="0"/>
              <w:adjustRightInd w:val="0"/>
              <w:spacing w:before="0" w:after="0" w:line="276" w:lineRule="auto"/>
              <w:cnfStyle w:val="000000100000" w:firstRow="0" w:lastRow="0" w:firstColumn="0" w:lastColumn="0" w:oddVBand="0" w:evenVBand="0" w:oddHBand="1" w:evenHBand="0" w:firstRowFirstColumn="0" w:firstRowLastColumn="0" w:lastRowFirstColumn="0" w:lastRowLastColumn="0"/>
              <w:rPr>
                <w:rFonts w:cs="Arial"/>
              </w:rPr>
            </w:pPr>
            <w:r w:rsidRPr="00E3074C">
              <w:rPr>
                <w:rFonts w:cs="Arial"/>
                <w:lang w:bidi="ar-SA"/>
              </w:rPr>
              <w:t>Localities within the municipality subject to increased visit</w:t>
            </w:r>
            <w:r w:rsidR="00E67AF4">
              <w:rPr>
                <w:rFonts w:cs="Arial"/>
                <w:lang w:bidi="ar-SA"/>
              </w:rPr>
              <w:t>ation</w:t>
            </w:r>
            <w:r w:rsidRPr="00E3074C">
              <w:rPr>
                <w:rFonts w:cs="Arial"/>
                <w:lang w:bidi="ar-SA"/>
              </w:rPr>
              <w:t xml:space="preserve"> who may be more vulnerable in an emergency due to having less awareness of the risks within the environment they are in, less access to modern messaging mediums and risks associated with access and exit routes into</w:t>
            </w:r>
            <w:r>
              <w:rPr>
                <w:rFonts w:cs="Arial"/>
                <w:lang w:bidi="ar-SA"/>
              </w:rPr>
              <w:t xml:space="preserve"> and from</w:t>
            </w:r>
            <w:r w:rsidRPr="00E3074C">
              <w:rPr>
                <w:rFonts w:cs="Arial"/>
                <w:lang w:bidi="ar-SA"/>
              </w:rPr>
              <w:t xml:space="preserve"> the localities.</w:t>
            </w:r>
          </w:p>
        </w:tc>
      </w:tr>
    </w:tbl>
    <w:p w14:paraId="1BC10356" w14:textId="3C87C53D" w:rsidR="00ED562F" w:rsidRDefault="00ED562F" w:rsidP="00C300CA">
      <w:pPr>
        <w:pStyle w:val="Heading2"/>
      </w:pPr>
      <w:bookmarkStart w:id="100" w:name="_Toc152748651"/>
      <w:bookmarkStart w:id="101" w:name="_Toc58505189"/>
      <w:bookmarkStart w:id="102" w:name="_Toc134188060"/>
      <w:bookmarkStart w:id="103" w:name="_Toc134188322"/>
      <w:r>
        <w:t>Critical Infrastructure</w:t>
      </w:r>
      <w:bookmarkEnd w:id="100"/>
      <w:r>
        <w:t xml:space="preserve"> </w:t>
      </w:r>
      <w:bookmarkEnd w:id="101"/>
      <w:bookmarkEnd w:id="102"/>
      <w:bookmarkEnd w:id="103"/>
    </w:p>
    <w:p w14:paraId="744D5F78" w14:textId="1DBB8984" w:rsidR="00EF7263" w:rsidRPr="00EF7263" w:rsidRDefault="00EF7263" w:rsidP="00EF7263">
      <w:pPr>
        <w:rPr>
          <w:rFonts w:cs="Arial"/>
          <w:szCs w:val="22"/>
        </w:rPr>
      </w:pPr>
      <w:r>
        <w:rPr>
          <w:rFonts w:cs="Arial"/>
          <w:szCs w:val="22"/>
        </w:rPr>
        <w:t xml:space="preserve">Under </w:t>
      </w:r>
      <w:r w:rsidRPr="00EF7263">
        <w:rPr>
          <w:rFonts w:cs="Arial"/>
          <w:szCs w:val="22"/>
        </w:rPr>
        <w:t xml:space="preserve">Part 7A, </w:t>
      </w:r>
      <w:r w:rsidRPr="00EF7263">
        <w:rPr>
          <w:rFonts w:cs="Arial"/>
          <w:i/>
          <w:iCs/>
          <w:szCs w:val="22"/>
        </w:rPr>
        <w:t>Emergency Management Act 2013</w:t>
      </w:r>
      <w:r w:rsidRPr="00EF7263">
        <w:rPr>
          <w:rFonts w:cs="Arial"/>
          <w:szCs w:val="22"/>
        </w:rPr>
        <w:t xml:space="preserve"> (Vic)</w:t>
      </w:r>
      <w:r>
        <w:rPr>
          <w:rFonts w:cs="Arial"/>
          <w:szCs w:val="22"/>
        </w:rPr>
        <w:t xml:space="preserve">, </w:t>
      </w:r>
      <w:r w:rsidRPr="00EF7263">
        <w:rPr>
          <w:rFonts w:cs="Arial"/>
          <w:szCs w:val="22"/>
        </w:rPr>
        <w:t>Critical infrastructure refers to any infrastructure that is deemed to be critically essential to the operations of the state, and disruption of such infrastructure would interrupt the delivery of essential services to the state. Such a classification is given to infrastructure by the relevant Minister or Governor in Council. According to Section 74C of the Act, essential services include:</w:t>
      </w:r>
    </w:p>
    <w:p w14:paraId="57546DA3" w14:textId="77777777" w:rsidR="00EF7263" w:rsidRPr="00EF7263" w:rsidRDefault="00EF7263" w:rsidP="00B53987">
      <w:pPr>
        <w:pStyle w:val="ListParagraph"/>
        <w:numPr>
          <w:ilvl w:val="0"/>
          <w:numId w:val="42"/>
        </w:numPr>
      </w:pPr>
      <w:r w:rsidRPr="00EF7263">
        <w:t>Transport</w:t>
      </w:r>
    </w:p>
    <w:p w14:paraId="5CFEE78C" w14:textId="3E974EF7" w:rsidR="00EF7263" w:rsidRDefault="00EF7263" w:rsidP="00B53987">
      <w:pPr>
        <w:pStyle w:val="ListParagraph"/>
        <w:numPr>
          <w:ilvl w:val="0"/>
          <w:numId w:val="42"/>
        </w:numPr>
      </w:pPr>
      <w:r w:rsidRPr="00EF7263">
        <w:t>Fuel</w:t>
      </w:r>
    </w:p>
    <w:p w14:paraId="54FA7DF5" w14:textId="45693447" w:rsidR="00EF7263" w:rsidRDefault="00EF7263" w:rsidP="00B53987">
      <w:pPr>
        <w:pStyle w:val="ListParagraph"/>
        <w:numPr>
          <w:ilvl w:val="0"/>
          <w:numId w:val="42"/>
        </w:numPr>
      </w:pPr>
      <w:r>
        <w:t>Gas</w:t>
      </w:r>
    </w:p>
    <w:p w14:paraId="700761EE" w14:textId="102FE7C3" w:rsidR="00EF7263" w:rsidRDefault="00EF7263" w:rsidP="00B53987">
      <w:pPr>
        <w:pStyle w:val="ListParagraph"/>
        <w:numPr>
          <w:ilvl w:val="0"/>
          <w:numId w:val="42"/>
        </w:numPr>
      </w:pPr>
      <w:r>
        <w:t>Electricity</w:t>
      </w:r>
    </w:p>
    <w:p w14:paraId="18DAE99A" w14:textId="18CC6708" w:rsidR="00EF7263" w:rsidRPr="00EF7263" w:rsidRDefault="00EF7263" w:rsidP="00B53987">
      <w:pPr>
        <w:pStyle w:val="ListParagraph"/>
        <w:numPr>
          <w:ilvl w:val="0"/>
          <w:numId w:val="42"/>
        </w:numPr>
      </w:pPr>
      <w:r>
        <w:t>Water</w:t>
      </w:r>
    </w:p>
    <w:p w14:paraId="0822FD08" w14:textId="77777777" w:rsidR="00EF7263" w:rsidRPr="00EF7263" w:rsidRDefault="00EF7263" w:rsidP="00B53987">
      <w:pPr>
        <w:pStyle w:val="ListParagraph"/>
        <w:numPr>
          <w:ilvl w:val="0"/>
          <w:numId w:val="42"/>
        </w:numPr>
      </w:pPr>
      <w:r w:rsidRPr="00EF7263">
        <w:t>Sewerage</w:t>
      </w:r>
    </w:p>
    <w:p w14:paraId="4151CC9C" w14:textId="77777777" w:rsidR="00EF7263" w:rsidRPr="00EF7263" w:rsidRDefault="00EF7263" w:rsidP="00B53987">
      <w:pPr>
        <w:pStyle w:val="ListParagraph"/>
        <w:numPr>
          <w:ilvl w:val="0"/>
          <w:numId w:val="42"/>
        </w:numPr>
      </w:pPr>
      <w:r w:rsidRPr="00EF7263">
        <w:t>Major roads</w:t>
      </w:r>
    </w:p>
    <w:p w14:paraId="7A23590E" w14:textId="77777777" w:rsidR="00EF7263" w:rsidRPr="00EF7263" w:rsidRDefault="00EF7263" w:rsidP="00B53987">
      <w:pPr>
        <w:pStyle w:val="ListParagraph"/>
        <w:numPr>
          <w:ilvl w:val="0"/>
          <w:numId w:val="42"/>
        </w:numPr>
      </w:pPr>
      <w:r w:rsidRPr="00EF7263">
        <w:lastRenderedPageBreak/>
        <w:t>Any additional service specified by the Governor in Council as being essential</w:t>
      </w:r>
    </w:p>
    <w:p w14:paraId="33F37D6C" w14:textId="77777777" w:rsidR="008B44C8" w:rsidRDefault="008B44C8" w:rsidP="008B44C8">
      <w:r>
        <w:t>Murrindindi Shire is also home to some specific critical infrastructure including (but not limited to)</w:t>
      </w:r>
    </w:p>
    <w:p w14:paraId="1F1F6CD5" w14:textId="77777777" w:rsidR="008B44C8" w:rsidRDefault="008B44C8" w:rsidP="00B53987">
      <w:pPr>
        <w:pStyle w:val="ListParagraph"/>
        <w:numPr>
          <w:ilvl w:val="0"/>
          <w:numId w:val="15"/>
        </w:numPr>
      </w:pPr>
      <w:r>
        <w:t>Lake Eildon</w:t>
      </w:r>
    </w:p>
    <w:p w14:paraId="139EDDA1" w14:textId="77777777" w:rsidR="008B44C8" w:rsidRDefault="007415D1" w:rsidP="00B53987">
      <w:pPr>
        <w:pStyle w:val="ListParagraph"/>
        <w:numPr>
          <w:ilvl w:val="0"/>
          <w:numId w:val="15"/>
        </w:numPr>
      </w:pPr>
      <w:r>
        <w:t>Eildon Pondage Power Station</w:t>
      </w:r>
    </w:p>
    <w:p w14:paraId="50A93072" w14:textId="77777777" w:rsidR="008B44C8" w:rsidRDefault="008B44C8" w:rsidP="00B53987">
      <w:pPr>
        <w:pStyle w:val="ListParagraph"/>
        <w:numPr>
          <w:ilvl w:val="0"/>
          <w:numId w:val="15"/>
        </w:numPr>
      </w:pPr>
      <w:r>
        <w:t>Rubicon Hydroelectric Power Station</w:t>
      </w:r>
    </w:p>
    <w:p w14:paraId="05B45FC8" w14:textId="761991D2" w:rsidR="008B44C8" w:rsidRDefault="008B44C8" w:rsidP="00B53987">
      <w:pPr>
        <w:pStyle w:val="ListParagraph"/>
        <w:numPr>
          <w:ilvl w:val="0"/>
          <w:numId w:val="15"/>
        </w:numPr>
      </w:pPr>
      <w:r>
        <w:t>Various mobile phone and radio towers</w:t>
      </w:r>
    </w:p>
    <w:p w14:paraId="4DFC1156" w14:textId="6C9D2A92" w:rsidR="00EF7263" w:rsidRDefault="00EF7263" w:rsidP="00B53987">
      <w:pPr>
        <w:pStyle w:val="ListParagraph"/>
        <w:numPr>
          <w:ilvl w:val="0"/>
          <w:numId w:val="15"/>
        </w:numPr>
      </w:pPr>
      <w:r>
        <w:t>Ausnet Services Infrastructure (defined as critical by the minister in March 2023)</w:t>
      </w:r>
    </w:p>
    <w:p w14:paraId="73CB3161" w14:textId="43F2A0D8" w:rsidR="003F44C0" w:rsidRDefault="008B44C8" w:rsidP="008B44C8">
      <w:r>
        <w:t xml:space="preserve">These and </w:t>
      </w:r>
      <w:r w:rsidR="005A5C24">
        <w:t>other</w:t>
      </w:r>
      <w:r>
        <w:t xml:space="preserve"> critical assets are documented in the CFA’s Victorian Fire Risk Register</w:t>
      </w:r>
      <w:r w:rsidR="00D36E53">
        <w:t xml:space="preserve"> (VFRR)</w:t>
      </w:r>
      <w:r>
        <w:t xml:space="preserve"> for </w:t>
      </w:r>
      <w:r w:rsidR="005A5C24">
        <w:t>the Hume region</w:t>
      </w:r>
      <w:r>
        <w:t>.</w:t>
      </w:r>
    </w:p>
    <w:p w14:paraId="55323925" w14:textId="61A31B87" w:rsidR="008B44C8" w:rsidRDefault="008B44C8" w:rsidP="003F47C0">
      <w:pPr>
        <w:pStyle w:val="Heading3"/>
      </w:pPr>
      <w:bookmarkStart w:id="104" w:name="_Toc58505190"/>
      <w:bookmarkStart w:id="105" w:name="_Toc134188061"/>
      <w:bookmarkStart w:id="106" w:name="_Toc134188323"/>
      <w:bookmarkStart w:id="107" w:name="_Toc152748652"/>
      <w:r>
        <w:t>Major Infrastructure and Assets in the Murrindindi Shire</w:t>
      </w:r>
      <w:bookmarkEnd w:id="104"/>
      <w:bookmarkEnd w:id="105"/>
      <w:bookmarkEnd w:id="106"/>
      <w:bookmarkEnd w:id="107"/>
    </w:p>
    <w:p w14:paraId="02C7114B" w14:textId="77777777" w:rsidR="008B44C8" w:rsidRDefault="008B44C8" w:rsidP="008B44C8">
      <w:pPr>
        <w:rPr>
          <w:lang w:bidi="ar-SA"/>
        </w:rPr>
      </w:pPr>
      <w:r>
        <w:rPr>
          <w:lang w:bidi="ar-SA"/>
        </w:rPr>
        <w:t>Transport networks include</w:t>
      </w:r>
      <w:r w:rsidR="00AA296F">
        <w:rPr>
          <w:lang w:bidi="ar-SA"/>
        </w:rPr>
        <w:t>:</w:t>
      </w:r>
    </w:p>
    <w:p w14:paraId="29EF1D59" w14:textId="77777777" w:rsidR="008B44C8" w:rsidRDefault="008B44C8" w:rsidP="00B53987">
      <w:pPr>
        <w:pStyle w:val="ListParagraph"/>
        <w:numPr>
          <w:ilvl w:val="0"/>
          <w:numId w:val="16"/>
        </w:numPr>
        <w:rPr>
          <w:lang w:bidi="ar-SA"/>
        </w:rPr>
      </w:pPr>
      <w:r>
        <w:rPr>
          <w:lang w:bidi="ar-SA"/>
        </w:rPr>
        <w:t>Goulburn Valley Highway</w:t>
      </w:r>
    </w:p>
    <w:p w14:paraId="5545B487" w14:textId="77777777" w:rsidR="008B44C8" w:rsidRDefault="008B44C8" w:rsidP="00B53987">
      <w:pPr>
        <w:pStyle w:val="ListParagraph"/>
        <w:numPr>
          <w:ilvl w:val="0"/>
          <w:numId w:val="16"/>
        </w:numPr>
        <w:rPr>
          <w:lang w:bidi="ar-SA"/>
        </w:rPr>
      </w:pPr>
      <w:r>
        <w:rPr>
          <w:lang w:bidi="ar-SA"/>
        </w:rPr>
        <w:t xml:space="preserve">Maroondah </w:t>
      </w:r>
      <w:r w:rsidR="00984794">
        <w:rPr>
          <w:lang w:bidi="ar-SA"/>
        </w:rPr>
        <w:t>Highway</w:t>
      </w:r>
    </w:p>
    <w:p w14:paraId="6E2B7DAD" w14:textId="77777777" w:rsidR="008B44C8" w:rsidRDefault="008B44C8" w:rsidP="00B53987">
      <w:pPr>
        <w:pStyle w:val="ListParagraph"/>
        <w:numPr>
          <w:ilvl w:val="0"/>
          <w:numId w:val="16"/>
        </w:numPr>
        <w:rPr>
          <w:lang w:bidi="ar-SA"/>
        </w:rPr>
      </w:pPr>
      <w:r>
        <w:rPr>
          <w:lang w:bidi="ar-SA"/>
        </w:rPr>
        <w:t>Melba Highway</w:t>
      </w:r>
    </w:p>
    <w:p w14:paraId="15813F80" w14:textId="77777777" w:rsidR="008B44C8" w:rsidRDefault="008B44C8" w:rsidP="008B44C8">
      <w:pPr>
        <w:rPr>
          <w:lang w:bidi="ar-SA"/>
        </w:rPr>
      </w:pPr>
      <w:r>
        <w:rPr>
          <w:lang w:bidi="ar-SA"/>
        </w:rPr>
        <w:t xml:space="preserve">Major employers </w:t>
      </w:r>
      <w:r w:rsidR="00425FF2">
        <w:rPr>
          <w:lang w:bidi="ar-SA"/>
        </w:rPr>
        <w:t>include</w:t>
      </w:r>
      <w:r w:rsidR="004973B1">
        <w:rPr>
          <w:lang w:bidi="ar-SA"/>
        </w:rPr>
        <w:t>:</w:t>
      </w:r>
    </w:p>
    <w:p w14:paraId="1A6DC979" w14:textId="77777777" w:rsidR="008B44C8" w:rsidRDefault="008B44C8" w:rsidP="00B53987">
      <w:pPr>
        <w:pStyle w:val="ListParagraph"/>
        <w:numPr>
          <w:ilvl w:val="0"/>
          <w:numId w:val="17"/>
        </w:numPr>
        <w:rPr>
          <w:lang w:bidi="ar-SA"/>
        </w:rPr>
      </w:pPr>
      <w:r>
        <w:rPr>
          <w:lang w:bidi="ar-SA"/>
        </w:rPr>
        <w:t>Trout and freshwater fish industry</w:t>
      </w:r>
    </w:p>
    <w:p w14:paraId="00D6F4BD" w14:textId="77777777" w:rsidR="008B44C8" w:rsidRDefault="008B44C8" w:rsidP="00B53987">
      <w:pPr>
        <w:pStyle w:val="ListParagraph"/>
        <w:numPr>
          <w:ilvl w:val="0"/>
          <w:numId w:val="17"/>
        </w:numPr>
        <w:rPr>
          <w:lang w:bidi="ar-SA"/>
        </w:rPr>
      </w:pPr>
      <w:r>
        <w:rPr>
          <w:lang w:bidi="ar-SA"/>
        </w:rPr>
        <w:t>Outdoor education facilities/camps</w:t>
      </w:r>
    </w:p>
    <w:p w14:paraId="5177989A" w14:textId="550B117C" w:rsidR="008B44C8" w:rsidRDefault="005348F5" w:rsidP="00B53987">
      <w:pPr>
        <w:pStyle w:val="ListParagraph"/>
        <w:numPr>
          <w:ilvl w:val="0"/>
          <w:numId w:val="17"/>
        </w:numPr>
        <w:rPr>
          <w:lang w:bidi="ar-SA"/>
        </w:rPr>
      </w:pPr>
      <w:r>
        <w:rPr>
          <w:lang w:bidi="ar-SA"/>
        </w:rPr>
        <w:t>DEECA/Forest Fire Management (FFM)</w:t>
      </w:r>
    </w:p>
    <w:p w14:paraId="742630A6" w14:textId="77777777" w:rsidR="00984794" w:rsidRDefault="00984794" w:rsidP="00B53987">
      <w:pPr>
        <w:pStyle w:val="ListParagraph"/>
        <w:numPr>
          <w:ilvl w:val="0"/>
          <w:numId w:val="17"/>
        </w:numPr>
        <w:rPr>
          <w:lang w:bidi="ar-SA"/>
        </w:rPr>
      </w:pPr>
      <w:r>
        <w:rPr>
          <w:lang w:bidi="ar-SA"/>
        </w:rPr>
        <w:t>Agriculture</w:t>
      </w:r>
    </w:p>
    <w:p w14:paraId="78253A66" w14:textId="77777777" w:rsidR="00984794" w:rsidRDefault="00984794" w:rsidP="00B53987">
      <w:pPr>
        <w:pStyle w:val="ListParagraph"/>
        <w:numPr>
          <w:ilvl w:val="0"/>
          <w:numId w:val="17"/>
        </w:numPr>
        <w:rPr>
          <w:lang w:bidi="ar-SA"/>
        </w:rPr>
      </w:pPr>
      <w:r>
        <w:rPr>
          <w:lang w:bidi="ar-SA"/>
        </w:rPr>
        <w:t>Tourism industry</w:t>
      </w:r>
    </w:p>
    <w:p w14:paraId="473E630D" w14:textId="61A90DB9" w:rsidR="00984794" w:rsidRDefault="00984794" w:rsidP="00B53987">
      <w:pPr>
        <w:pStyle w:val="ListParagraph"/>
        <w:numPr>
          <w:ilvl w:val="0"/>
          <w:numId w:val="17"/>
        </w:numPr>
        <w:rPr>
          <w:lang w:bidi="ar-SA"/>
        </w:rPr>
      </w:pPr>
      <w:r>
        <w:rPr>
          <w:lang w:bidi="ar-SA"/>
        </w:rPr>
        <w:t>Softwood production</w:t>
      </w:r>
    </w:p>
    <w:p w14:paraId="6E0EF06D" w14:textId="77777777" w:rsidR="00295C61" w:rsidRDefault="00295C61" w:rsidP="00B53987">
      <w:pPr>
        <w:pStyle w:val="ListParagraph"/>
        <w:numPr>
          <w:ilvl w:val="0"/>
          <w:numId w:val="17"/>
        </w:numPr>
        <w:rPr>
          <w:lang w:bidi="ar-SA"/>
        </w:rPr>
      </w:pPr>
      <w:r>
        <w:rPr>
          <w:lang w:bidi="ar-SA"/>
        </w:rPr>
        <w:t>Education</w:t>
      </w:r>
    </w:p>
    <w:p w14:paraId="4E2A831A" w14:textId="77777777" w:rsidR="00295C61" w:rsidRDefault="00295C61" w:rsidP="00B53987">
      <w:pPr>
        <w:pStyle w:val="ListParagraph"/>
        <w:numPr>
          <w:ilvl w:val="0"/>
          <w:numId w:val="17"/>
        </w:numPr>
        <w:rPr>
          <w:lang w:bidi="ar-SA"/>
        </w:rPr>
      </w:pPr>
      <w:r>
        <w:rPr>
          <w:lang w:bidi="ar-SA"/>
        </w:rPr>
        <w:t>Health</w:t>
      </w:r>
    </w:p>
    <w:p w14:paraId="3F6AB746" w14:textId="77777777" w:rsidR="008B44C8" w:rsidRDefault="008B44C8" w:rsidP="008B44C8">
      <w:pPr>
        <w:rPr>
          <w:lang w:bidi="ar-SA"/>
        </w:rPr>
      </w:pPr>
      <w:r>
        <w:rPr>
          <w:lang w:bidi="ar-SA"/>
        </w:rPr>
        <w:t>Key infrastructure authorities/providers include:</w:t>
      </w:r>
    </w:p>
    <w:p w14:paraId="7C05D231" w14:textId="54FEA978" w:rsidR="008B44C8" w:rsidRDefault="00CA57A8" w:rsidP="00B53987">
      <w:pPr>
        <w:pStyle w:val="ListParagraph"/>
        <w:numPr>
          <w:ilvl w:val="0"/>
          <w:numId w:val="18"/>
        </w:numPr>
        <w:rPr>
          <w:lang w:bidi="ar-SA"/>
        </w:rPr>
      </w:pPr>
      <w:r>
        <w:rPr>
          <w:lang w:bidi="ar-SA"/>
        </w:rPr>
        <w:t xml:space="preserve">AusNet </w:t>
      </w:r>
      <w:r w:rsidR="008B44C8">
        <w:rPr>
          <w:lang w:bidi="ar-SA"/>
        </w:rPr>
        <w:t>Services</w:t>
      </w:r>
    </w:p>
    <w:p w14:paraId="065D92DF" w14:textId="77777777" w:rsidR="008B44C8" w:rsidRDefault="008B44C8" w:rsidP="00B53987">
      <w:pPr>
        <w:pStyle w:val="ListParagraph"/>
        <w:numPr>
          <w:ilvl w:val="0"/>
          <w:numId w:val="18"/>
        </w:numPr>
        <w:rPr>
          <w:lang w:bidi="ar-SA"/>
        </w:rPr>
      </w:pPr>
      <w:r>
        <w:rPr>
          <w:lang w:bidi="ar-SA"/>
        </w:rPr>
        <w:t>Goulburn Valley Water</w:t>
      </w:r>
    </w:p>
    <w:p w14:paraId="4ED82C3C" w14:textId="77777777" w:rsidR="008B44C8" w:rsidRDefault="008B44C8" w:rsidP="00B53987">
      <w:pPr>
        <w:pStyle w:val="ListParagraph"/>
        <w:numPr>
          <w:ilvl w:val="0"/>
          <w:numId w:val="18"/>
        </w:numPr>
        <w:rPr>
          <w:lang w:bidi="ar-SA"/>
        </w:rPr>
      </w:pPr>
      <w:r>
        <w:rPr>
          <w:lang w:bidi="ar-SA"/>
        </w:rPr>
        <w:t>Goulburn Murray Water</w:t>
      </w:r>
    </w:p>
    <w:p w14:paraId="5625CE9D" w14:textId="77777777" w:rsidR="00984794" w:rsidRDefault="00984794" w:rsidP="00B53987">
      <w:pPr>
        <w:pStyle w:val="ListParagraph"/>
        <w:numPr>
          <w:ilvl w:val="0"/>
          <w:numId w:val="18"/>
        </w:numPr>
        <w:rPr>
          <w:lang w:bidi="ar-SA"/>
        </w:rPr>
      </w:pPr>
      <w:r>
        <w:rPr>
          <w:lang w:bidi="ar-SA"/>
        </w:rPr>
        <w:t>AGL Hydro</w:t>
      </w:r>
    </w:p>
    <w:p w14:paraId="03744E8E" w14:textId="51300E44" w:rsidR="00984794" w:rsidRDefault="00984794" w:rsidP="00984794">
      <w:pPr>
        <w:rPr>
          <w:lang w:bidi="ar-SA"/>
        </w:rPr>
      </w:pPr>
      <w:r w:rsidRPr="00984794">
        <w:rPr>
          <w:lang w:bidi="ar-SA"/>
        </w:rPr>
        <w:t xml:space="preserve">Goulburn Valley Water is </w:t>
      </w:r>
      <w:r w:rsidR="00295C61">
        <w:rPr>
          <w:lang w:bidi="ar-SA"/>
        </w:rPr>
        <w:t xml:space="preserve">generally </w:t>
      </w:r>
      <w:r w:rsidRPr="00984794">
        <w:rPr>
          <w:lang w:bidi="ar-SA"/>
        </w:rPr>
        <w:t>responsible for the provision of water and</w:t>
      </w:r>
      <w:r>
        <w:rPr>
          <w:lang w:bidi="ar-SA"/>
        </w:rPr>
        <w:t xml:space="preserve"> </w:t>
      </w:r>
      <w:r w:rsidRPr="00984794">
        <w:rPr>
          <w:lang w:bidi="ar-SA"/>
        </w:rPr>
        <w:t xml:space="preserve">sewerage services throughout </w:t>
      </w:r>
      <w:r w:rsidR="000A2F26" w:rsidRPr="00984794">
        <w:rPr>
          <w:lang w:bidi="ar-SA"/>
        </w:rPr>
        <w:t>most of</w:t>
      </w:r>
      <w:r w:rsidRPr="00984794">
        <w:rPr>
          <w:lang w:bidi="ar-SA"/>
        </w:rPr>
        <w:t xml:space="preserve"> the Shire. The townships of Alexandra, Yea,</w:t>
      </w:r>
      <w:r>
        <w:rPr>
          <w:lang w:bidi="ar-SA"/>
        </w:rPr>
        <w:t xml:space="preserve"> </w:t>
      </w:r>
      <w:r w:rsidRPr="00984794">
        <w:rPr>
          <w:lang w:bidi="ar-SA"/>
        </w:rPr>
        <w:t>Eildon</w:t>
      </w:r>
      <w:r w:rsidR="006F7E17">
        <w:rPr>
          <w:lang w:bidi="ar-SA"/>
        </w:rPr>
        <w:t>,</w:t>
      </w:r>
      <w:r w:rsidRPr="00984794">
        <w:rPr>
          <w:lang w:bidi="ar-SA"/>
        </w:rPr>
        <w:t xml:space="preserve"> </w:t>
      </w:r>
      <w:r w:rsidR="006F7E17">
        <w:rPr>
          <w:lang w:bidi="ar-SA"/>
        </w:rPr>
        <w:t xml:space="preserve">and </w:t>
      </w:r>
      <w:r w:rsidRPr="00984794">
        <w:rPr>
          <w:lang w:bidi="ar-SA"/>
        </w:rPr>
        <w:t>Marysville</w:t>
      </w:r>
      <w:r w:rsidR="006F7E17">
        <w:rPr>
          <w:lang w:bidi="ar-SA"/>
        </w:rPr>
        <w:t xml:space="preserve"> </w:t>
      </w:r>
      <w:r w:rsidRPr="00984794">
        <w:rPr>
          <w:lang w:bidi="ar-SA"/>
        </w:rPr>
        <w:t>are serviced by reticulated water and sewerage systems, with</w:t>
      </w:r>
      <w:r>
        <w:rPr>
          <w:lang w:bidi="ar-SA"/>
        </w:rPr>
        <w:t xml:space="preserve"> </w:t>
      </w:r>
      <w:r w:rsidRPr="00984794">
        <w:rPr>
          <w:lang w:bidi="ar-SA"/>
        </w:rPr>
        <w:t xml:space="preserve">Buxton, Molesworth and Thornton being supplied with reticulated water only. </w:t>
      </w:r>
      <w:r w:rsidR="00295C61">
        <w:rPr>
          <w:lang w:bidi="ar-SA"/>
        </w:rPr>
        <w:t xml:space="preserve">Parts of Glenburn are serviced by sewer only. </w:t>
      </w:r>
      <w:r w:rsidR="006F7E17">
        <w:rPr>
          <w:lang w:bidi="ar-SA"/>
        </w:rPr>
        <w:t>Most of the</w:t>
      </w:r>
      <w:r>
        <w:rPr>
          <w:lang w:bidi="ar-SA"/>
        </w:rPr>
        <w:t xml:space="preserve"> </w:t>
      </w:r>
      <w:r w:rsidRPr="00984794">
        <w:rPr>
          <w:lang w:bidi="ar-SA"/>
        </w:rPr>
        <w:t>Kinglake settlements, Narbethong, Buxton, Taggerty, Thornton, Flowerdale, Yarck and</w:t>
      </w:r>
      <w:r>
        <w:rPr>
          <w:lang w:bidi="ar-SA"/>
        </w:rPr>
        <w:t xml:space="preserve"> </w:t>
      </w:r>
      <w:r w:rsidR="005969BA">
        <w:rPr>
          <w:lang w:bidi="ar-SA"/>
        </w:rPr>
        <w:t xml:space="preserve">Molesworth and are not connected to </w:t>
      </w:r>
      <w:r w:rsidR="006F7E17">
        <w:rPr>
          <w:lang w:bidi="ar-SA"/>
        </w:rPr>
        <w:t xml:space="preserve">a </w:t>
      </w:r>
      <w:r w:rsidR="005969BA">
        <w:rPr>
          <w:lang w:bidi="ar-SA"/>
        </w:rPr>
        <w:t>sew</w:t>
      </w:r>
      <w:r w:rsidR="00605386">
        <w:rPr>
          <w:lang w:bidi="ar-SA"/>
        </w:rPr>
        <w:t>er</w:t>
      </w:r>
      <w:r w:rsidR="006F7E17">
        <w:rPr>
          <w:lang w:bidi="ar-SA"/>
        </w:rPr>
        <w:t xml:space="preserve"> system.</w:t>
      </w:r>
      <w:r w:rsidR="00295C61">
        <w:rPr>
          <w:lang w:bidi="ar-SA"/>
        </w:rPr>
        <w:t xml:space="preserve"> A small area of Kinglake West is serviced by Yarra Valley Water sewer systems.  </w:t>
      </w:r>
      <w:r w:rsidR="006F7E17">
        <w:rPr>
          <w:lang w:bidi="ar-SA"/>
        </w:rPr>
        <w:t xml:space="preserve"> </w:t>
      </w:r>
    </w:p>
    <w:p w14:paraId="1FF6582F" w14:textId="77777777" w:rsidR="008B44C8" w:rsidRDefault="00984794" w:rsidP="008B44C8">
      <w:pPr>
        <w:rPr>
          <w:lang w:bidi="ar-SA"/>
        </w:rPr>
      </w:pPr>
      <w:r>
        <w:rPr>
          <w:lang w:bidi="ar-SA"/>
        </w:rPr>
        <w:t>Healthcare Facilities</w:t>
      </w:r>
      <w:r w:rsidR="004973B1">
        <w:rPr>
          <w:lang w:bidi="ar-SA"/>
        </w:rPr>
        <w:t>:</w:t>
      </w:r>
    </w:p>
    <w:p w14:paraId="48A1B833" w14:textId="77777777" w:rsidR="00984794" w:rsidRDefault="00984794" w:rsidP="00B53987">
      <w:pPr>
        <w:pStyle w:val="ListParagraph"/>
        <w:numPr>
          <w:ilvl w:val="0"/>
          <w:numId w:val="19"/>
        </w:numPr>
        <w:rPr>
          <w:lang w:bidi="ar-SA"/>
        </w:rPr>
      </w:pPr>
      <w:r>
        <w:rPr>
          <w:lang w:bidi="ar-SA"/>
        </w:rPr>
        <w:t xml:space="preserve">Yea </w:t>
      </w:r>
      <w:r w:rsidR="005A5C24">
        <w:rPr>
          <w:lang w:bidi="ar-SA"/>
        </w:rPr>
        <w:t xml:space="preserve">and District Memorial </w:t>
      </w:r>
      <w:r>
        <w:rPr>
          <w:lang w:bidi="ar-SA"/>
        </w:rPr>
        <w:t>Hospital</w:t>
      </w:r>
    </w:p>
    <w:p w14:paraId="7F244E0C" w14:textId="77777777" w:rsidR="00984794" w:rsidRDefault="00984794" w:rsidP="00B53987">
      <w:pPr>
        <w:pStyle w:val="ListParagraph"/>
        <w:numPr>
          <w:ilvl w:val="0"/>
          <w:numId w:val="19"/>
        </w:numPr>
        <w:rPr>
          <w:lang w:bidi="ar-SA"/>
        </w:rPr>
      </w:pPr>
      <w:r>
        <w:rPr>
          <w:lang w:bidi="ar-SA"/>
        </w:rPr>
        <w:t xml:space="preserve">Alexandra </w:t>
      </w:r>
      <w:r w:rsidR="004973B1">
        <w:rPr>
          <w:lang w:bidi="ar-SA"/>
        </w:rPr>
        <w:t>District Health</w:t>
      </w:r>
      <w:r w:rsidR="000D1E79">
        <w:rPr>
          <w:lang w:bidi="ar-SA"/>
        </w:rPr>
        <w:t xml:space="preserve"> (Alexandra Hospital)</w:t>
      </w:r>
    </w:p>
    <w:p w14:paraId="2ED3142D" w14:textId="77777777" w:rsidR="00984794" w:rsidRDefault="00984794" w:rsidP="00B53987">
      <w:pPr>
        <w:pStyle w:val="ListParagraph"/>
        <w:numPr>
          <w:ilvl w:val="0"/>
          <w:numId w:val="19"/>
        </w:numPr>
        <w:rPr>
          <w:lang w:bidi="ar-SA"/>
        </w:rPr>
      </w:pPr>
      <w:r>
        <w:rPr>
          <w:lang w:bidi="ar-SA"/>
        </w:rPr>
        <w:t>Kellock Lodge</w:t>
      </w:r>
      <w:r w:rsidR="00541837">
        <w:rPr>
          <w:lang w:bidi="ar-SA"/>
        </w:rPr>
        <w:t xml:space="preserve"> Alexandra Inc</w:t>
      </w:r>
      <w:r>
        <w:rPr>
          <w:lang w:bidi="ar-SA"/>
        </w:rPr>
        <w:t xml:space="preserve"> </w:t>
      </w:r>
      <w:r w:rsidR="00541837">
        <w:rPr>
          <w:lang w:bidi="ar-SA"/>
        </w:rPr>
        <w:t>(</w:t>
      </w:r>
      <w:r>
        <w:rPr>
          <w:lang w:bidi="ar-SA"/>
        </w:rPr>
        <w:t>Aged Care Facility</w:t>
      </w:r>
      <w:r w:rsidR="00541837">
        <w:rPr>
          <w:lang w:bidi="ar-SA"/>
        </w:rPr>
        <w:t>)</w:t>
      </w:r>
    </w:p>
    <w:p w14:paraId="72B9D8E3" w14:textId="77777777" w:rsidR="00984794" w:rsidRDefault="00541837" w:rsidP="00B53987">
      <w:pPr>
        <w:pStyle w:val="ListParagraph"/>
        <w:numPr>
          <w:ilvl w:val="0"/>
          <w:numId w:val="19"/>
        </w:numPr>
        <w:rPr>
          <w:lang w:bidi="ar-SA"/>
        </w:rPr>
      </w:pPr>
      <w:r>
        <w:rPr>
          <w:lang w:bidi="ar-SA"/>
        </w:rPr>
        <w:t>Darlingford Uppe</w:t>
      </w:r>
      <w:r w:rsidR="000924BA">
        <w:rPr>
          <w:lang w:bidi="ar-SA"/>
        </w:rPr>
        <w:t>r</w:t>
      </w:r>
      <w:r>
        <w:rPr>
          <w:lang w:bidi="ar-SA"/>
        </w:rPr>
        <w:t>-</w:t>
      </w:r>
      <w:r w:rsidR="00984794">
        <w:rPr>
          <w:lang w:bidi="ar-SA"/>
        </w:rPr>
        <w:t>Goulburn Nursing Home</w:t>
      </w:r>
    </w:p>
    <w:p w14:paraId="5EC274CC" w14:textId="77777777" w:rsidR="00984794" w:rsidRDefault="00984794" w:rsidP="00B53987">
      <w:pPr>
        <w:pStyle w:val="ListParagraph"/>
        <w:numPr>
          <w:ilvl w:val="0"/>
          <w:numId w:val="19"/>
        </w:numPr>
        <w:rPr>
          <w:lang w:bidi="ar-SA"/>
        </w:rPr>
      </w:pPr>
      <w:r>
        <w:rPr>
          <w:lang w:bidi="ar-SA"/>
        </w:rPr>
        <w:lastRenderedPageBreak/>
        <w:t>Dame Pattie Menzies Centre</w:t>
      </w:r>
    </w:p>
    <w:p w14:paraId="6507AB85" w14:textId="77777777" w:rsidR="00977283" w:rsidRDefault="00977283" w:rsidP="00B53987">
      <w:pPr>
        <w:pStyle w:val="ListParagraph"/>
        <w:numPr>
          <w:ilvl w:val="0"/>
          <w:numId w:val="19"/>
        </w:numPr>
        <w:rPr>
          <w:lang w:bidi="ar-SA"/>
        </w:rPr>
      </w:pPr>
      <w:r>
        <w:rPr>
          <w:lang w:bidi="ar-SA"/>
        </w:rPr>
        <w:t>Yea Rosebank Hostel</w:t>
      </w:r>
      <w:r w:rsidR="000D1E79">
        <w:rPr>
          <w:lang w:bidi="ar-SA"/>
        </w:rPr>
        <w:t xml:space="preserve"> (Aged Care Facility)</w:t>
      </w:r>
    </w:p>
    <w:p w14:paraId="724BFF5B" w14:textId="77777777" w:rsidR="00984794" w:rsidRDefault="00984794" w:rsidP="00984794">
      <w:pPr>
        <w:rPr>
          <w:lang w:bidi="ar-SA"/>
        </w:rPr>
      </w:pPr>
      <w:r>
        <w:rPr>
          <w:lang w:bidi="ar-SA"/>
        </w:rPr>
        <w:t>Retail and shopping areas include the centres of Yea, Eildon, Alexandra, Marysville and the Kinglake Ranges.</w:t>
      </w:r>
    </w:p>
    <w:p w14:paraId="6890316E" w14:textId="77777777" w:rsidR="00FB3B7F" w:rsidRDefault="00FB3B7F" w:rsidP="00FB3B7F">
      <w:pPr>
        <w:rPr>
          <w:lang w:bidi="ar-SA"/>
        </w:rPr>
      </w:pPr>
      <w:r>
        <w:rPr>
          <w:lang w:bidi="ar-SA"/>
        </w:rPr>
        <w:t xml:space="preserve">Education </w:t>
      </w:r>
      <w:r w:rsidR="00977283">
        <w:rPr>
          <w:lang w:bidi="ar-SA"/>
        </w:rPr>
        <w:t>f</w:t>
      </w:r>
      <w:r>
        <w:rPr>
          <w:lang w:bidi="ar-SA"/>
        </w:rPr>
        <w:t>acilities</w:t>
      </w:r>
      <w:r w:rsidR="00977283">
        <w:rPr>
          <w:lang w:bidi="ar-SA"/>
        </w:rPr>
        <w:t xml:space="preserve"> and school camps</w:t>
      </w:r>
      <w:r w:rsidR="00425FF2">
        <w:rPr>
          <w:lang w:bidi="ar-SA"/>
        </w:rPr>
        <w:t xml:space="preserve"> </w:t>
      </w:r>
      <w:r w:rsidR="00977283">
        <w:rPr>
          <w:lang w:bidi="ar-SA"/>
        </w:rPr>
        <w:t>i</w:t>
      </w:r>
      <w:r w:rsidR="00425FF2">
        <w:rPr>
          <w:lang w:bidi="ar-SA"/>
        </w:rPr>
        <w:t>nclude</w:t>
      </w:r>
      <w:r w:rsidR="004973B1">
        <w:rPr>
          <w:lang w:bidi="ar-SA"/>
        </w:rPr>
        <w:t>:</w:t>
      </w:r>
    </w:p>
    <w:p w14:paraId="7EC52E09" w14:textId="77777777" w:rsidR="00FB3B7F" w:rsidRDefault="00FB3B7F" w:rsidP="00B53987">
      <w:pPr>
        <w:pStyle w:val="ListParagraph"/>
        <w:numPr>
          <w:ilvl w:val="0"/>
          <w:numId w:val="21"/>
        </w:numPr>
        <w:rPr>
          <w:lang w:bidi="ar-SA"/>
        </w:rPr>
      </w:pPr>
      <w:r>
        <w:rPr>
          <w:lang w:bidi="ar-SA"/>
        </w:rPr>
        <w:t>Alexandra Primary School</w:t>
      </w:r>
    </w:p>
    <w:p w14:paraId="6D8410BE" w14:textId="77777777" w:rsidR="00FB3B7F" w:rsidRDefault="00FB3B7F" w:rsidP="00B53987">
      <w:pPr>
        <w:pStyle w:val="ListParagraph"/>
        <w:numPr>
          <w:ilvl w:val="0"/>
          <w:numId w:val="21"/>
        </w:numPr>
        <w:rPr>
          <w:lang w:bidi="ar-SA"/>
        </w:rPr>
      </w:pPr>
      <w:r>
        <w:rPr>
          <w:lang w:bidi="ar-SA"/>
        </w:rPr>
        <w:t>St Mary’s Primary School, Alexandra</w:t>
      </w:r>
    </w:p>
    <w:p w14:paraId="7E83446D" w14:textId="77777777" w:rsidR="00425FF2" w:rsidRDefault="00425FF2" w:rsidP="00B53987">
      <w:pPr>
        <w:pStyle w:val="ListParagraph"/>
        <w:numPr>
          <w:ilvl w:val="0"/>
          <w:numId w:val="21"/>
        </w:numPr>
        <w:rPr>
          <w:lang w:bidi="ar-SA"/>
        </w:rPr>
      </w:pPr>
      <w:r>
        <w:rPr>
          <w:lang w:bidi="ar-SA"/>
        </w:rPr>
        <w:t>Alexandra Secondary College</w:t>
      </w:r>
    </w:p>
    <w:p w14:paraId="0CE51019" w14:textId="77777777" w:rsidR="00425FF2" w:rsidRDefault="00425FF2" w:rsidP="00B53987">
      <w:pPr>
        <w:pStyle w:val="ListParagraph"/>
        <w:numPr>
          <w:ilvl w:val="0"/>
          <w:numId w:val="21"/>
        </w:numPr>
        <w:rPr>
          <w:lang w:bidi="ar-SA"/>
        </w:rPr>
      </w:pPr>
      <w:r>
        <w:rPr>
          <w:lang w:bidi="ar-SA"/>
        </w:rPr>
        <w:t>Continuing Education and Arts Centre of Alexandra (CEACA)</w:t>
      </w:r>
    </w:p>
    <w:p w14:paraId="4AA7445B" w14:textId="77777777" w:rsidR="00FB3B7F" w:rsidRDefault="00FB3B7F" w:rsidP="00B53987">
      <w:pPr>
        <w:pStyle w:val="ListParagraph"/>
        <w:numPr>
          <w:ilvl w:val="0"/>
          <w:numId w:val="21"/>
        </w:numPr>
        <w:rPr>
          <w:lang w:bidi="ar-SA"/>
        </w:rPr>
      </w:pPr>
      <w:r>
        <w:rPr>
          <w:lang w:bidi="ar-SA"/>
        </w:rPr>
        <w:t>Eildon Primary School</w:t>
      </w:r>
    </w:p>
    <w:p w14:paraId="0DF63685" w14:textId="77777777" w:rsidR="00FB3B7F" w:rsidRDefault="00FB3B7F" w:rsidP="00B53987">
      <w:pPr>
        <w:pStyle w:val="ListParagraph"/>
        <w:numPr>
          <w:ilvl w:val="0"/>
          <w:numId w:val="21"/>
        </w:numPr>
        <w:rPr>
          <w:lang w:bidi="ar-SA"/>
        </w:rPr>
      </w:pPr>
      <w:r>
        <w:rPr>
          <w:lang w:bidi="ar-SA"/>
        </w:rPr>
        <w:t>Flowerdale Primary School</w:t>
      </w:r>
    </w:p>
    <w:p w14:paraId="39964F87" w14:textId="77777777" w:rsidR="00FB3B7F" w:rsidRDefault="00FB3B7F" w:rsidP="00B53987">
      <w:pPr>
        <w:pStyle w:val="ListParagraph"/>
        <w:numPr>
          <w:ilvl w:val="0"/>
          <w:numId w:val="21"/>
        </w:numPr>
        <w:rPr>
          <w:lang w:bidi="ar-SA"/>
        </w:rPr>
      </w:pPr>
      <w:r>
        <w:rPr>
          <w:lang w:bidi="ar-SA"/>
        </w:rPr>
        <w:t>Kinglake Primary School</w:t>
      </w:r>
    </w:p>
    <w:p w14:paraId="5675C542" w14:textId="77777777" w:rsidR="00FB3B7F" w:rsidRDefault="00FB3B7F" w:rsidP="00B53987">
      <w:pPr>
        <w:pStyle w:val="ListParagraph"/>
        <w:numPr>
          <w:ilvl w:val="0"/>
          <w:numId w:val="21"/>
        </w:numPr>
        <w:rPr>
          <w:lang w:bidi="ar-SA"/>
        </w:rPr>
      </w:pPr>
      <w:r>
        <w:rPr>
          <w:lang w:bidi="ar-SA"/>
        </w:rPr>
        <w:t>Kinglake West Primary School</w:t>
      </w:r>
    </w:p>
    <w:p w14:paraId="7F1D5F4C" w14:textId="77777777" w:rsidR="00425FF2" w:rsidRDefault="00425FF2" w:rsidP="00B53987">
      <w:pPr>
        <w:pStyle w:val="ListParagraph"/>
        <w:numPr>
          <w:ilvl w:val="0"/>
          <w:numId w:val="21"/>
        </w:numPr>
        <w:rPr>
          <w:lang w:bidi="ar-SA"/>
        </w:rPr>
      </w:pPr>
      <w:r>
        <w:rPr>
          <w:lang w:bidi="ar-SA"/>
        </w:rPr>
        <w:t>Middle Kinglake Primary School</w:t>
      </w:r>
    </w:p>
    <w:p w14:paraId="24DDDD26" w14:textId="77777777" w:rsidR="00425FF2" w:rsidRDefault="00FB3B7F" w:rsidP="00B53987">
      <w:pPr>
        <w:pStyle w:val="ListParagraph"/>
        <w:numPr>
          <w:ilvl w:val="0"/>
          <w:numId w:val="21"/>
        </w:numPr>
        <w:rPr>
          <w:lang w:bidi="ar-SA"/>
        </w:rPr>
      </w:pPr>
      <w:r>
        <w:rPr>
          <w:lang w:bidi="ar-SA"/>
        </w:rPr>
        <w:t>Sacred Heart Primary School Yea</w:t>
      </w:r>
    </w:p>
    <w:p w14:paraId="6E79BC11" w14:textId="77777777" w:rsidR="00425FF2" w:rsidRDefault="00425FF2" w:rsidP="00B53987">
      <w:pPr>
        <w:pStyle w:val="ListParagraph"/>
        <w:numPr>
          <w:ilvl w:val="0"/>
          <w:numId w:val="21"/>
        </w:numPr>
        <w:rPr>
          <w:lang w:bidi="ar-SA"/>
        </w:rPr>
      </w:pPr>
      <w:r>
        <w:rPr>
          <w:lang w:bidi="ar-SA"/>
        </w:rPr>
        <w:t>Yea High School</w:t>
      </w:r>
    </w:p>
    <w:p w14:paraId="4F30BA08" w14:textId="77777777" w:rsidR="00FB3B7F" w:rsidRDefault="00FB3B7F" w:rsidP="00B53987">
      <w:pPr>
        <w:pStyle w:val="ListParagraph"/>
        <w:numPr>
          <w:ilvl w:val="0"/>
          <w:numId w:val="21"/>
        </w:numPr>
        <w:rPr>
          <w:lang w:bidi="ar-SA"/>
        </w:rPr>
      </w:pPr>
      <w:r>
        <w:rPr>
          <w:lang w:bidi="ar-SA"/>
        </w:rPr>
        <w:t>Buxton Primary School</w:t>
      </w:r>
    </w:p>
    <w:p w14:paraId="1B5DA771" w14:textId="77777777" w:rsidR="00FB3B7F" w:rsidRDefault="00FB3B7F" w:rsidP="00B53987">
      <w:pPr>
        <w:pStyle w:val="ListParagraph"/>
        <w:numPr>
          <w:ilvl w:val="0"/>
          <w:numId w:val="21"/>
        </w:numPr>
        <w:rPr>
          <w:lang w:bidi="ar-SA"/>
        </w:rPr>
      </w:pPr>
      <w:r>
        <w:rPr>
          <w:lang w:bidi="ar-SA"/>
        </w:rPr>
        <w:t>Toolangi Primary School</w:t>
      </w:r>
    </w:p>
    <w:p w14:paraId="72ED480E" w14:textId="77777777" w:rsidR="00425FF2" w:rsidRDefault="00425FF2" w:rsidP="00B53987">
      <w:pPr>
        <w:pStyle w:val="ListParagraph"/>
        <w:numPr>
          <w:ilvl w:val="0"/>
          <w:numId w:val="21"/>
        </w:numPr>
        <w:rPr>
          <w:lang w:bidi="ar-SA"/>
        </w:rPr>
      </w:pPr>
      <w:r>
        <w:rPr>
          <w:lang w:bidi="ar-SA"/>
        </w:rPr>
        <w:t>Marysville Primary School</w:t>
      </w:r>
    </w:p>
    <w:p w14:paraId="13F22F29" w14:textId="77777777" w:rsidR="00977283" w:rsidRDefault="00977283" w:rsidP="00B53987">
      <w:pPr>
        <w:pStyle w:val="ListParagraph"/>
        <w:numPr>
          <w:ilvl w:val="0"/>
          <w:numId w:val="21"/>
        </w:numPr>
        <w:rPr>
          <w:lang w:bidi="ar-SA"/>
        </w:rPr>
      </w:pPr>
      <w:r>
        <w:rPr>
          <w:lang w:bidi="ar-SA"/>
        </w:rPr>
        <w:t>Outdoor Education Group (Eildon)</w:t>
      </w:r>
    </w:p>
    <w:p w14:paraId="4D07E4ED" w14:textId="77777777" w:rsidR="00977283" w:rsidRDefault="00977283" w:rsidP="00B53987">
      <w:pPr>
        <w:pStyle w:val="ListParagraph"/>
        <w:numPr>
          <w:ilvl w:val="0"/>
          <w:numId w:val="21"/>
        </w:numPr>
        <w:rPr>
          <w:lang w:bidi="ar-SA"/>
        </w:rPr>
      </w:pPr>
      <w:r>
        <w:rPr>
          <w:lang w:bidi="ar-SA"/>
        </w:rPr>
        <w:t>Holmesglen (Eildon)</w:t>
      </w:r>
    </w:p>
    <w:p w14:paraId="42E6384E" w14:textId="77777777" w:rsidR="00977283" w:rsidRDefault="00977283" w:rsidP="00B53987">
      <w:pPr>
        <w:pStyle w:val="ListParagraph"/>
        <w:numPr>
          <w:ilvl w:val="0"/>
          <w:numId w:val="21"/>
        </w:numPr>
        <w:rPr>
          <w:lang w:bidi="ar-SA"/>
        </w:rPr>
      </w:pPr>
      <w:r>
        <w:rPr>
          <w:lang w:bidi="ar-SA"/>
        </w:rPr>
        <w:t>Pen</w:t>
      </w:r>
      <w:r w:rsidR="00541837">
        <w:rPr>
          <w:lang w:bidi="ar-SA"/>
        </w:rPr>
        <w:t xml:space="preserve">leigh and </w:t>
      </w:r>
      <w:r>
        <w:rPr>
          <w:lang w:bidi="ar-SA"/>
        </w:rPr>
        <w:t>Essendon Grammar Camp (Lake Eildon)</w:t>
      </w:r>
    </w:p>
    <w:p w14:paraId="150AEADF" w14:textId="77777777" w:rsidR="00977283" w:rsidRDefault="00977283" w:rsidP="00B53987">
      <w:pPr>
        <w:pStyle w:val="ListParagraph"/>
        <w:numPr>
          <w:ilvl w:val="0"/>
          <w:numId w:val="21"/>
        </w:numPr>
        <w:rPr>
          <w:lang w:bidi="ar-SA"/>
        </w:rPr>
      </w:pPr>
      <w:r>
        <w:rPr>
          <w:lang w:bidi="ar-SA"/>
        </w:rPr>
        <w:t>Rubicon School Camp</w:t>
      </w:r>
    </w:p>
    <w:p w14:paraId="5EE11B04" w14:textId="77777777" w:rsidR="00977283" w:rsidRDefault="00977283" w:rsidP="00B53987">
      <w:pPr>
        <w:pStyle w:val="ListParagraph"/>
        <w:numPr>
          <w:ilvl w:val="0"/>
          <w:numId w:val="21"/>
        </w:numPr>
        <w:rPr>
          <w:lang w:bidi="ar-SA"/>
        </w:rPr>
      </w:pPr>
      <w:r>
        <w:rPr>
          <w:lang w:bidi="ar-SA"/>
        </w:rPr>
        <w:t>Crystal Creek Camp</w:t>
      </w:r>
    </w:p>
    <w:p w14:paraId="7CD65685" w14:textId="77777777" w:rsidR="00977283" w:rsidRDefault="00977283" w:rsidP="00B53987">
      <w:pPr>
        <w:pStyle w:val="ListParagraph"/>
        <w:numPr>
          <w:ilvl w:val="0"/>
          <w:numId w:val="21"/>
        </w:numPr>
        <w:rPr>
          <w:lang w:bidi="ar-SA"/>
        </w:rPr>
      </w:pPr>
      <w:r>
        <w:rPr>
          <w:lang w:bidi="ar-SA"/>
        </w:rPr>
        <w:t>Camp Marysville</w:t>
      </w:r>
    </w:p>
    <w:p w14:paraId="45C22600" w14:textId="77777777" w:rsidR="00977283" w:rsidRDefault="00977283" w:rsidP="00B53987">
      <w:pPr>
        <w:pStyle w:val="ListParagraph"/>
        <w:numPr>
          <w:ilvl w:val="0"/>
          <w:numId w:val="21"/>
        </w:numPr>
        <w:rPr>
          <w:lang w:bidi="ar-SA"/>
        </w:rPr>
      </w:pPr>
      <w:r>
        <w:rPr>
          <w:lang w:bidi="ar-SA"/>
        </w:rPr>
        <w:t>Camp Narbethong</w:t>
      </w:r>
    </w:p>
    <w:p w14:paraId="4438A73D" w14:textId="77777777" w:rsidR="00977283" w:rsidRDefault="00977283" w:rsidP="00977283">
      <w:pPr>
        <w:rPr>
          <w:lang w:bidi="ar-SA"/>
        </w:rPr>
      </w:pPr>
      <w:r>
        <w:rPr>
          <w:lang w:bidi="ar-SA"/>
        </w:rPr>
        <w:t>Childcare facilities:</w:t>
      </w:r>
    </w:p>
    <w:p w14:paraId="4C74B5D0" w14:textId="77777777" w:rsidR="00977283" w:rsidRDefault="00977283" w:rsidP="00B53987">
      <w:pPr>
        <w:pStyle w:val="ListParagraph"/>
        <w:numPr>
          <w:ilvl w:val="0"/>
          <w:numId w:val="23"/>
        </w:numPr>
        <w:rPr>
          <w:lang w:bidi="ar-SA"/>
        </w:rPr>
      </w:pPr>
      <w:r>
        <w:rPr>
          <w:lang w:bidi="ar-SA"/>
        </w:rPr>
        <w:t>ABC Childcare</w:t>
      </w:r>
    </w:p>
    <w:p w14:paraId="346FC08F" w14:textId="77777777" w:rsidR="00977283" w:rsidRDefault="00977283" w:rsidP="00B53987">
      <w:pPr>
        <w:pStyle w:val="ListParagraph"/>
        <w:numPr>
          <w:ilvl w:val="0"/>
          <w:numId w:val="23"/>
        </w:numPr>
        <w:rPr>
          <w:lang w:bidi="ar-SA"/>
        </w:rPr>
      </w:pPr>
      <w:r>
        <w:rPr>
          <w:lang w:bidi="ar-SA"/>
        </w:rPr>
        <w:t>Alexandra Kindergarten</w:t>
      </w:r>
    </w:p>
    <w:p w14:paraId="3E3AF92D" w14:textId="77777777" w:rsidR="00977283" w:rsidRDefault="00977283" w:rsidP="00B53987">
      <w:pPr>
        <w:pStyle w:val="ListParagraph"/>
        <w:numPr>
          <w:ilvl w:val="0"/>
          <w:numId w:val="23"/>
        </w:numPr>
        <w:rPr>
          <w:lang w:bidi="ar-SA"/>
        </w:rPr>
      </w:pPr>
      <w:r>
        <w:rPr>
          <w:lang w:bidi="ar-SA"/>
        </w:rPr>
        <w:t>Eildon Child Care</w:t>
      </w:r>
    </w:p>
    <w:p w14:paraId="77761B45" w14:textId="1FB597B0" w:rsidR="00977283" w:rsidRDefault="00977283" w:rsidP="00B53987">
      <w:pPr>
        <w:pStyle w:val="ListParagraph"/>
        <w:numPr>
          <w:ilvl w:val="0"/>
          <w:numId w:val="23"/>
        </w:numPr>
        <w:rPr>
          <w:lang w:bidi="ar-SA"/>
        </w:rPr>
      </w:pPr>
      <w:r>
        <w:rPr>
          <w:lang w:bidi="ar-SA"/>
        </w:rPr>
        <w:t>Flowerdale Children</w:t>
      </w:r>
      <w:r w:rsidR="00E67AF4">
        <w:rPr>
          <w:lang w:bidi="ar-SA"/>
        </w:rPr>
        <w:t>s</w:t>
      </w:r>
      <w:r>
        <w:rPr>
          <w:lang w:bidi="ar-SA"/>
        </w:rPr>
        <w:t xml:space="preserve"> Centre</w:t>
      </w:r>
    </w:p>
    <w:p w14:paraId="090123CD" w14:textId="77777777" w:rsidR="00A07AA3" w:rsidRDefault="00A07AA3" w:rsidP="00B53987">
      <w:pPr>
        <w:pStyle w:val="ListParagraph"/>
        <w:numPr>
          <w:ilvl w:val="0"/>
          <w:numId w:val="23"/>
        </w:numPr>
        <w:rPr>
          <w:lang w:bidi="ar-SA"/>
        </w:rPr>
      </w:pPr>
      <w:r>
        <w:rPr>
          <w:lang w:bidi="ar-SA"/>
        </w:rPr>
        <w:t>Kinglake Ranges Child Care Centre</w:t>
      </w:r>
    </w:p>
    <w:p w14:paraId="0BC71B29" w14:textId="77777777" w:rsidR="00977283" w:rsidRDefault="00977283" w:rsidP="00B53987">
      <w:pPr>
        <w:pStyle w:val="ListParagraph"/>
        <w:numPr>
          <w:ilvl w:val="0"/>
          <w:numId w:val="23"/>
        </w:numPr>
        <w:rPr>
          <w:lang w:bidi="ar-SA"/>
        </w:rPr>
      </w:pPr>
      <w:r>
        <w:rPr>
          <w:lang w:bidi="ar-SA"/>
        </w:rPr>
        <w:t>Yea Kindergarten</w:t>
      </w:r>
    </w:p>
    <w:p w14:paraId="7069A365" w14:textId="744449A4" w:rsidR="00977283" w:rsidRDefault="00977283" w:rsidP="00B53987">
      <w:pPr>
        <w:pStyle w:val="ListParagraph"/>
        <w:numPr>
          <w:ilvl w:val="0"/>
          <w:numId w:val="23"/>
        </w:numPr>
        <w:rPr>
          <w:lang w:bidi="ar-SA"/>
        </w:rPr>
      </w:pPr>
      <w:r>
        <w:rPr>
          <w:lang w:bidi="ar-SA"/>
        </w:rPr>
        <w:t xml:space="preserve">Various </w:t>
      </w:r>
      <w:r w:rsidR="00E67AF4">
        <w:rPr>
          <w:lang w:bidi="ar-SA"/>
        </w:rPr>
        <w:t>f</w:t>
      </w:r>
      <w:r w:rsidR="00E46A01">
        <w:rPr>
          <w:lang w:bidi="ar-SA"/>
        </w:rPr>
        <w:t>amil</w:t>
      </w:r>
      <w:r w:rsidR="00E67AF4">
        <w:rPr>
          <w:lang w:bidi="ar-SA"/>
        </w:rPr>
        <w:t>y</w:t>
      </w:r>
      <w:r>
        <w:rPr>
          <w:lang w:bidi="ar-SA"/>
        </w:rPr>
        <w:t xml:space="preserve"> day-care facilities (see Vulnerable Facilities List on Crisisworks for further information)</w:t>
      </w:r>
    </w:p>
    <w:p w14:paraId="1FAE600A" w14:textId="77777777" w:rsidR="00977283" w:rsidRDefault="00977283" w:rsidP="00977283">
      <w:pPr>
        <w:rPr>
          <w:lang w:bidi="ar-SA"/>
        </w:rPr>
      </w:pPr>
      <w:r>
        <w:rPr>
          <w:lang w:bidi="ar-SA"/>
        </w:rPr>
        <w:t>Caravan Parks</w:t>
      </w:r>
    </w:p>
    <w:p w14:paraId="7FA72D54" w14:textId="77777777" w:rsidR="000924BA" w:rsidRDefault="000924BA" w:rsidP="00B53987">
      <w:pPr>
        <w:pStyle w:val="ListParagraph"/>
        <w:numPr>
          <w:ilvl w:val="0"/>
          <w:numId w:val="27"/>
        </w:numPr>
        <w:rPr>
          <w:lang w:bidi="ar-SA"/>
        </w:rPr>
      </w:pPr>
      <w:r>
        <w:rPr>
          <w:lang w:bidi="ar-SA"/>
        </w:rPr>
        <w:t>Eildon Parks</w:t>
      </w:r>
    </w:p>
    <w:p w14:paraId="4B82FD94" w14:textId="77777777" w:rsidR="000924BA" w:rsidRDefault="000924BA" w:rsidP="00B53987">
      <w:pPr>
        <w:pStyle w:val="ListParagraph"/>
        <w:numPr>
          <w:ilvl w:val="1"/>
          <w:numId w:val="27"/>
        </w:numPr>
        <w:rPr>
          <w:lang w:bidi="ar-SA"/>
        </w:rPr>
      </w:pPr>
      <w:r>
        <w:rPr>
          <w:lang w:bidi="ar-SA"/>
        </w:rPr>
        <w:t>Eildon Pondage Holiday Park</w:t>
      </w:r>
    </w:p>
    <w:p w14:paraId="7B46FF96" w14:textId="77777777" w:rsidR="000924BA" w:rsidRDefault="000924BA" w:rsidP="00B53987">
      <w:pPr>
        <w:pStyle w:val="ListParagraph"/>
        <w:numPr>
          <w:ilvl w:val="1"/>
          <w:numId w:val="27"/>
        </w:numPr>
        <w:rPr>
          <w:lang w:bidi="ar-SA"/>
        </w:rPr>
      </w:pPr>
      <w:r>
        <w:rPr>
          <w:lang w:bidi="ar-SA"/>
        </w:rPr>
        <w:t>Boulevard Caravan Park</w:t>
      </w:r>
    </w:p>
    <w:p w14:paraId="6DC8221D" w14:textId="77777777" w:rsidR="000924BA" w:rsidRDefault="000924BA" w:rsidP="00B53987">
      <w:pPr>
        <w:pStyle w:val="ListParagraph"/>
        <w:numPr>
          <w:ilvl w:val="1"/>
          <w:numId w:val="27"/>
        </w:numPr>
        <w:rPr>
          <w:lang w:bidi="ar-SA"/>
        </w:rPr>
      </w:pPr>
      <w:r>
        <w:rPr>
          <w:lang w:bidi="ar-SA"/>
        </w:rPr>
        <w:t>Blue Gums Riverside Holiday Park</w:t>
      </w:r>
    </w:p>
    <w:p w14:paraId="31D19FDB" w14:textId="77777777" w:rsidR="000924BA" w:rsidRDefault="000924BA" w:rsidP="00B53987">
      <w:pPr>
        <w:pStyle w:val="ListParagraph"/>
        <w:numPr>
          <w:ilvl w:val="1"/>
          <w:numId w:val="27"/>
        </w:numPr>
        <w:rPr>
          <w:lang w:bidi="ar-SA"/>
        </w:rPr>
      </w:pPr>
      <w:r>
        <w:rPr>
          <w:lang w:bidi="ar-SA"/>
        </w:rPr>
        <w:t>Eildon Holiday Resort</w:t>
      </w:r>
    </w:p>
    <w:p w14:paraId="51EE6EFF" w14:textId="77777777" w:rsidR="002A2047" w:rsidRDefault="002A2047" w:rsidP="00B53987">
      <w:pPr>
        <w:pStyle w:val="ListParagraph"/>
        <w:numPr>
          <w:ilvl w:val="1"/>
          <w:numId w:val="27"/>
        </w:numPr>
        <w:rPr>
          <w:lang w:bidi="ar-SA"/>
        </w:rPr>
      </w:pPr>
      <w:r>
        <w:rPr>
          <w:lang w:bidi="ar-SA"/>
        </w:rPr>
        <w:t xml:space="preserve">Jerusalem Creek Marina </w:t>
      </w:r>
      <w:r w:rsidR="008F6BB2">
        <w:rPr>
          <w:lang w:bidi="ar-SA"/>
        </w:rPr>
        <w:t>a</w:t>
      </w:r>
      <w:r>
        <w:rPr>
          <w:lang w:bidi="ar-SA"/>
        </w:rPr>
        <w:t xml:space="preserve">nd Camping </w:t>
      </w:r>
      <w:r w:rsidR="008F6BB2">
        <w:rPr>
          <w:lang w:bidi="ar-SA"/>
        </w:rPr>
        <w:t>Ground</w:t>
      </w:r>
    </w:p>
    <w:p w14:paraId="43250FB1" w14:textId="77777777" w:rsidR="008F6BB2" w:rsidRDefault="008F6BB2" w:rsidP="00B53987">
      <w:pPr>
        <w:pStyle w:val="ListParagraph"/>
        <w:numPr>
          <w:ilvl w:val="0"/>
          <w:numId w:val="27"/>
        </w:numPr>
        <w:rPr>
          <w:lang w:bidi="ar-SA"/>
        </w:rPr>
      </w:pPr>
      <w:r>
        <w:rPr>
          <w:lang w:bidi="ar-SA"/>
        </w:rPr>
        <w:t>Eildon Waters Caravan Park (Thornton)</w:t>
      </w:r>
    </w:p>
    <w:p w14:paraId="7FD7D815" w14:textId="77777777" w:rsidR="008F6BB2" w:rsidRDefault="008F6BB2" w:rsidP="00B53987">
      <w:pPr>
        <w:pStyle w:val="ListParagraph"/>
        <w:numPr>
          <w:ilvl w:val="0"/>
          <w:numId w:val="27"/>
        </w:numPr>
        <w:rPr>
          <w:lang w:bidi="ar-SA"/>
        </w:rPr>
      </w:pPr>
      <w:r>
        <w:rPr>
          <w:lang w:bidi="ar-SA"/>
        </w:rPr>
        <w:t>Thornton Caravan Park</w:t>
      </w:r>
    </w:p>
    <w:p w14:paraId="16899538" w14:textId="77777777" w:rsidR="000924BA" w:rsidRDefault="000924BA" w:rsidP="00B53987">
      <w:pPr>
        <w:pStyle w:val="ListParagraph"/>
        <w:numPr>
          <w:ilvl w:val="0"/>
          <w:numId w:val="27"/>
        </w:numPr>
        <w:rPr>
          <w:lang w:bidi="ar-SA"/>
        </w:rPr>
      </w:pPr>
      <w:r>
        <w:rPr>
          <w:lang w:bidi="ar-SA"/>
        </w:rPr>
        <w:lastRenderedPageBreak/>
        <w:t>Alexandra Tourist Park</w:t>
      </w:r>
    </w:p>
    <w:p w14:paraId="372E34ED" w14:textId="77777777" w:rsidR="000924BA" w:rsidRDefault="002A2047" w:rsidP="00B53987">
      <w:pPr>
        <w:pStyle w:val="ListParagraph"/>
        <w:numPr>
          <w:ilvl w:val="0"/>
          <w:numId w:val="27"/>
        </w:numPr>
        <w:rPr>
          <w:lang w:bidi="ar-SA"/>
        </w:rPr>
      </w:pPr>
      <w:r>
        <w:rPr>
          <w:lang w:bidi="ar-SA"/>
        </w:rPr>
        <w:t xml:space="preserve">Alexandra Showgrounds </w:t>
      </w:r>
      <w:r w:rsidR="008F6BB2">
        <w:rPr>
          <w:lang w:bidi="ar-SA"/>
        </w:rPr>
        <w:t>Caravan Park</w:t>
      </w:r>
    </w:p>
    <w:p w14:paraId="02B128B1" w14:textId="77777777" w:rsidR="000924BA" w:rsidRDefault="000924BA" w:rsidP="00B53987">
      <w:pPr>
        <w:pStyle w:val="ListParagraph"/>
        <w:numPr>
          <w:ilvl w:val="0"/>
          <w:numId w:val="27"/>
        </w:numPr>
        <w:rPr>
          <w:lang w:bidi="ar-SA"/>
        </w:rPr>
      </w:pPr>
      <w:r>
        <w:rPr>
          <w:lang w:bidi="ar-SA"/>
        </w:rPr>
        <w:t>Marysville Caravan Holiday Park</w:t>
      </w:r>
    </w:p>
    <w:p w14:paraId="6172B171" w14:textId="77777777" w:rsidR="000924BA" w:rsidRDefault="000924BA" w:rsidP="00B53987">
      <w:pPr>
        <w:pStyle w:val="ListParagraph"/>
        <w:numPr>
          <w:ilvl w:val="0"/>
          <w:numId w:val="27"/>
        </w:numPr>
        <w:rPr>
          <w:lang w:bidi="ar-SA"/>
        </w:rPr>
      </w:pPr>
      <w:r>
        <w:rPr>
          <w:lang w:bidi="ar-SA"/>
        </w:rPr>
        <w:t>Molesworth Recreation Reserve Caravan Park</w:t>
      </w:r>
    </w:p>
    <w:p w14:paraId="080E1D2A" w14:textId="77777777" w:rsidR="000924BA" w:rsidRDefault="000924BA" w:rsidP="00B53987">
      <w:pPr>
        <w:pStyle w:val="ListParagraph"/>
        <w:numPr>
          <w:ilvl w:val="0"/>
          <w:numId w:val="27"/>
        </w:numPr>
        <w:rPr>
          <w:lang w:bidi="ar-SA"/>
        </w:rPr>
      </w:pPr>
      <w:r>
        <w:rPr>
          <w:lang w:bidi="ar-SA"/>
        </w:rPr>
        <w:t>Yea Riverside Caravan Park</w:t>
      </w:r>
    </w:p>
    <w:p w14:paraId="208187F6" w14:textId="77777777" w:rsidR="000924BA" w:rsidRDefault="000924BA" w:rsidP="00B53987">
      <w:pPr>
        <w:pStyle w:val="ListParagraph"/>
        <w:numPr>
          <w:ilvl w:val="0"/>
          <w:numId w:val="27"/>
        </w:numPr>
        <w:rPr>
          <w:lang w:bidi="ar-SA"/>
        </w:rPr>
      </w:pPr>
      <w:r>
        <w:rPr>
          <w:lang w:bidi="ar-SA"/>
        </w:rPr>
        <w:t>Big</w:t>
      </w:r>
      <w:r w:rsidR="008F6BB2">
        <w:rPr>
          <w:lang w:bidi="ar-SA"/>
        </w:rPr>
        <w:t xml:space="preserve"> </w:t>
      </w:r>
      <w:r>
        <w:rPr>
          <w:lang w:bidi="ar-SA"/>
        </w:rPr>
        <w:t>4 Taggerty Caravan Park</w:t>
      </w:r>
    </w:p>
    <w:p w14:paraId="2449A895" w14:textId="77777777" w:rsidR="000924BA" w:rsidRDefault="000924BA" w:rsidP="00B53987">
      <w:pPr>
        <w:pStyle w:val="ListParagraph"/>
        <w:numPr>
          <w:ilvl w:val="0"/>
          <w:numId w:val="27"/>
        </w:numPr>
        <w:rPr>
          <w:lang w:bidi="ar-SA"/>
        </w:rPr>
      </w:pPr>
      <w:r>
        <w:rPr>
          <w:lang w:bidi="ar-SA"/>
        </w:rPr>
        <w:t>Breakaway Twin Rivers Caravan Park (Acheron)</w:t>
      </w:r>
    </w:p>
    <w:p w14:paraId="38D52928" w14:textId="77777777" w:rsidR="002A2047" w:rsidRDefault="002A2047" w:rsidP="00B53987">
      <w:pPr>
        <w:pStyle w:val="ListParagraph"/>
        <w:numPr>
          <w:ilvl w:val="0"/>
          <w:numId w:val="27"/>
        </w:numPr>
        <w:rPr>
          <w:lang w:bidi="ar-SA"/>
        </w:rPr>
      </w:pPr>
      <w:r>
        <w:rPr>
          <w:lang w:bidi="ar-SA"/>
        </w:rPr>
        <w:t>Black Spur Motel and Caravan Park (Narbethong)</w:t>
      </w:r>
    </w:p>
    <w:p w14:paraId="6BEF76C5" w14:textId="77777777" w:rsidR="004973B1" w:rsidRDefault="004973B1" w:rsidP="004973B1">
      <w:pPr>
        <w:rPr>
          <w:lang w:bidi="ar-SA"/>
        </w:rPr>
      </w:pPr>
      <w:r>
        <w:rPr>
          <w:lang w:bidi="ar-SA"/>
        </w:rPr>
        <w:t xml:space="preserve">Community </w:t>
      </w:r>
      <w:r w:rsidR="00977283">
        <w:rPr>
          <w:lang w:bidi="ar-SA"/>
        </w:rPr>
        <w:t>or Neighbourhood H</w:t>
      </w:r>
      <w:r>
        <w:rPr>
          <w:lang w:bidi="ar-SA"/>
        </w:rPr>
        <w:t>ouses:</w:t>
      </w:r>
    </w:p>
    <w:p w14:paraId="5CAC4A11" w14:textId="77777777" w:rsidR="004973B1" w:rsidRDefault="004973B1" w:rsidP="00B53987">
      <w:pPr>
        <w:pStyle w:val="ListParagraph"/>
        <w:numPr>
          <w:ilvl w:val="0"/>
          <w:numId w:val="21"/>
        </w:numPr>
        <w:rPr>
          <w:lang w:bidi="ar-SA"/>
        </w:rPr>
      </w:pPr>
      <w:r>
        <w:rPr>
          <w:lang w:bidi="ar-SA"/>
        </w:rPr>
        <w:t>Kinglake Neighbourhood House</w:t>
      </w:r>
    </w:p>
    <w:p w14:paraId="58A25A99" w14:textId="77777777" w:rsidR="004973B1" w:rsidRDefault="004973B1" w:rsidP="00B53987">
      <w:pPr>
        <w:pStyle w:val="ListParagraph"/>
        <w:numPr>
          <w:ilvl w:val="0"/>
          <w:numId w:val="21"/>
        </w:numPr>
        <w:rPr>
          <w:lang w:bidi="ar-SA"/>
        </w:rPr>
      </w:pPr>
      <w:r>
        <w:rPr>
          <w:lang w:bidi="ar-SA"/>
        </w:rPr>
        <w:t>Flowerdale Community House</w:t>
      </w:r>
    </w:p>
    <w:p w14:paraId="677A730D" w14:textId="77777777" w:rsidR="000E4B67" w:rsidRDefault="000E4B67" w:rsidP="00B53987">
      <w:pPr>
        <w:pStyle w:val="ListParagraph"/>
        <w:numPr>
          <w:ilvl w:val="0"/>
          <w:numId w:val="21"/>
        </w:numPr>
        <w:rPr>
          <w:lang w:bidi="ar-SA"/>
        </w:rPr>
      </w:pPr>
      <w:r>
        <w:rPr>
          <w:lang w:bidi="ar-SA"/>
        </w:rPr>
        <w:t>Toolangi-Castella Community House</w:t>
      </w:r>
    </w:p>
    <w:p w14:paraId="5F9CA0E6" w14:textId="1A578E5F" w:rsidR="004973B1" w:rsidRDefault="004973B1" w:rsidP="00B53987">
      <w:pPr>
        <w:pStyle w:val="ListParagraph"/>
        <w:numPr>
          <w:ilvl w:val="0"/>
          <w:numId w:val="21"/>
        </w:numPr>
        <w:rPr>
          <w:lang w:bidi="ar-SA"/>
        </w:rPr>
      </w:pPr>
      <w:r>
        <w:rPr>
          <w:lang w:bidi="ar-SA"/>
        </w:rPr>
        <w:t>Yea Community House</w:t>
      </w:r>
    </w:p>
    <w:p w14:paraId="28A285FF" w14:textId="77777777" w:rsidR="00295C61" w:rsidRDefault="00295C61" w:rsidP="00B53987">
      <w:pPr>
        <w:pStyle w:val="ListParagraph"/>
        <w:numPr>
          <w:ilvl w:val="0"/>
          <w:numId w:val="21"/>
        </w:numPr>
        <w:rPr>
          <w:lang w:bidi="ar-SA"/>
        </w:rPr>
      </w:pPr>
      <w:r>
        <w:rPr>
          <w:lang w:bidi="ar-SA"/>
        </w:rPr>
        <w:t>Alexandra Community Hub</w:t>
      </w:r>
    </w:p>
    <w:p w14:paraId="7DFB4839" w14:textId="77777777" w:rsidR="00295C61" w:rsidRDefault="00295C61" w:rsidP="00B53987">
      <w:pPr>
        <w:pStyle w:val="ListParagraph"/>
        <w:numPr>
          <w:ilvl w:val="0"/>
          <w:numId w:val="21"/>
        </w:numPr>
        <w:rPr>
          <w:lang w:bidi="ar-SA"/>
        </w:rPr>
      </w:pPr>
      <w:r>
        <w:rPr>
          <w:lang w:bidi="ar-SA"/>
        </w:rPr>
        <w:t>Community Hub at Taggerty (CH@T)</w:t>
      </w:r>
    </w:p>
    <w:p w14:paraId="16D575F8" w14:textId="77777777" w:rsidR="00425FF2" w:rsidRDefault="00425FF2" w:rsidP="00425FF2">
      <w:pPr>
        <w:rPr>
          <w:lang w:bidi="ar-SA"/>
        </w:rPr>
      </w:pPr>
      <w:r>
        <w:rPr>
          <w:lang w:bidi="ar-SA"/>
        </w:rPr>
        <w:t>Natural assets include</w:t>
      </w:r>
      <w:r w:rsidR="004973B1">
        <w:rPr>
          <w:lang w:bidi="ar-SA"/>
        </w:rPr>
        <w:t>:</w:t>
      </w:r>
    </w:p>
    <w:p w14:paraId="161B597A" w14:textId="6D5C6041" w:rsidR="00425FF2" w:rsidRDefault="00425FF2" w:rsidP="00B53987">
      <w:pPr>
        <w:pStyle w:val="ListParagraph"/>
        <w:numPr>
          <w:ilvl w:val="0"/>
          <w:numId w:val="20"/>
        </w:numPr>
        <w:rPr>
          <w:lang w:bidi="ar-SA"/>
        </w:rPr>
      </w:pPr>
      <w:r>
        <w:rPr>
          <w:lang w:bidi="ar-SA"/>
        </w:rPr>
        <w:t>Goulburn River and tributaries (Acheron, Yea and Rubicon Rivers and King Parrot Creek)</w:t>
      </w:r>
    </w:p>
    <w:p w14:paraId="32446182" w14:textId="77777777" w:rsidR="00425FF2" w:rsidRDefault="00425FF2" w:rsidP="00B53987">
      <w:pPr>
        <w:pStyle w:val="ListParagraph"/>
        <w:numPr>
          <w:ilvl w:val="0"/>
          <w:numId w:val="20"/>
        </w:numPr>
        <w:rPr>
          <w:lang w:bidi="ar-SA"/>
        </w:rPr>
      </w:pPr>
      <w:r>
        <w:rPr>
          <w:lang w:bidi="ar-SA"/>
        </w:rPr>
        <w:t>Lake Eildon National Park</w:t>
      </w:r>
    </w:p>
    <w:p w14:paraId="045D76F2" w14:textId="77777777" w:rsidR="00425FF2" w:rsidRDefault="00425FF2" w:rsidP="00B53987">
      <w:pPr>
        <w:pStyle w:val="ListParagraph"/>
        <w:numPr>
          <w:ilvl w:val="0"/>
          <w:numId w:val="20"/>
        </w:numPr>
        <w:rPr>
          <w:lang w:bidi="ar-SA"/>
        </w:rPr>
      </w:pPr>
      <w:r>
        <w:rPr>
          <w:lang w:bidi="ar-SA"/>
        </w:rPr>
        <w:t>Kinglake National Park</w:t>
      </w:r>
    </w:p>
    <w:p w14:paraId="10A8D6AB" w14:textId="77777777" w:rsidR="00425FF2" w:rsidRDefault="00425FF2" w:rsidP="00B53987">
      <w:pPr>
        <w:pStyle w:val="ListParagraph"/>
        <w:numPr>
          <w:ilvl w:val="0"/>
          <w:numId w:val="20"/>
        </w:numPr>
        <w:rPr>
          <w:lang w:bidi="ar-SA"/>
        </w:rPr>
      </w:pPr>
      <w:r>
        <w:rPr>
          <w:lang w:bidi="ar-SA"/>
        </w:rPr>
        <w:t>Yarra Ranges National Park</w:t>
      </w:r>
    </w:p>
    <w:p w14:paraId="38400CCD" w14:textId="77777777" w:rsidR="00425FF2" w:rsidRDefault="00425FF2" w:rsidP="00B53987">
      <w:pPr>
        <w:pStyle w:val="ListParagraph"/>
        <w:numPr>
          <w:ilvl w:val="0"/>
          <w:numId w:val="20"/>
        </w:numPr>
        <w:rPr>
          <w:lang w:bidi="ar-SA"/>
        </w:rPr>
      </w:pPr>
      <w:r>
        <w:rPr>
          <w:lang w:bidi="ar-SA"/>
        </w:rPr>
        <w:t>Cathedral Ranges State Park</w:t>
      </w:r>
    </w:p>
    <w:p w14:paraId="0C37F489" w14:textId="77777777" w:rsidR="00DE162A" w:rsidRDefault="00DE162A" w:rsidP="00B53987">
      <w:pPr>
        <w:pStyle w:val="ListParagraph"/>
        <w:numPr>
          <w:ilvl w:val="0"/>
          <w:numId w:val="20"/>
        </w:numPr>
        <w:rPr>
          <w:lang w:bidi="ar-SA"/>
        </w:rPr>
      </w:pPr>
      <w:r>
        <w:rPr>
          <w:lang w:bidi="ar-SA"/>
        </w:rPr>
        <w:t>Toolangi State Forest</w:t>
      </w:r>
    </w:p>
    <w:p w14:paraId="59ACDA00" w14:textId="77777777" w:rsidR="00DE162A" w:rsidRDefault="00DE162A" w:rsidP="00B53987">
      <w:pPr>
        <w:pStyle w:val="ListParagraph"/>
        <w:numPr>
          <w:ilvl w:val="0"/>
          <w:numId w:val="20"/>
        </w:numPr>
        <w:rPr>
          <w:lang w:bidi="ar-SA"/>
        </w:rPr>
      </w:pPr>
      <w:r>
        <w:rPr>
          <w:lang w:bidi="ar-SA"/>
        </w:rPr>
        <w:t>Rubicon State Forest</w:t>
      </w:r>
    </w:p>
    <w:p w14:paraId="57340E9C" w14:textId="18ABC30D" w:rsidR="00DE162A" w:rsidRDefault="00DE162A" w:rsidP="00B53987">
      <w:pPr>
        <w:pStyle w:val="ListParagraph"/>
        <w:numPr>
          <w:ilvl w:val="0"/>
          <w:numId w:val="20"/>
        </w:numPr>
        <w:rPr>
          <w:lang w:bidi="ar-SA"/>
        </w:rPr>
      </w:pPr>
      <w:r>
        <w:rPr>
          <w:lang w:bidi="ar-SA"/>
        </w:rPr>
        <w:t>Mt Disappointment State Fo</w:t>
      </w:r>
      <w:r w:rsidR="000341CE">
        <w:rPr>
          <w:lang w:bidi="ar-SA"/>
        </w:rPr>
        <w:t>r</w:t>
      </w:r>
      <w:r>
        <w:rPr>
          <w:lang w:bidi="ar-SA"/>
        </w:rPr>
        <w:t>est</w:t>
      </w:r>
    </w:p>
    <w:p w14:paraId="032163FF" w14:textId="77777777" w:rsidR="00DE162A" w:rsidRDefault="00DE162A" w:rsidP="00B53987">
      <w:pPr>
        <w:pStyle w:val="ListParagraph"/>
        <w:numPr>
          <w:ilvl w:val="0"/>
          <w:numId w:val="20"/>
        </w:numPr>
        <w:rPr>
          <w:lang w:bidi="ar-SA"/>
        </w:rPr>
      </w:pPr>
      <w:r>
        <w:rPr>
          <w:lang w:bidi="ar-SA"/>
        </w:rPr>
        <w:t>Black Range State Forest</w:t>
      </w:r>
    </w:p>
    <w:p w14:paraId="3305E1A3" w14:textId="77777777" w:rsidR="00DE162A" w:rsidRDefault="00DE162A" w:rsidP="00B53987">
      <w:pPr>
        <w:pStyle w:val="ListParagraph"/>
        <w:numPr>
          <w:ilvl w:val="0"/>
          <w:numId w:val="20"/>
        </w:numPr>
        <w:rPr>
          <w:lang w:bidi="ar-SA"/>
        </w:rPr>
      </w:pPr>
      <w:r>
        <w:rPr>
          <w:lang w:bidi="ar-SA"/>
        </w:rPr>
        <w:t>Marysville State Forest</w:t>
      </w:r>
    </w:p>
    <w:p w14:paraId="03AE064F" w14:textId="77777777" w:rsidR="00DE162A" w:rsidRDefault="00DE162A" w:rsidP="00B53987">
      <w:pPr>
        <w:pStyle w:val="ListParagraph"/>
        <w:numPr>
          <w:ilvl w:val="0"/>
          <w:numId w:val="20"/>
        </w:numPr>
        <w:rPr>
          <w:lang w:bidi="ar-SA"/>
        </w:rPr>
      </w:pPr>
      <w:r>
        <w:rPr>
          <w:lang w:bidi="ar-SA"/>
        </w:rPr>
        <w:t>Mt Robertson State Forest</w:t>
      </w:r>
    </w:p>
    <w:p w14:paraId="4634B1E2" w14:textId="57137BE9" w:rsidR="00DE162A" w:rsidRDefault="00DE162A" w:rsidP="00B53987">
      <w:pPr>
        <w:pStyle w:val="ListParagraph"/>
        <w:numPr>
          <w:ilvl w:val="0"/>
          <w:numId w:val="20"/>
        </w:numPr>
        <w:rPr>
          <w:lang w:bidi="ar-SA"/>
        </w:rPr>
      </w:pPr>
      <w:r>
        <w:rPr>
          <w:lang w:bidi="ar-SA"/>
        </w:rPr>
        <w:t xml:space="preserve">Murrindindi Scenic Reserve </w:t>
      </w:r>
    </w:p>
    <w:p w14:paraId="07569F38" w14:textId="77777777" w:rsidR="00DE0BC8" w:rsidRDefault="00DE0BC8" w:rsidP="00B53987">
      <w:pPr>
        <w:pStyle w:val="ListParagraph"/>
        <w:numPr>
          <w:ilvl w:val="0"/>
          <w:numId w:val="20"/>
        </w:numPr>
        <w:rPr>
          <w:lang w:bidi="ar-SA"/>
        </w:rPr>
      </w:pPr>
      <w:r>
        <w:rPr>
          <w:lang w:bidi="ar-SA"/>
        </w:rPr>
        <w:t>Steavenson River and Steavenson Falls, Marysville</w:t>
      </w:r>
    </w:p>
    <w:p w14:paraId="218590DC" w14:textId="27C7308D" w:rsidR="00DE0BC8" w:rsidRDefault="00DE0BC8" w:rsidP="00B53987">
      <w:pPr>
        <w:pStyle w:val="ListParagraph"/>
        <w:numPr>
          <w:ilvl w:val="0"/>
          <w:numId w:val="20"/>
        </w:numPr>
        <w:rPr>
          <w:lang w:bidi="ar-SA"/>
        </w:rPr>
      </w:pPr>
      <w:r>
        <w:rPr>
          <w:lang w:bidi="ar-SA"/>
        </w:rPr>
        <w:t>Snobs Creek Falls</w:t>
      </w:r>
    </w:p>
    <w:p w14:paraId="6E98F2E1" w14:textId="77777777" w:rsidR="00350027" w:rsidRDefault="00350027" w:rsidP="003F47C0">
      <w:pPr>
        <w:pStyle w:val="Heading3"/>
      </w:pPr>
      <w:bookmarkStart w:id="108" w:name="_Toc58505191"/>
      <w:bookmarkStart w:id="109" w:name="_Toc134188062"/>
      <w:bookmarkStart w:id="110" w:name="_Toc134188324"/>
      <w:bookmarkStart w:id="111" w:name="_Toc152748653"/>
      <w:bookmarkStart w:id="112" w:name="_Hlk139551771"/>
      <w:r>
        <w:t>Major Events in Murrindindi Shire</w:t>
      </w:r>
      <w:bookmarkEnd w:id="108"/>
      <w:bookmarkEnd w:id="109"/>
      <w:bookmarkEnd w:id="110"/>
      <w:bookmarkEnd w:id="111"/>
    </w:p>
    <w:p w14:paraId="7CAAA263" w14:textId="6D1D709C" w:rsidR="00350027" w:rsidRDefault="00350027" w:rsidP="00350027">
      <w:r>
        <w:t xml:space="preserve">The following events generally occur annually in Murrindindi Shire and have </w:t>
      </w:r>
      <w:r w:rsidR="00EF7263">
        <w:t>more than</w:t>
      </w:r>
      <w:r>
        <w:t xml:space="preserve"> 500 people</w:t>
      </w:r>
      <w:r w:rsidR="00EF7263">
        <w:t xml:space="preserve"> attend</w:t>
      </w:r>
      <w:r>
        <w:t>:</w:t>
      </w:r>
    </w:p>
    <w:p w14:paraId="3924AB86" w14:textId="77777777" w:rsidR="00350027" w:rsidRDefault="00350027" w:rsidP="00B53987">
      <w:pPr>
        <w:pStyle w:val="ListParagraph"/>
        <w:numPr>
          <w:ilvl w:val="0"/>
          <w:numId w:val="25"/>
        </w:numPr>
      </w:pPr>
      <w:r>
        <w:t>Wakeboard Victoria State Titles (February)</w:t>
      </w:r>
    </w:p>
    <w:p w14:paraId="4ED4FB63" w14:textId="77777777" w:rsidR="00350027" w:rsidRDefault="00350027" w:rsidP="00B53987">
      <w:pPr>
        <w:pStyle w:val="ListParagraph"/>
        <w:numPr>
          <w:ilvl w:val="0"/>
          <w:numId w:val="25"/>
        </w:numPr>
      </w:pPr>
      <w:r>
        <w:t>St Pat’s Race Day Yea (February)</w:t>
      </w:r>
    </w:p>
    <w:p w14:paraId="5BBCD849" w14:textId="77777777" w:rsidR="00350027" w:rsidRDefault="00350027" w:rsidP="00B53987">
      <w:pPr>
        <w:pStyle w:val="ListParagraph"/>
        <w:numPr>
          <w:ilvl w:val="0"/>
          <w:numId w:val="25"/>
        </w:numPr>
      </w:pPr>
      <w:r>
        <w:t>Alexandra Easter Fair (April)</w:t>
      </w:r>
    </w:p>
    <w:p w14:paraId="76C241C2" w14:textId="77777777" w:rsidR="00350027" w:rsidRDefault="00AA244B" w:rsidP="00B53987">
      <w:pPr>
        <w:pStyle w:val="ListParagraph"/>
        <w:numPr>
          <w:ilvl w:val="0"/>
          <w:numId w:val="25"/>
        </w:numPr>
      </w:pPr>
      <w:r>
        <w:t>Eildon Lions Easter Market</w:t>
      </w:r>
      <w:r w:rsidR="00350027">
        <w:t xml:space="preserve"> (April)</w:t>
      </w:r>
    </w:p>
    <w:p w14:paraId="15619622" w14:textId="77777777" w:rsidR="00350027" w:rsidRDefault="00350027" w:rsidP="00B53987">
      <w:pPr>
        <w:pStyle w:val="ListParagraph"/>
        <w:numPr>
          <w:ilvl w:val="0"/>
          <w:numId w:val="25"/>
        </w:numPr>
      </w:pPr>
      <w:r>
        <w:t>Truck Ute &amp; Rod Show (June)</w:t>
      </w:r>
    </w:p>
    <w:p w14:paraId="5BC94422" w14:textId="77777777" w:rsidR="00350027" w:rsidRDefault="00350027" w:rsidP="00B53987">
      <w:pPr>
        <w:pStyle w:val="ListParagraph"/>
        <w:numPr>
          <w:ilvl w:val="0"/>
          <w:numId w:val="25"/>
        </w:numPr>
      </w:pPr>
      <w:r>
        <w:t>Goulburn Fishing Festival (September)</w:t>
      </w:r>
    </w:p>
    <w:p w14:paraId="5347A584" w14:textId="77777777" w:rsidR="00350027" w:rsidRDefault="00350027" w:rsidP="00B53987">
      <w:pPr>
        <w:pStyle w:val="ListParagraph"/>
        <w:numPr>
          <w:ilvl w:val="0"/>
          <w:numId w:val="25"/>
        </w:numPr>
      </w:pPr>
      <w:r>
        <w:t>Marysville Jazz and Blues Festival (October)</w:t>
      </w:r>
    </w:p>
    <w:p w14:paraId="7EA598A2" w14:textId="77777777" w:rsidR="00350027" w:rsidRDefault="00350027" w:rsidP="00B53987">
      <w:pPr>
        <w:pStyle w:val="ListParagraph"/>
        <w:numPr>
          <w:ilvl w:val="0"/>
          <w:numId w:val="25"/>
        </w:numPr>
      </w:pPr>
      <w:r>
        <w:t>Foggy Mountain Bluegrass Festival (October)</w:t>
      </w:r>
    </w:p>
    <w:p w14:paraId="31DD7D55" w14:textId="77777777" w:rsidR="00350027" w:rsidRDefault="00350027" w:rsidP="00B53987">
      <w:pPr>
        <w:pStyle w:val="ListParagraph"/>
        <w:numPr>
          <w:ilvl w:val="0"/>
          <w:numId w:val="25"/>
        </w:numPr>
      </w:pPr>
      <w:r>
        <w:t xml:space="preserve">Molesworth Easter Bazaar (April) </w:t>
      </w:r>
    </w:p>
    <w:p w14:paraId="69F7F0FA" w14:textId="2B0094B7" w:rsidR="00D9399E" w:rsidRDefault="00350027" w:rsidP="00B53987">
      <w:pPr>
        <w:pStyle w:val="ListParagraph"/>
        <w:numPr>
          <w:ilvl w:val="0"/>
          <w:numId w:val="25"/>
        </w:numPr>
      </w:pPr>
      <w:r>
        <w:lastRenderedPageBreak/>
        <w:t>Eildon Big Fish Challenge (October</w:t>
      </w:r>
      <w:r w:rsidR="00D9399E">
        <w:t>)</w:t>
      </w:r>
    </w:p>
    <w:p w14:paraId="191DF0BC" w14:textId="2C12DCD0" w:rsidR="00350027" w:rsidRDefault="00D9399E" w:rsidP="00B53987">
      <w:pPr>
        <w:pStyle w:val="ListParagraph"/>
        <w:numPr>
          <w:ilvl w:val="0"/>
          <w:numId w:val="25"/>
        </w:numPr>
      </w:pPr>
      <w:r>
        <w:t>Eildon Boat Show (October</w:t>
      </w:r>
      <w:r w:rsidR="006F7E17">
        <w:t>)</w:t>
      </w:r>
      <w:r w:rsidR="00295C61">
        <w:t xml:space="preserve"> </w:t>
      </w:r>
    </w:p>
    <w:p w14:paraId="7AF372FA" w14:textId="77777777" w:rsidR="00295C61" w:rsidRDefault="00295C61" w:rsidP="00B53987">
      <w:pPr>
        <w:pStyle w:val="ListParagraph"/>
        <w:numPr>
          <w:ilvl w:val="0"/>
          <w:numId w:val="25"/>
        </w:numPr>
      </w:pPr>
      <w:r>
        <w:t>Spring Fair (Yea, November)</w:t>
      </w:r>
    </w:p>
    <w:p w14:paraId="688ECDB0" w14:textId="13658F17" w:rsidR="00295C61" w:rsidRDefault="00295C61" w:rsidP="00B53987">
      <w:pPr>
        <w:pStyle w:val="ListParagraph"/>
        <w:numPr>
          <w:ilvl w:val="0"/>
          <w:numId w:val="25"/>
        </w:numPr>
      </w:pPr>
      <w:r>
        <w:t>Alexandra and Yea Agricultural Shows (November)</w:t>
      </w:r>
    </w:p>
    <w:p w14:paraId="2CA92162" w14:textId="2A8ACE86" w:rsidR="00AA244B" w:rsidRPr="00AA244B" w:rsidRDefault="00AA244B" w:rsidP="00AA244B">
      <w:pPr>
        <w:rPr>
          <w:rFonts w:cs="Arial"/>
          <w:color w:val="1F497D"/>
        </w:rPr>
      </w:pPr>
      <w:r>
        <w:rPr>
          <w:rFonts w:cs="Arial"/>
        </w:rPr>
        <w:t>Further information on events in M</w:t>
      </w:r>
      <w:r w:rsidR="00AA296F">
        <w:rPr>
          <w:rFonts w:cs="Arial"/>
        </w:rPr>
        <w:t xml:space="preserve">urrindindi Shire is available on </w:t>
      </w:r>
      <w:hyperlink r:id="rId39" w:history="1">
        <w:r w:rsidR="00AA296F" w:rsidRPr="00067DE3">
          <w:rPr>
            <w:rStyle w:val="Hyperlink"/>
            <w:rFonts w:cs="Arial"/>
          </w:rPr>
          <w:t>Council’s website</w:t>
        </w:r>
      </w:hyperlink>
      <w:r w:rsidR="00AA296F">
        <w:rPr>
          <w:rFonts w:cs="Arial"/>
        </w:rPr>
        <w:t>.</w:t>
      </w:r>
    </w:p>
    <w:bookmarkEnd w:id="112"/>
    <w:p w14:paraId="47A5BFBB" w14:textId="77777777" w:rsidR="007F6AC6" w:rsidRDefault="007F6AC6" w:rsidP="003F47C0">
      <w:pPr>
        <w:pStyle w:val="Heading3"/>
        <w:sectPr w:rsidR="007F6AC6" w:rsidSect="00A511C9">
          <w:type w:val="continuous"/>
          <w:pgSz w:w="11906" w:h="16838"/>
          <w:pgMar w:top="1134" w:right="1440" w:bottom="1440" w:left="1440" w:header="708" w:footer="708" w:gutter="0"/>
          <w:cols w:space="708"/>
          <w:docGrid w:linePitch="360"/>
        </w:sectPr>
      </w:pPr>
    </w:p>
    <w:p w14:paraId="3CB93762" w14:textId="69542F56" w:rsidR="00BE7908" w:rsidRPr="00B846B2" w:rsidRDefault="000A2F26" w:rsidP="003E17CF">
      <w:pPr>
        <w:pStyle w:val="Caption"/>
      </w:pPr>
      <w:bookmarkStart w:id="113" w:name="_Toc135062622"/>
      <w:r>
        <w:rPr>
          <w:rFonts w:eastAsia="Times New Roman"/>
          <w:noProof/>
          <w:lang w:eastAsia="en-AU" w:bidi="ar-SA"/>
        </w:rPr>
        <w:lastRenderedPageBreak/>
        <w:drawing>
          <wp:anchor distT="0" distB="0" distL="114300" distR="114300" simplePos="0" relativeHeight="251756544" behindDoc="0" locked="0" layoutInCell="1" allowOverlap="1" wp14:anchorId="00588E1B" wp14:editId="03D810C0">
            <wp:simplePos x="0" y="0"/>
            <wp:positionH relativeFrom="column">
              <wp:posOffset>-310515</wp:posOffset>
            </wp:positionH>
            <wp:positionV relativeFrom="paragraph">
              <wp:posOffset>201295</wp:posOffset>
            </wp:positionV>
            <wp:extent cx="9327683" cy="6268863"/>
            <wp:effectExtent l="0" t="0" r="698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9327683" cy="626886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D562F" w:rsidRPr="00B846B2">
        <w:t xml:space="preserve">Figure </w:t>
      </w:r>
      <w:r w:rsidR="001C5F18">
        <w:fldChar w:fldCharType="begin"/>
      </w:r>
      <w:r w:rsidR="00B5739D">
        <w:instrText xml:space="preserve"> SEQ Figure \* ARABIC </w:instrText>
      </w:r>
      <w:r w:rsidR="001C5F18">
        <w:fldChar w:fldCharType="separate"/>
      </w:r>
      <w:r w:rsidR="00005A3E">
        <w:rPr>
          <w:noProof/>
        </w:rPr>
        <w:t>5</w:t>
      </w:r>
      <w:r w:rsidR="001C5F18">
        <w:fldChar w:fldCharType="end"/>
      </w:r>
      <w:r w:rsidR="00ED562F" w:rsidRPr="00B846B2">
        <w:t xml:space="preserve">: </w:t>
      </w:r>
      <w:r w:rsidR="00ED562F">
        <w:t>Municipal Map</w:t>
      </w:r>
      <w:bookmarkEnd w:id="113"/>
      <w:r w:rsidR="00ED562F">
        <w:rPr>
          <w:noProof/>
          <w:lang w:eastAsia="en-AU" w:bidi="ar-SA"/>
        </w:rPr>
        <w:t xml:space="preserve"> </w:t>
      </w:r>
    </w:p>
    <w:p w14:paraId="288E8B43" w14:textId="071C7228" w:rsidR="00BE7908" w:rsidRDefault="00BE7908" w:rsidP="003E17CF">
      <w:pPr>
        <w:rPr>
          <w:rFonts w:eastAsia="Times New Roman"/>
          <w:noProof/>
          <w:lang w:eastAsia="en-AU" w:bidi="ar-SA"/>
        </w:rPr>
      </w:pPr>
    </w:p>
    <w:p w14:paraId="7F8148F3" w14:textId="77777777" w:rsidR="007F6AC6" w:rsidRDefault="007F6AC6" w:rsidP="007F6AC6">
      <w:pPr>
        <w:rPr>
          <w:lang w:eastAsia="en-AU" w:bidi="ar-SA"/>
        </w:rPr>
      </w:pPr>
    </w:p>
    <w:p w14:paraId="1DD89AA6" w14:textId="77777777" w:rsidR="007F6AC6" w:rsidRDefault="007F6AC6" w:rsidP="007F6AC6">
      <w:pPr>
        <w:rPr>
          <w:lang w:eastAsia="en-AU" w:bidi="ar-SA"/>
        </w:rPr>
      </w:pPr>
    </w:p>
    <w:p w14:paraId="19B19C43" w14:textId="77777777" w:rsidR="007F6AC6" w:rsidRDefault="007F6AC6" w:rsidP="007F6AC6">
      <w:pPr>
        <w:rPr>
          <w:lang w:eastAsia="en-AU" w:bidi="ar-SA"/>
        </w:rPr>
      </w:pPr>
    </w:p>
    <w:p w14:paraId="4DC47488" w14:textId="77777777" w:rsidR="007F6AC6" w:rsidRDefault="007F6AC6" w:rsidP="007F6AC6">
      <w:pPr>
        <w:rPr>
          <w:lang w:eastAsia="en-AU" w:bidi="ar-SA"/>
        </w:rPr>
      </w:pPr>
    </w:p>
    <w:p w14:paraId="04B7561C" w14:textId="77777777" w:rsidR="007F6AC6" w:rsidRDefault="007F6AC6" w:rsidP="007F6AC6">
      <w:pPr>
        <w:rPr>
          <w:lang w:eastAsia="en-AU" w:bidi="ar-SA"/>
        </w:rPr>
      </w:pPr>
    </w:p>
    <w:p w14:paraId="086F1557" w14:textId="77777777" w:rsidR="007F6AC6" w:rsidRDefault="007F6AC6" w:rsidP="007F6AC6">
      <w:pPr>
        <w:rPr>
          <w:lang w:eastAsia="en-AU" w:bidi="ar-SA"/>
        </w:rPr>
      </w:pPr>
    </w:p>
    <w:p w14:paraId="289261AE" w14:textId="77777777" w:rsidR="007F6AC6" w:rsidRDefault="007F6AC6" w:rsidP="007F6AC6">
      <w:pPr>
        <w:rPr>
          <w:lang w:eastAsia="en-AU" w:bidi="ar-SA"/>
        </w:rPr>
      </w:pPr>
    </w:p>
    <w:p w14:paraId="12BA1719" w14:textId="77777777" w:rsidR="007F6AC6" w:rsidRDefault="007F6AC6" w:rsidP="007F6AC6">
      <w:pPr>
        <w:rPr>
          <w:lang w:eastAsia="en-AU" w:bidi="ar-SA"/>
        </w:rPr>
      </w:pPr>
    </w:p>
    <w:p w14:paraId="0814C71E" w14:textId="77777777" w:rsidR="007F6AC6" w:rsidRDefault="007F6AC6" w:rsidP="007F6AC6">
      <w:pPr>
        <w:rPr>
          <w:lang w:eastAsia="en-AU" w:bidi="ar-SA"/>
        </w:rPr>
        <w:sectPr w:rsidR="007F6AC6" w:rsidSect="00602B6C">
          <w:pgSz w:w="16838" w:h="11906" w:orient="landscape" w:code="9"/>
          <w:pgMar w:top="1276" w:right="1134" w:bottom="1440" w:left="1440" w:header="708" w:footer="708" w:gutter="0"/>
          <w:cols w:space="708"/>
          <w:docGrid w:linePitch="360"/>
        </w:sectPr>
      </w:pPr>
    </w:p>
    <w:p w14:paraId="26F5F28E" w14:textId="77777777" w:rsidR="00244433" w:rsidRDefault="00244433" w:rsidP="00C300CA">
      <w:pPr>
        <w:pStyle w:val="Heading2"/>
      </w:pPr>
      <w:bookmarkStart w:id="114" w:name="_Toc58505196"/>
      <w:bookmarkStart w:id="115" w:name="_Toc134188067"/>
      <w:bookmarkStart w:id="116" w:name="_Toc134188329"/>
      <w:bookmarkStart w:id="117" w:name="_Toc152748654"/>
      <w:r>
        <w:lastRenderedPageBreak/>
        <w:t xml:space="preserve">History of </w:t>
      </w:r>
      <w:r w:rsidR="00061E36">
        <w:t xml:space="preserve">significant </w:t>
      </w:r>
      <w:r>
        <w:t>emergencies</w:t>
      </w:r>
      <w:bookmarkEnd w:id="114"/>
      <w:bookmarkEnd w:id="115"/>
      <w:bookmarkEnd w:id="116"/>
      <w:bookmarkEnd w:id="117"/>
    </w:p>
    <w:p w14:paraId="446705F5" w14:textId="3EADDA59" w:rsidR="00BE7908" w:rsidRPr="000C75FA" w:rsidRDefault="00BE7908" w:rsidP="008E28F4">
      <w:pPr>
        <w:rPr>
          <w:rFonts w:eastAsia="Times New Roman" w:cs="Arial"/>
          <w:szCs w:val="22"/>
          <w:lang w:bidi="ar-SA"/>
        </w:rPr>
      </w:pPr>
      <w:r w:rsidRPr="000C75FA">
        <w:rPr>
          <w:rFonts w:eastAsia="Times New Roman" w:cs="Arial"/>
          <w:szCs w:val="22"/>
          <w:lang w:bidi="ar-SA"/>
        </w:rPr>
        <w:t>Murrindindi Shire has a</w:t>
      </w:r>
      <w:r w:rsidR="008E28F4">
        <w:rPr>
          <w:rFonts w:eastAsia="Times New Roman" w:cs="Arial"/>
          <w:szCs w:val="22"/>
          <w:lang w:bidi="ar-SA"/>
        </w:rPr>
        <w:t xml:space="preserve"> long history of</w:t>
      </w:r>
      <w:r w:rsidR="00942F98">
        <w:rPr>
          <w:rFonts w:eastAsia="Times New Roman" w:cs="Arial"/>
          <w:szCs w:val="22"/>
          <w:lang w:bidi="ar-SA"/>
        </w:rPr>
        <w:t xml:space="preserve"> bush</w:t>
      </w:r>
      <w:r w:rsidR="008E28F4">
        <w:rPr>
          <w:rFonts w:eastAsia="Times New Roman" w:cs="Arial"/>
          <w:szCs w:val="22"/>
          <w:lang w:bidi="ar-SA"/>
        </w:rPr>
        <w:t xml:space="preserve"> fire as its </w:t>
      </w:r>
      <w:r w:rsidR="002B1683">
        <w:rPr>
          <w:rFonts w:eastAsia="Times New Roman" w:cs="Arial"/>
          <w:szCs w:val="22"/>
          <w:lang w:bidi="ar-SA"/>
        </w:rPr>
        <w:t>predominant</w:t>
      </w:r>
      <w:r w:rsidR="002B1683" w:rsidRPr="000C75FA">
        <w:rPr>
          <w:rFonts w:eastAsia="Times New Roman" w:cs="Arial"/>
          <w:szCs w:val="22"/>
          <w:lang w:bidi="ar-SA"/>
        </w:rPr>
        <w:t xml:space="preserve"> </w:t>
      </w:r>
      <w:r w:rsidRPr="000C75FA">
        <w:rPr>
          <w:rFonts w:eastAsia="Times New Roman" w:cs="Arial"/>
          <w:szCs w:val="22"/>
          <w:lang w:bidi="ar-SA"/>
        </w:rPr>
        <w:t>emergency</w:t>
      </w:r>
      <w:r w:rsidR="008E28F4">
        <w:rPr>
          <w:rFonts w:eastAsia="Times New Roman" w:cs="Arial"/>
          <w:szCs w:val="22"/>
          <w:lang w:bidi="ar-SA"/>
        </w:rPr>
        <w:t xml:space="preserve"> type</w:t>
      </w:r>
      <w:r w:rsidRPr="000C75FA">
        <w:rPr>
          <w:rFonts w:eastAsia="Times New Roman" w:cs="Arial"/>
          <w:szCs w:val="22"/>
          <w:lang w:bidi="ar-SA"/>
        </w:rPr>
        <w:t xml:space="preserve">. </w:t>
      </w:r>
      <w:r w:rsidR="002B1683">
        <w:rPr>
          <w:rFonts w:eastAsia="Times New Roman" w:cs="Arial"/>
          <w:szCs w:val="22"/>
          <w:lang w:bidi="ar-SA"/>
        </w:rPr>
        <w:t xml:space="preserve">There </w:t>
      </w:r>
      <w:r w:rsidRPr="000C75FA">
        <w:rPr>
          <w:rFonts w:eastAsia="Times New Roman" w:cs="Arial"/>
          <w:szCs w:val="22"/>
          <w:lang w:bidi="ar-SA"/>
        </w:rPr>
        <w:t xml:space="preserve">have been </w:t>
      </w:r>
      <w:r w:rsidR="00295C61">
        <w:rPr>
          <w:rFonts w:eastAsia="Times New Roman" w:cs="Arial"/>
          <w:szCs w:val="22"/>
          <w:lang w:bidi="ar-SA"/>
        </w:rPr>
        <w:t xml:space="preserve">five </w:t>
      </w:r>
      <w:r w:rsidRPr="000C75FA">
        <w:rPr>
          <w:rFonts w:eastAsia="Times New Roman" w:cs="Arial"/>
          <w:szCs w:val="22"/>
          <w:lang w:bidi="ar-SA"/>
        </w:rPr>
        <w:t>major fires in the municipality since 2000.  These include the Castella (Toolangi State</w:t>
      </w:r>
      <w:r w:rsidR="00942F98">
        <w:rPr>
          <w:rFonts w:eastAsia="Times New Roman" w:cs="Arial"/>
          <w:szCs w:val="22"/>
          <w:lang w:bidi="ar-SA"/>
        </w:rPr>
        <w:t xml:space="preserve"> Forest) fires of February 2004,</w:t>
      </w:r>
      <w:r w:rsidRPr="000C75FA">
        <w:rPr>
          <w:rFonts w:eastAsia="Times New Roman" w:cs="Arial"/>
          <w:szCs w:val="22"/>
          <w:lang w:bidi="ar-SA"/>
        </w:rPr>
        <w:t xml:space="preserve"> Mount Torbreck (State Forest) fires of April 2004, Kanumbra (“Brilliant” fire) New Year’s Eve 2005, Kinglake/Glenburn-Yea/Highlands fires of late January/February 2006 and the 7 February 2009 fires</w:t>
      </w:r>
      <w:r w:rsidRPr="000C75FA">
        <w:rPr>
          <w:rStyle w:val="FootnoteReference"/>
          <w:rFonts w:eastAsia="Times New Roman" w:cs="Arial"/>
          <w:szCs w:val="22"/>
          <w:lang w:bidi="ar-SA"/>
        </w:rPr>
        <w:footnoteReference w:id="5"/>
      </w:r>
      <w:r w:rsidRPr="000C75FA">
        <w:rPr>
          <w:rFonts w:eastAsia="Times New Roman" w:cs="Arial"/>
          <w:szCs w:val="22"/>
          <w:lang w:bidi="ar-SA"/>
        </w:rPr>
        <w:t xml:space="preserve">.  </w:t>
      </w:r>
    </w:p>
    <w:p w14:paraId="3F5C4FB6" w14:textId="77777777" w:rsidR="00BE7908" w:rsidRPr="000C75FA" w:rsidRDefault="00BE7908" w:rsidP="008E28F4">
      <w:pPr>
        <w:rPr>
          <w:rFonts w:eastAsia="Times New Roman" w:cs="Arial"/>
          <w:snapToGrid w:val="0"/>
          <w:szCs w:val="22"/>
          <w:lang w:bidi="ar-SA"/>
        </w:rPr>
      </w:pPr>
      <w:r w:rsidRPr="000C75FA">
        <w:rPr>
          <w:rFonts w:eastAsia="Times New Roman" w:cs="Arial"/>
          <w:szCs w:val="22"/>
          <w:lang w:bidi="ar-SA"/>
        </w:rPr>
        <w:t>The bushfires of February 2009 had a profound effect on the Murrindindi Shire.  95 people were killed and 1539 square kilometres, or 40% of the Shire, were burnt.  The bushfires had catastrophic impacts on the communities of Murrindindi Shire and its businesses, tourism and natural environment were severely impacted as a result. 1</w:t>
      </w:r>
      <w:r w:rsidR="002B1683">
        <w:rPr>
          <w:rFonts w:eastAsia="Times New Roman" w:cs="Arial"/>
          <w:szCs w:val="22"/>
          <w:lang w:bidi="ar-SA"/>
        </w:rPr>
        <w:t>,</w:t>
      </w:r>
      <w:r w:rsidRPr="000C75FA">
        <w:rPr>
          <w:rFonts w:eastAsia="Times New Roman" w:cs="Arial"/>
          <w:szCs w:val="22"/>
          <w:lang w:bidi="ar-SA"/>
        </w:rPr>
        <w:t>397 houses were destroyed as well as 3</w:t>
      </w:r>
      <w:r w:rsidR="002B1683">
        <w:rPr>
          <w:rFonts w:eastAsia="Times New Roman" w:cs="Arial"/>
          <w:szCs w:val="22"/>
          <w:lang w:bidi="ar-SA"/>
        </w:rPr>
        <w:t>,</w:t>
      </w:r>
      <w:r w:rsidRPr="000C75FA">
        <w:rPr>
          <w:rFonts w:eastAsia="Times New Roman" w:cs="Arial"/>
          <w:szCs w:val="22"/>
          <w:lang w:bidi="ar-SA"/>
        </w:rPr>
        <w:t xml:space="preserve">533 kilometres of fencing. Flora and fauna were also severely impacted; five threatened species of fauna listed under Victoria’s the </w:t>
      </w:r>
      <w:r w:rsidRPr="000C75FA">
        <w:rPr>
          <w:rFonts w:eastAsia="Times New Roman" w:cs="Arial"/>
          <w:i/>
          <w:snapToGrid w:val="0"/>
          <w:szCs w:val="22"/>
          <w:lang w:bidi="ar-SA"/>
        </w:rPr>
        <w:t xml:space="preserve">Flora and Fauna Guarantee Act 1988 </w:t>
      </w:r>
      <w:r w:rsidRPr="000C75FA">
        <w:rPr>
          <w:rFonts w:eastAsia="Times New Roman" w:cs="Arial"/>
          <w:szCs w:val="22"/>
          <w:lang w:bidi="ar-SA"/>
        </w:rPr>
        <w:t xml:space="preserve">occur in the burnt areas, as well as three species listed under the Commonwealth </w:t>
      </w:r>
      <w:r w:rsidRPr="000C75FA">
        <w:rPr>
          <w:rFonts w:eastAsia="Times New Roman" w:cs="Arial"/>
          <w:i/>
          <w:snapToGrid w:val="0"/>
          <w:szCs w:val="22"/>
          <w:lang w:bidi="ar-SA"/>
        </w:rPr>
        <w:t>Environment Protection and Biodiversity Conservation Act 1999</w:t>
      </w:r>
      <w:r w:rsidRPr="000C75FA">
        <w:rPr>
          <w:rFonts w:eastAsia="Times New Roman" w:cs="Arial"/>
          <w:snapToGrid w:val="0"/>
          <w:szCs w:val="22"/>
          <w:lang w:bidi="ar-SA"/>
        </w:rPr>
        <w:t>.</w:t>
      </w:r>
    </w:p>
    <w:p w14:paraId="536ACC70" w14:textId="77777777" w:rsidR="00BE7908" w:rsidRPr="000C75FA" w:rsidRDefault="003146CD" w:rsidP="008E28F4">
      <w:pPr>
        <w:rPr>
          <w:rFonts w:eastAsia="Times New Roman" w:cs="Arial"/>
          <w:szCs w:val="22"/>
          <w:lang w:bidi="ar-SA"/>
        </w:rPr>
      </w:pPr>
      <w:r>
        <w:rPr>
          <w:rFonts w:eastAsia="Times New Roman" w:cs="Arial"/>
          <w:snapToGrid w:val="0"/>
          <w:szCs w:val="22"/>
          <w:lang w:bidi="ar-SA"/>
        </w:rPr>
        <w:t>In addition to the devastation caused by the fires in February</w:t>
      </w:r>
      <w:r w:rsidR="00BE7908" w:rsidRPr="000C75FA">
        <w:rPr>
          <w:rFonts w:eastAsia="Times New Roman" w:cs="Arial"/>
          <w:snapToGrid w:val="0"/>
          <w:szCs w:val="22"/>
          <w:lang w:bidi="ar-SA"/>
        </w:rPr>
        <w:t xml:space="preserve"> 2009</w:t>
      </w:r>
      <w:r>
        <w:rPr>
          <w:rFonts w:eastAsia="Times New Roman" w:cs="Arial"/>
          <w:snapToGrid w:val="0"/>
          <w:szCs w:val="22"/>
          <w:lang w:bidi="ar-SA"/>
        </w:rPr>
        <w:t>,</w:t>
      </w:r>
      <w:r w:rsidR="00BE7908" w:rsidRPr="000C75FA">
        <w:rPr>
          <w:rFonts w:eastAsia="Times New Roman" w:cs="Arial"/>
          <w:snapToGrid w:val="0"/>
          <w:szCs w:val="22"/>
          <w:lang w:bidi="ar-SA"/>
        </w:rPr>
        <w:t xml:space="preserve"> </w:t>
      </w:r>
      <w:r>
        <w:rPr>
          <w:rFonts w:eastAsia="Times New Roman" w:cs="Arial"/>
          <w:snapToGrid w:val="0"/>
          <w:szCs w:val="22"/>
          <w:lang w:bidi="ar-SA"/>
        </w:rPr>
        <w:t>Lake Mountain was also impacted by a structural fire</w:t>
      </w:r>
      <w:r w:rsidR="003C7B58">
        <w:rPr>
          <w:rFonts w:eastAsia="Times New Roman" w:cs="Arial"/>
          <w:snapToGrid w:val="0"/>
          <w:szCs w:val="22"/>
          <w:lang w:bidi="ar-SA"/>
        </w:rPr>
        <w:t xml:space="preserve"> in 2009. This fire</w:t>
      </w:r>
      <w:r>
        <w:rPr>
          <w:rFonts w:eastAsia="Times New Roman" w:cs="Arial"/>
          <w:snapToGrid w:val="0"/>
          <w:szCs w:val="22"/>
          <w:lang w:bidi="ar-SA"/>
        </w:rPr>
        <w:t xml:space="preserve"> destroy</w:t>
      </w:r>
      <w:r w:rsidR="003C7B58">
        <w:rPr>
          <w:rFonts w:eastAsia="Times New Roman" w:cs="Arial"/>
          <w:snapToGrid w:val="0"/>
          <w:szCs w:val="22"/>
          <w:lang w:bidi="ar-SA"/>
        </w:rPr>
        <w:t>ed</w:t>
      </w:r>
      <w:r>
        <w:rPr>
          <w:rFonts w:eastAsia="Times New Roman" w:cs="Arial"/>
          <w:snapToGrid w:val="0"/>
          <w:szCs w:val="22"/>
          <w:lang w:bidi="ar-SA"/>
        </w:rPr>
        <w:t xml:space="preserve"> the only </w:t>
      </w:r>
      <w:r w:rsidR="003C7B58">
        <w:rPr>
          <w:rFonts w:eastAsia="Times New Roman" w:cs="Arial"/>
          <w:snapToGrid w:val="0"/>
          <w:szCs w:val="22"/>
          <w:lang w:bidi="ar-SA"/>
        </w:rPr>
        <w:t>building to survive the February fires in June of the same year with costs</w:t>
      </w:r>
      <w:r>
        <w:rPr>
          <w:rFonts w:eastAsia="Times New Roman" w:cs="Arial"/>
          <w:snapToGrid w:val="0"/>
          <w:szCs w:val="22"/>
          <w:lang w:bidi="ar-SA"/>
        </w:rPr>
        <w:t xml:space="preserve"> estimated at $1,000,000.00. </w:t>
      </w:r>
    </w:p>
    <w:p w14:paraId="4331BDED" w14:textId="6FA1F789" w:rsidR="00BE7908" w:rsidRPr="000C75FA" w:rsidRDefault="00BE7908" w:rsidP="008E28F4">
      <w:pPr>
        <w:tabs>
          <w:tab w:val="left" w:pos="-720"/>
        </w:tabs>
        <w:suppressAutoHyphens/>
        <w:rPr>
          <w:rFonts w:eastAsia="Times New Roman" w:cs="Arial"/>
          <w:szCs w:val="22"/>
        </w:rPr>
      </w:pPr>
      <w:r w:rsidRPr="000C75FA">
        <w:rPr>
          <w:rFonts w:eastAsia="Times New Roman" w:cs="Arial"/>
          <w:szCs w:val="22"/>
        </w:rPr>
        <w:t>Other than fire, the history of major emergencies in the Murrindindi Shire has been flood</w:t>
      </w:r>
      <w:r w:rsidRPr="000C75FA">
        <w:rPr>
          <w:rStyle w:val="FootnoteReference"/>
          <w:rFonts w:eastAsia="Times New Roman" w:cs="Arial"/>
          <w:szCs w:val="22"/>
        </w:rPr>
        <w:footnoteReference w:id="6"/>
      </w:r>
      <w:r w:rsidRPr="000C75FA">
        <w:rPr>
          <w:rFonts w:eastAsia="Times New Roman" w:cs="Arial"/>
          <w:szCs w:val="22"/>
        </w:rPr>
        <w:t xml:space="preserve"> and to a lesser extent</w:t>
      </w:r>
      <w:r w:rsidR="0096607E">
        <w:rPr>
          <w:rFonts w:eastAsia="Times New Roman" w:cs="Arial"/>
          <w:szCs w:val="22"/>
        </w:rPr>
        <w:t>,</w:t>
      </w:r>
      <w:r w:rsidRPr="000C75FA">
        <w:rPr>
          <w:rFonts w:eastAsia="Times New Roman" w:cs="Arial"/>
          <w:szCs w:val="22"/>
        </w:rPr>
        <w:t xml:space="preserve"> vehicular accidents. Within the last few </w:t>
      </w:r>
      <w:r w:rsidR="003C7B58" w:rsidRPr="000C75FA">
        <w:rPr>
          <w:rFonts w:eastAsia="Times New Roman" w:cs="Arial"/>
          <w:szCs w:val="22"/>
        </w:rPr>
        <w:t>years,</w:t>
      </w:r>
      <w:r w:rsidRPr="000C75FA">
        <w:rPr>
          <w:rFonts w:eastAsia="Times New Roman" w:cs="Arial"/>
          <w:szCs w:val="22"/>
        </w:rPr>
        <w:t xml:space="preserve"> the region has been subject to a number of both floods and fires. </w:t>
      </w:r>
      <w:bookmarkStart w:id="118" w:name="_Hlk121314246"/>
    </w:p>
    <w:p w14:paraId="665013BF" w14:textId="5A75F157" w:rsidR="00BE7908" w:rsidRPr="00A54271" w:rsidRDefault="003C7B58" w:rsidP="003E17CF">
      <w:pPr>
        <w:pStyle w:val="Caption"/>
      </w:pPr>
      <w:r>
        <w:t xml:space="preserve">         </w:t>
      </w:r>
      <w:bookmarkStart w:id="119" w:name="_Toc135062623"/>
      <w:r w:rsidR="00BE7908" w:rsidRPr="00B846B2">
        <w:t xml:space="preserve">Figure </w:t>
      </w:r>
      <w:r w:rsidR="001C5F18">
        <w:fldChar w:fldCharType="begin"/>
      </w:r>
      <w:r w:rsidR="00B5739D">
        <w:instrText xml:space="preserve"> SEQ Figure \* ARABIC </w:instrText>
      </w:r>
      <w:r w:rsidR="001C5F18">
        <w:fldChar w:fldCharType="separate"/>
      </w:r>
      <w:r w:rsidR="00005A3E">
        <w:rPr>
          <w:noProof/>
        </w:rPr>
        <w:t>6</w:t>
      </w:r>
      <w:r w:rsidR="001C5F18">
        <w:fldChar w:fldCharType="end"/>
      </w:r>
      <w:r w:rsidR="00BE7908" w:rsidRPr="00B846B2">
        <w:t xml:space="preserve">: </w:t>
      </w:r>
      <w:r w:rsidR="00500E04">
        <w:t>Major</w:t>
      </w:r>
      <w:r w:rsidR="00500E04" w:rsidRPr="00B846B2">
        <w:t xml:space="preserve"> </w:t>
      </w:r>
      <w:r w:rsidR="00BE7908" w:rsidRPr="00B846B2">
        <w:t>Emergencies in the Murrindindi Shire Area Since 2000</w:t>
      </w:r>
      <w:bookmarkEnd w:id="119"/>
    </w:p>
    <w:tbl>
      <w:tblPr>
        <w:tblStyle w:val="GridTable1Light"/>
        <w:tblW w:w="0" w:type="auto"/>
        <w:tblLook w:val="04A0" w:firstRow="1" w:lastRow="0" w:firstColumn="1" w:lastColumn="0" w:noHBand="0" w:noVBand="1"/>
      </w:tblPr>
      <w:tblGrid>
        <w:gridCol w:w="722"/>
        <w:gridCol w:w="2817"/>
        <w:gridCol w:w="5477"/>
      </w:tblGrid>
      <w:tr w:rsidR="004D70B4" w:rsidRPr="004D70B4" w14:paraId="1DE464BC" w14:textId="37F0A109" w:rsidTr="00005A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22" w:type="dxa"/>
            <w:shd w:val="clear" w:color="auto" w:fill="D9D9D9" w:themeFill="background1" w:themeFillShade="D9"/>
          </w:tcPr>
          <w:p w14:paraId="291280BF" w14:textId="77777777" w:rsidR="004D70B4" w:rsidRPr="004D70B4" w:rsidRDefault="004D70B4" w:rsidP="001E5880">
            <w:pPr>
              <w:spacing w:before="0" w:after="0" w:line="276" w:lineRule="auto"/>
              <w:jc w:val="right"/>
              <w:rPr>
                <w:sz w:val="20"/>
                <w:lang w:bidi="ar-SA"/>
              </w:rPr>
            </w:pPr>
            <w:r w:rsidRPr="004D70B4">
              <w:rPr>
                <w:sz w:val="20"/>
                <w:lang w:bidi="ar-SA"/>
              </w:rPr>
              <w:t>Year</w:t>
            </w:r>
          </w:p>
        </w:tc>
        <w:tc>
          <w:tcPr>
            <w:tcW w:w="2817" w:type="dxa"/>
            <w:shd w:val="clear" w:color="auto" w:fill="D9D9D9" w:themeFill="background1" w:themeFillShade="D9"/>
          </w:tcPr>
          <w:p w14:paraId="45E1EA9D" w14:textId="4EC9C11C" w:rsidR="004D70B4" w:rsidRPr="004D70B4" w:rsidRDefault="004D70B4" w:rsidP="001E5880">
            <w:pPr>
              <w:spacing w:before="0" w:after="0" w:line="276" w:lineRule="auto"/>
              <w:cnfStyle w:val="100000000000" w:firstRow="1" w:lastRow="0" w:firstColumn="0" w:lastColumn="0" w:oddVBand="0" w:evenVBand="0" w:oddHBand="0" w:evenHBand="0" w:firstRowFirstColumn="0" w:firstRowLastColumn="0" w:lastRowFirstColumn="0" w:lastRowLastColumn="0"/>
              <w:rPr>
                <w:sz w:val="20"/>
                <w:lang w:bidi="ar-SA"/>
              </w:rPr>
            </w:pPr>
            <w:r w:rsidRPr="004D70B4">
              <w:rPr>
                <w:sz w:val="20"/>
                <w:lang w:bidi="ar-SA"/>
              </w:rPr>
              <w:t xml:space="preserve">Murrindindi Shire </w:t>
            </w:r>
          </w:p>
        </w:tc>
        <w:tc>
          <w:tcPr>
            <w:tcW w:w="5477" w:type="dxa"/>
            <w:shd w:val="clear" w:color="auto" w:fill="D9D9D9" w:themeFill="background1" w:themeFillShade="D9"/>
          </w:tcPr>
          <w:p w14:paraId="255E9835" w14:textId="40BB5EE7" w:rsidR="004D70B4" w:rsidRPr="004D70B4" w:rsidRDefault="004D70B4" w:rsidP="001E5880">
            <w:pPr>
              <w:spacing w:before="0" w:after="0"/>
              <w:cnfStyle w:val="100000000000" w:firstRow="1" w:lastRow="0" w:firstColumn="0" w:lastColumn="0" w:oddVBand="0" w:evenVBand="0" w:oddHBand="0" w:evenHBand="0" w:firstRowFirstColumn="0" w:firstRowLastColumn="0" w:lastRowFirstColumn="0" w:lastRowLastColumn="0"/>
              <w:rPr>
                <w:sz w:val="20"/>
                <w:lang w:bidi="ar-SA"/>
              </w:rPr>
            </w:pPr>
            <w:r>
              <w:rPr>
                <w:sz w:val="20"/>
                <w:lang w:bidi="ar-SA"/>
              </w:rPr>
              <w:t>Impacts</w:t>
            </w:r>
          </w:p>
        </w:tc>
      </w:tr>
      <w:tr w:rsidR="004D70B4" w:rsidRPr="004D70B4" w14:paraId="6B4E5F1F" w14:textId="3901FD19" w:rsidTr="005240D8">
        <w:tc>
          <w:tcPr>
            <w:cnfStyle w:val="001000000000" w:firstRow="0" w:lastRow="0" w:firstColumn="1" w:lastColumn="0" w:oddVBand="0" w:evenVBand="0" w:oddHBand="0" w:evenHBand="0" w:firstRowFirstColumn="0" w:firstRowLastColumn="0" w:lastRowFirstColumn="0" w:lastRowLastColumn="0"/>
            <w:tcW w:w="722" w:type="dxa"/>
          </w:tcPr>
          <w:p w14:paraId="3C82B50C" w14:textId="77777777" w:rsidR="004D70B4" w:rsidRPr="004D70B4" w:rsidRDefault="004D70B4" w:rsidP="001E5880">
            <w:pPr>
              <w:spacing w:before="0" w:after="0" w:line="276" w:lineRule="auto"/>
              <w:jc w:val="right"/>
              <w:rPr>
                <w:sz w:val="20"/>
                <w:lang w:bidi="ar-SA"/>
              </w:rPr>
            </w:pPr>
            <w:r w:rsidRPr="004D70B4">
              <w:rPr>
                <w:sz w:val="20"/>
                <w:lang w:bidi="ar-SA"/>
              </w:rPr>
              <w:t>2004</w:t>
            </w:r>
          </w:p>
        </w:tc>
        <w:tc>
          <w:tcPr>
            <w:tcW w:w="2817" w:type="dxa"/>
          </w:tcPr>
          <w:p w14:paraId="7D68554A" w14:textId="77777777" w:rsidR="004D70B4" w:rsidRPr="004D70B4" w:rsidRDefault="004D70B4" w:rsidP="004D70B4">
            <w:pPr>
              <w:spacing w:before="0" w:after="0" w:line="276" w:lineRule="auto"/>
              <w:cnfStyle w:val="000000000000" w:firstRow="0" w:lastRow="0" w:firstColumn="0" w:lastColumn="0" w:oddVBand="0" w:evenVBand="0" w:oddHBand="0" w:evenHBand="0" w:firstRowFirstColumn="0" w:firstRowLastColumn="0" w:lastRowFirstColumn="0" w:lastRowLastColumn="0"/>
              <w:rPr>
                <w:sz w:val="20"/>
                <w:lang w:bidi="ar-SA"/>
              </w:rPr>
            </w:pPr>
            <w:r w:rsidRPr="004D70B4">
              <w:rPr>
                <w:rFonts w:eastAsia="Times New Roman" w:cs="Arial"/>
                <w:sz w:val="20"/>
              </w:rPr>
              <w:t>Bushfire – Castella and Toolangi fires</w:t>
            </w:r>
          </w:p>
        </w:tc>
        <w:tc>
          <w:tcPr>
            <w:tcW w:w="5477" w:type="dxa"/>
          </w:tcPr>
          <w:p w14:paraId="1C578BBD" w14:textId="0A3E07B9" w:rsidR="004D70B4" w:rsidRPr="004D70B4" w:rsidRDefault="005240D8"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 xml:space="preserve">Mostly crown land impacts to forest </w:t>
            </w:r>
          </w:p>
        </w:tc>
      </w:tr>
      <w:tr w:rsidR="004D70B4" w:rsidRPr="004D70B4" w14:paraId="7B2BD275" w14:textId="65989B76" w:rsidTr="005240D8">
        <w:tc>
          <w:tcPr>
            <w:cnfStyle w:val="001000000000" w:firstRow="0" w:lastRow="0" w:firstColumn="1" w:lastColumn="0" w:oddVBand="0" w:evenVBand="0" w:oddHBand="0" w:evenHBand="0" w:firstRowFirstColumn="0" w:firstRowLastColumn="0" w:lastRowFirstColumn="0" w:lastRowLastColumn="0"/>
            <w:tcW w:w="722" w:type="dxa"/>
          </w:tcPr>
          <w:p w14:paraId="38A41702" w14:textId="77777777" w:rsidR="004D70B4" w:rsidRPr="004D70B4" w:rsidRDefault="004D70B4" w:rsidP="001E5880">
            <w:pPr>
              <w:spacing w:before="0" w:after="0" w:line="276" w:lineRule="auto"/>
              <w:jc w:val="right"/>
              <w:rPr>
                <w:sz w:val="20"/>
                <w:lang w:bidi="ar-SA"/>
              </w:rPr>
            </w:pPr>
            <w:r w:rsidRPr="004D70B4">
              <w:rPr>
                <w:sz w:val="20"/>
                <w:lang w:bidi="ar-SA"/>
              </w:rPr>
              <w:t>2005</w:t>
            </w:r>
          </w:p>
        </w:tc>
        <w:tc>
          <w:tcPr>
            <w:tcW w:w="2817" w:type="dxa"/>
          </w:tcPr>
          <w:p w14:paraId="0A136D30" w14:textId="77777777" w:rsidR="004D70B4" w:rsidRPr="004D70B4" w:rsidRDefault="004D70B4" w:rsidP="004D70B4">
            <w:pPr>
              <w:spacing w:before="0" w:after="0" w:line="276" w:lineRule="auto"/>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 – August</w:t>
            </w:r>
          </w:p>
        </w:tc>
        <w:tc>
          <w:tcPr>
            <w:tcW w:w="5477" w:type="dxa"/>
          </w:tcPr>
          <w:p w14:paraId="2A90FAD9" w14:textId="319BCE63" w:rsidR="004D70B4" w:rsidRPr="004D70B4" w:rsidRDefault="005240D8" w:rsidP="004D70B4">
            <w:pPr>
              <w:spacing w:before="0" w:after="0"/>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Widespread impacts across municipality</w:t>
            </w:r>
          </w:p>
        </w:tc>
      </w:tr>
      <w:tr w:rsidR="004D70B4" w:rsidRPr="004D70B4" w14:paraId="17495565" w14:textId="16F42FC6" w:rsidTr="005240D8">
        <w:tc>
          <w:tcPr>
            <w:cnfStyle w:val="001000000000" w:firstRow="0" w:lastRow="0" w:firstColumn="1" w:lastColumn="0" w:oddVBand="0" w:evenVBand="0" w:oddHBand="0" w:evenHBand="0" w:firstRowFirstColumn="0" w:firstRowLastColumn="0" w:lastRowFirstColumn="0" w:lastRowLastColumn="0"/>
            <w:tcW w:w="722" w:type="dxa"/>
          </w:tcPr>
          <w:p w14:paraId="5B35D447" w14:textId="77777777" w:rsidR="004D70B4" w:rsidRPr="004D70B4" w:rsidRDefault="004D70B4" w:rsidP="001E5880">
            <w:pPr>
              <w:spacing w:before="0" w:after="0" w:line="276" w:lineRule="auto"/>
              <w:jc w:val="right"/>
              <w:rPr>
                <w:sz w:val="20"/>
                <w:lang w:bidi="ar-SA"/>
              </w:rPr>
            </w:pPr>
            <w:r w:rsidRPr="004D70B4">
              <w:rPr>
                <w:sz w:val="20"/>
                <w:lang w:bidi="ar-SA"/>
              </w:rPr>
              <w:t>2006</w:t>
            </w:r>
          </w:p>
        </w:tc>
        <w:tc>
          <w:tcPr>
            <w:tcW w:w="2817" w:type="dxa"/>
          </w:tcPr>
          <w:p w14:paraId="3B1D98B6" w14:textId="77777777" w:rsidR="004D70B4" w:rsidRPr="004D70B4" w:rsidRDefault="004D70B4" w:rsidP="004D70B4">
            <w:pPr>
              <w:spacing w:before="0" w:after="0" w:line="276" w:lineRule="auto"/>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Bushfire - January</w:t>
            </w:r>
          </w:p>
        </w:tc>
        <w:tc>
          <w:tcPr>
            <w:tcW w:w="5477" w:type="dxa"/>
          </w:tcPr>
          <w:p w14:paraId="30D989B6" w14:textId="7C0C0DA0" w:rsidR="004D70B4" w:rsidRPr="004D70B4" w:rsidRDefault="005240D8" w:rsidP="004D70B4">
            <w:pPr>
              <w:spacing w:before="0" w:after="0"/>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Large areas to north of Yea, near Glenburn and near Kinglake burned</w:t>
            </w:r>
          </w:p>
        </w:tc>
      </w:tr>
      <w:tr w:rsidR="004D70B4" w:rsidRPr="004D70B4" w14:paraId="7475D0EA" w14:textId="2484C93C" w:rsidTr="005240D8">
        <w:tc>
          <w:tcPr>
            <w:cnfStyle w:val="001000000000" w:firstRow="0" w:lastRow="0" w:firstColumn="1" w:lastColumn="0" w:oddVBand="0" w:evenVBand="0" w:oddHBand="0" w:evenHBand="0" w:firstRowFirstColumn="0" w:firstRowLastColumn="0" w:lastRowFirstColumn="0" w:lastRowLastColumn="0"/>
            <w:tcW w:w="722" w:type="dxa"/>
          </w:tcPr>
          <w:p w14:paraId="735DD24A" w14:textId="77777777" w:rsidR="004D70B4" w:rsidRPr="004D70B4" w:rsidRDefault="004D70B4" w:rsidP="001E5880">
            <w:pPr>
              <w:spacing w:before="0" w:after="0" w:line="276" w:lineRule="auto"/>
              <w:jc w:val="right"/>
              <w:rPr>
                <w:sz w:val="20"/>
                <w:lang w:bidi="ar-SA"/>
              </w:rPr>
            </w:pPr>
            <w:r w:rsidRPr="004D70B4">
              <w:rPr>
                <w:sz w:val="20"/>
                <w:lang w:bidi="ar-SA"/>
              </w:rPr>
              <w:t>2007</w:t>
            </w:r>
          </w:p>
        </w:tc>
        <w:tc>
          <w:tcPr>
            <w:tcW w:w="2817" w:type="dxa"/>
          </w:tcPr>
          <w:p w14:paraId="71594F79" w14:textId="77777777" w:rsidR="004D70B4" w:rsidRPr="004D70B4" w:rsidRDefault="004D70B4" w:rsidP="004D70B4">
            <w:pPr>
              <w:spacing w:before="0" w:after="0" w:line="276" w:lineRule="auto"/>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 – December</w:t>
            </w:r>
          </w:p>
        </w:tc>
        <w:tc>
          <w:tcPr>
            <w:tcW w:w="5477" w:type="dxa"/>
          </w:tcPr>
          <w:p w14:paraId="1528CC87" w14:textId="79A614BF" w:rsidR="004D70B4" w:rsidRPr="004D70B4" w:rsidRDefault="005240D8" w:rsidP="004D70B4">
            <w:pPr>
              <w:spacing w:before="0" w:after="0"/>
              <w:ind w:left="33" w:hanging="33"/>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Widespread tree impacts</w:t>
            </w:r>
          </w:p>
        </w:tc>
      </w:tr>
      <w:tr w:rsidR="004D70B4" w:rsidRPr="004D70B4" w14:paraId="2D6BDE5F" w14:textId="593B26B1" w:rsidTr="005240D8">
        <w:tc>
          <w:tcPr>
            <w:cnfStyle w:val="001000000000" w:firstRow="0" w:lastRow="0" w:firstColumn="1" w:lastColumn="0" w:oddVBand="0" w:evenVBand="0" w:oddHBand="0" w:evenHBand="0" w:firstRowFirstColumn="0" w:firstRowLastColumn="0" w:lastRowFirstColumn="0" w:lastRowLastColumn="0"/>
            <w:tcW w:w="722" w:type="dxa"/>
          </w:tcPr>
          <w:p w14:paraId="33D61498" w14:textId="77777777" w:rsidR="004D70B4" w:rsidRPr="004D70B4" w:rsidRDefault="004D70B4" w:rsidP="001E5880">
            <w:pPr>
              <w:spacing w:before="0" w:after="0" w:line="276" w:lineRule="auto"/>
              <w:jc w:val="right"/>
              <w:rPr>
                <w:sz w:val="20"/>
                <w:lang w:bidi="ar-SA"/>
              </w:rPr>
            </w:pPr>
            <w:r w:rsidRPr="004D70B4">
              <w:rPr>
                <w:sz w:val="20"/>
                <w:lang w:bidi="ar-SA"/>
              </w:rPr>
              <w:t>2009</w:t>
            </w:r>
          </w:p>
        </w:tc>
        <w:tc>
          <w:tcPr>
            <w:tcW w:w="2817" w:type="dxa"/>
          </w:tcPr>
          <w:p w14:paraId="36E0DFAA" w14:textId="77777777" w:rsidR="004D70B4" w:rsidRPr="004D70B4" w:rsidRDefault="004D70B4" w:rsidP="004D70B4">
            <w:pPr>
              <w:spacing w:before="0" w:after="0" w:line="276" w:lineRule="auto"/>
              <w:cnfStyle w:val="000000000000" w:firstRow="0" w:lastRow="0" w:firstColumn="0" w:lastColumn="0" w:oddVBand="0" w:evenVBand="0" w:oddHBand="0" w:evenHBand="0" w:firstRowFirstColumn="0" w:firstRowLastColumn="0" w:lastRowFirstColumn="0" w:lastRowLastColumn="0"/>
              <w:rPr>
                <w:sz w:val="20"/>
                <w:lang w:bidi="ar-SA"/>
              </w:rPr>
            </w:pPr>
            <w:r w:rsidRPr="004D70B4">
              <w:rPr>
                <w:rFonts w:eastAsia="Times New Roman" w:cs="Arial"/>
                <w:sz w:val="20"/>
              </w:rPr>
              <w:t>Bushfire - February</w:t>
            </w:r>
          </w:p>
        </w:tc>
        <w:tc>
          <w:tcPr>
            <w:tcW w:w="5477" w:type="dxa"/>
          </w:tcPr>
          <w:p w14:paraId="4D48315C" w14:textId="5E981707"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 xml:space="preserve">Impacts to 40% of the municipality. </w:t>
            </w:r>
            <w:r w:rsidR="00917E12">
              <w:rPr>
                <w:rFonts w:eastAsia="Times New Roman" w:cs="Arial"/>
                <w:sz w:val="20"/>
              </w:rPr>
              <w:t>95 fatalities in the</w:t>
            </w:r>
            <w:r>
              <w:rPr>
                <w:rFonts w:eastAsia="Times New Roman" w:cs="Arial"/>
                <w:sz w:val="20"/>
              </w:rPr>
              <w:t xml:space="preserve"> Shire </w:t>
            </w:r>
            <w:r w:rsidR="00917E12">
              <w:rPr>
                <w:rFonts w:eastAsia="Times New Roman" w:cs="Arial"/>
                <w:sz w:val="20"/>
              </w:rPr>
              <w:t>of 17</w:t>
            </w:r>
            <w:r w:rsidR="00293A81">
              <w:rPr>
                <w:rFonts w:eastAsia="Times New Roman" w:cs="Arial"/>
                <w:sz w:val="20"/>
              </w:rPr>
              <w:t>3</w:t>
            </w:r>
            <w:r w:rsidR="00917E12">
              <w:rPr>
                <w:rFonts w:eastAsia="Times New Roman" w:cs="Arial"/>
                <w:sz w:val="20"/>
              </w:rPr>
              <w:t xml:space="preserve"> total</w:t>
            </w:r>
            <w:r>
              <w:rPr>
                <w:rFonts w:eastAsia="Times New Roman" w:cs="Arial"/>
                <w:sz w:val="20"/>
              </w:rPr>
              <w:t>, major impacts to residences, infrastructure and employment.</w:t>
            </w:r>
          </w:p>
        </w:tc>
      </w:tr>
      <w:tr w:rsidR="004D70B4" w:rsidRPr="004D70B4" w14:paraId="19CACD8B" w14:textId="659A8730" w:rsidTr="005240D8">
        <w:tc>
          <w:tcPr>
            <w:cnfStyle w:val="001000000000" w:firstRow="0" w:lastRow="0" w:firstColumn="1" w:lastColumn="0" w:oddVBand="0" w:evenVBand="0" w:oddHBand="0" w:evenHBand="0" w:firstRowFirstColumn="0" w:firstRowLastColumn="0" w:lastRowFirstColumn="0" w:lastRowLastColumn="0"/>
            <w:tcW w:w="722" w:type="dxa"/>
          </w:tcPr>
          <w:p w14:paraId="1E3EA640" w14:textId="77777777" w:rsidR="004D70B4" w:rsidRPr="004D70B4" w:rsidRDefault="004D70B4" w:rsidP="001E5880">
            <w:pPr>
              <w:spacing w:before="0" w:after="0" w:line="276" w:lineRule="auto"/>
              <w:jc w:val="right"/>
              <w:rPr>
                <w:sz w:val="20"/>
                <w:lang w:bidi="ar-SA"/>
              </w:rPr>
            </w:pPr>
            <w:r w:rsidRPr="004D70B4">
              <w:rPr>
                <w:sz w:val="20"/>
                <w:lang w:bidi="ar-SA"/>
              </w:rPr>
              <w:t>2010</w:t>
            </w:r>
          </w:p>
        </w:tc>
        <w:tc>
          <w:tcPr>
            <w:tcW w:w="2817" w:type="dxa"/>
          </w:tcPr>
          <w:p w14:paraId="647CA084" w14:textId="77777777" w:rsidR="004D70B4" w:rsidRPr="004D70B4" w:rsidRDefault="004D70B4" w:rsidP="004D70B4">
            <w:pPr>
              <w:spacing w:before="0" w:after="0" w:line="276" w:lineRule="auto"/>
              <w:cnfStyle w:val="000000000000" w:firstRow="0" w:lastRow="0" w:firstColumn="0" w:lastColumn="0" w:oddVBand="0" w:evenVBand="0" w:oddHBand="0" w:evenHBand="0" w:firstRowFirstColumn="0" w:firstRowLastColumn="0" w:lastRowFirstColumn="0" w:lastRowLastColumn="0"/>
              <w:rPr>
                <w:sz w:val="20"/>
                <w:lang w:bidi="ar-SA"/>
              </w:rPr>
            </w:pPr>
            <w:r w:rsidRPr="004D70B4">
              <w:rPr>
                <w:rFonts w:eastAsia="Times New Roman" w:cs="Arial"/>
                <w:sz w:val="20"/>
              </w:rPr>
              <w:t>Storm - January</w:t>
            </w:r>
          </w:p>
        </w:tc>
        <w:tc>
          <w:tcPr>
            <w:tcW w:w="5477" w:type="dxa"/>
          </w:tcPr>
          <w:p w14:paraId="7441246F" w14:textId="0F8792F9"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Tree damage</w:t>
            </w:r>
          </w:p>
        </w:tc>
      </w:tr>
      <w:tr w:rsidR="004D70B4" w:rsidRPr="004D70B4" w14:paraId="49252279" w14:textId="021FBB07" w:rsidTr="005240D8">
        <w:tc>
          <w:tcPr>
            <w:cnfStyle w:val="001000000000" w:firstRow="0" w:lastRow="0" w:firstColumn="1" w:lastColumn="0" w:oddVBand="0" w:evenVBand="0" w:oddHBand="0" w:evenHBand="0" w:firstRowFirstColumn="0" w:firstRowLastColumn="0" w:lastRowFirstColumn="0" w:lastRowLastColumn="0"/>
            <w:tcW w:w="722" w:type="dxa"/>
          </w:tcPr>
          <w:p w14:paraId="143C1C53" w14:textId="77777777" w:rsidR="004D70B4" w:rsidRPr="004D70B4" w:rsidRDefault="004D70B4" w:rsidP="001E5880">
            <w:pPr>
              <w:spacing w:before="0" w:after="0" w:line="276" w:lineRule="auto"/>
              <w:jc w:val="right"/>
              <w:rPr>
                <w:sz w:val="20"/>
                <w:lang w:bidi="ar-SA"/>
              </w:rPr>
            </w:pPr>
            <w:r w:rsidRPr="004D70B4">
              <w:rPr>
                <w:sz w:val="20"/>
                <w:lang w:bidi="ar-SA"/>
              </w:rPr>
              <w:t>2011</w:t>
            </w:r>
          </w:p>
        </w:tc>
        <w:tc>
          <w:tcPr>
            <w:tcW w:w="2817" w:type="dxa"/>
          </w:tcPr>
          <w:p w14:paraId="611752EC" w14:textId="77777777" w:rsidR="004D70B4" w:rsidRPr="004D70B4" w:rsidRDefault="004D70B4" w:rsidP="004D70B4">
            <w:pPr>
              <w:spacing w:before="0" w:after="0" w:line="276" w:lineRule="auto"/>
              <w:cnfStyle w:val="000000000000" w:firstRow="0" w:lastRow="0" w:firstColumn="0" w:lastColumn="0" w:oddVBand="0" w:evenVBand="0" w:oddHBand="0" w:evenHBand="0" w:firstRowFirstColumn="0" w:firstRowLastColumn="0" w:lastRowFirstColumn="0" w:lastRowLastColumn="0"/>
              <w:rPr>
                <w:sz w:val="20"/>
                <w:lang w:bidi="ar-SA"/>
              </w:rPr>
            </w:pPr>
            <w:r w:rsidRPr="004D70B4">
              <w:rPr>
                <w:rFonts w:eastAsia="Times New Roman" w:cs="Arial"/>
                <w:sz w:val="20"/>
              </w:rPr>
              <w:t>Flood – January</w:t>
            </w:r>
          </w:p>
        </w:tc>
        <w:tc>
          <w:tcPr>
            <w:tcW w:w="5477" w:type="dxa"/>
          </w:tcPr>
          <w:p w14:paraId="1656A308" w14:textId="5190718E"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Flooding of a number of roads and assets</w:t>
            </w:r>
          </w:p>
        </w:tc>
      </w:tr>
      <w:tr w:rsidR="004D70B4" w:rsidRPr="004D70B4" w14:paraId="4C460B6D" w14:textId="14B93930" w:rsidTr="005240D8">
        <w:tc>
          <w:tcPr>
            <w:cnfStyle w:val="001000000000" w:firstRow="0" w:lastRow="0" w:firstColumn="1" w:lastColumn="0" w:oddVBand="0" w:evenVBand="0" w:oddHBand="0" w:evenHBand="0" w:firstRowFirstColumn="0" w:firstRowLastColumn="0" w:lastRowFirstColumn="0" w:lastRowLastColumn="0"/>
            <w:tcW w:w="722" w:type="dxa"/>
          </w:tcPr>
          <w:p w14:paraId="737605DA" w14:textId="459829AB" w:rsidR="004D70B4" w:rsidRPr="004D70B4" w:rsidRDefault="004D70B4" w:rsidP="001E5880">
            <w:pPr>
              <w:spacing w:before="0" w:after="0"/>
              <w:jc w:val="right"/>
              <w:rPr>
                <w:sz w:val="20"/>
                <w:lang w:bidi="ar-SA"/>
              </w:rPr>
            </w:pPr>
            <w:r w:rsidRPr="004D70B4">
              <w:rPr>
                <w:sz w:val="20"/>
                <w:lang w:bidi="ar-SA"/>
              </w:rPr>
              <w:t>2019</w:t>
            </w:r>
          </w:p>
        </w:tc>
        <w:tc>
          <w:tcPr>
            <w:tcW w:w="2817" w:type="dxa"/>
          </w:tcPr>
          <w:p w14:paraId="72A4EC09" w14:textId="6AD16E4A"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Storms – January</w:t>
            </w:r>
          </w:p>
          <w:p w14:paraId="11CB6759" w14:textId="7F810284"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bCs/>
                <w:sz w:val="20"/>
              </w:rPr>
              <w:t>Kinglake, Glenburn, Castella</w:t>
            </w:r>
          </w:p>
        </w:tc>
        <w:tc>
          <w:tcPr>
            <w:tcW w:w="5477" w:type="dxa"/>
          </w:tcPr>
          <w:p w14:paraId="20D3914C" w14:textId="3E9D3B4E"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Large number of damaged trees</w:t>
            </w:r>
          </w:p>
        </w:tc>
      </w:tr>
      <w:tr w:rsidR="004D70B4" w:rsidRPr="004D70B4" w14:paraId="16481C2B" w14:textId="6F79E68D" w:rsidTr="005240D8">
        <w:tc>
          <w:tcPr>
            <w:cnfStyle w:val="001000000000" w:firstRow="0" w:lastRow="0" w:firstColumn="1" w:lastColumn="0" w:oddVBand="0" w:evenVBand="0" w:oddHBand="0" w:evenHBand="0" w:firstRowFirstColumn="0" w:firstRowLastColumn="0" w:lastRowFirstColumn="0" w:lastRowLastColumn="0"/>
            <w:tcW w:w="722" w:type="dxa"/>
          </w:tcPr>
          <w:p w14:paraId="514D8C61" w14:textId="6D6A4E90" w:rsidR="004D70B4" w:rsidRPr="004D70B4" w:rsidRDefault="004D70B4" w:rsidP="001E5880">
            <w:pPr>
              <w:spacing w:before="0" w:after="0"/>
              <w:jc w:val="right"/>
              <w:rPr>
                <w:sz w:val="20"/>
                <w:lang w:bidi="ar-SA"/>
              </w:rPr>
            </w:pPr>
            <w:r w:rsidRPr="004D70B4">
              <w:rPr>
                <w:sz w:val="20"/>
                <w:lang w:bidi="ar-SA"/>
              </w:rPr>
              <w:t>2019</w:t>
            </w:r>
          </w:p>
        </w:tc>
        <w:tc>
          <w:tcPr>
            <w:tcW w:w="2817" w:type="dxa"/>
          </w:tcPr>
          <w:p w14:paraId="58A05F81" w14:textId="77777777"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Storms – February</w:t>
            </w:r>
          </w:p>
          <w:p w14:paraId="270F533C" w14:textId="1B7CCDCE"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bCs/>
                <w:sz w:val="20"/>
              </w:rPr>
              <w:t>Yea, Highlands, Alexandra, Eildon Taggerty</w:t>
            </w:r>
          </w:p>
        </w:tc>
        <w:tc>
          <w:tcPr>
            <w:tcW w:w="5477" w:type="dxa"/>
          </w:tcPr>
          <w:p w14:paraId="328E962D" w14:textId="1BF9AF63"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Large number of damaged trees</w:t>
            </w:r>
          </w:p>
        </w:tc>
      </w:tr>
      <w:tr w:rsidR="004D70B4" w:rsidRPr="004D70B4" w14:paraId="6020966C" w14:textId="23240601" w:rsidTr="005240D8">
        <w:tc>
          <w:tcPr>
            <w:cnfStyle w:val="001000000000" w:firstRow="0" w:lastRow="0" w:firstColumn="1" w:lastColumn="0" w:oddVBand="0" w:evenVBand="0" w:oddHBand="0" w:evenHBand="0" w:firstRowFirstColumn="0" w:firstRowLastColumn="0" w:lastRowFirstColumn="0" w:lastRowLastColumn="0"/>
            <w:tcW w:w="722" w:type="dxa"/>
          </w:tcPr>
          <w:p w14:paraId="061B9FB2" w14:textId="4312713B" w:rsidR="004D70B4" w:rsidRPr="004D70B4" w:rsidRDefault="004D70B4" w:rsidP="001E5880">
            <w:pPr>
              <w:spacing w:before="0" w:after="0"/>
              <w:jc w:val="right"/>
              <w:rPr>
                <w:sz w:val="20"/>
                <w:lang w:bidi="ar-SA"/>
              </w:rPr>
            </w:pPr>
            <w:r w:rsidRPr="004D70B4">
              <w:rPr>
                <w:sz w:val="20"/>
                <w:lang w:bidi="ar-SA"/>
              </w:rPr>
              <w:t>2020</w:t>
            </w:r>
          </w:p>
        </w:tc>
        <w:tc>
          <w:tcPr>
            <w:tcW w:w="2817" w:type="dxa"/>
          </w:tcPr>
          <w:p w14:paraId="6CCA30B3" w14:textId="7A406687"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Pandemic – March onwards</w:t>
            </w:r>
          </w:p>
        </w:tc>
        <w:tc>
          <w:tcPr>
            <w:tcW w:w="5477" w:type="dxa"/>
          </w:tcPr>
          <w:p w14:paraId="38071D0B" w14:textId="09590305"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p>
        </w:tc>
      </w:tr>
      <w:tr w:rsidR="004D70B4" w:rsidRPr="004D70B4" w14:paraId="67DE267D" w14:textId="03F2102F" w:rsidTr="005240D8">
        <w:tc>
          <w:tcPr>
            <w:cnfStyle w:val="001000000000" w:firstRow="0" w:lastRow="0" w:firstColumn="1" w:lastColumn="0" w:oddVBand="0" w:evenVBand="0" w:oddHBand="0" w:evenHBand="0" w:firstRowFirstColumn="0" w:firstRowLastColumn="0" w:lastRowFirstColumn="0" w:lastRowLastColumn="0"/>
            <w:tcW w:w="722" w:type="dxa"/>
          </w:tcPr>
          <w:p w14:paraId="4CFAF3E9" w14:textId="49FD077B" w:rsidR="004D70B4" w:rsidRPr="004D70B4" w:rsidRDefault="004D70B4" w:rsidP="001E5880">
            <w:pPr>
              <w:spacing w:before="0" w:after="0"/>
              <w:jc w:val="right"/>
              <w:rPr>
                <w:sz w:val="20"/>
                <w:lang w:bidi="ar-SA"/>
              </w:rPr>
            </w:pPr>
            <w:r w:rsidRPr="004D70B4">
              <w:rPr>
                <w:sz w:val="20"/>
                <w:lang w:bidi="ar-SA"/>
              </w:rPr>
              <w:t>2020</w:t>
            </w:r>
          </w:p>
        </w:tc>
        <w:tc>
          <w:tcPr>
            <w:tcW w:w="2817" w:type="dxa"/>
          </w:tcPr>
          <w:p w14:paraId="526C1B11" w14:textId="7D55F150"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Storms – December</w:t>
            </w:r>
          </w:p>
        </w:tc>
        <w:tc>
          <w:tcPr>
            <w:tcW w:w="5477" w:type="dxa"/>
          </w:tcPr>
          <w:p w14:paraId="78637EBD" w14:textId="77155FFD"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Tree impacts to Kinglake Ranges and Marysville area</w:t>
            </w:r>
          </w:p>
        </w:tc>
      </w:tr>
      <w:tr w:rsidR="004D70B4" w:rsidRPr="004D70B4" w14:paraId="64FA7854" w14:textId="1C02042F" w:rsidTr="005240D8">
        <w:tc>
          <w:tcPr>
            <w:cnfStyle w:val="001000000000" w:firstRow="0" w:lastRow="0" w:firstColumn="1" w:lastColumn="0" w:oddVBand="0" w:evenVBand="0" w:oddHBand="0" w:evenHBand="0" w:firstRowFirstColumn="0" w:firstRowLastColumn="0" w:lastRowFirstColumn="0" w:lastRowLastColumn="0"/>
            <w:tcW w:w="722" w:type="dxa"/>
          </w:tcPr>
          <w:p w14:paraId="286AFF46" w14:textId="38854A3F" w:rsidR="004D70B4" w:rsidRPr="004D70B4" w:rsidRDefault="004D70B4" w:rsidP="001E5880">
            <w:pPr>
              <w:spacing w:before="0" w:after="0"/>
              <w:jc w:val="right"/>
              <w:rPr>
                <w:sz w:val="20"/>
                <w:lang w:bidi="ar-SA"/>
              </w:rPr>
            </w:pPr>
            <w:r w:rsidRPr="004D70B4">
              <w:rPr>
                <w:sz w:val="20"/>
                <w:lang w:bidi="ar-SA"/>
              </w:rPr>
              <w:t>2021</w:t>
            </w:r>
          </w:p>
        </w:tc>
        <w:tc>
          <w:tcPr>
            <w:tcW w:w="2817" w:type="dxa"/>
          </w:tcPr>
          <w:p w14:paraId="2BCFDBED" w14:textId="104D48F4"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Storms – January</w:t>
            </w:r>
          </w:p>
        </w:tc>
        <w:tc>
          <w:tcPr>
            <w:tcW w:w="5477" w:type="dxa"/>
          </w:tcPr>
          <w:p w14:paraId="14674BBB" w14:textId="6298BB0E"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Impacts to Eildon-Jamieson road and fire impacted trees around Marysville and Kinglake</w:t>
            </w:r>
          </w:p>
        </w:tc>
      </w:tr>
      <w:tr w:rsidR="004D70B4" w:rsidRPr="004D70B4" w14:paraId="15F7D894" w14:textId="59D0F171" w:rsidTr="005240D8">
        <w:tc>
          <w:tcPr>
            <w:cnfStyle w:val="001000000000" w:firstRow="0" w:lastRow="0" w:firstColumn="1" w:lastColumn="0" w:oddVBand="0" w:evenVBand="0" w:oddHBand="0" w:evenHBand="0" w:firstRowFirstColumn="0" w:firstRowLastColumn="0" w:lastRowFirstColumn="0" w:lastRowLastColumn="0"/>
            <w:tcW w:w="722" w:type="dxa"/>
          </w:tcPr>
          <w:p w14:paraId="08F14A70" w14:textId="68D7F2C0" w:rsidR="004D70B4" w:rsidRPr="004D70B4" w:rsidRDefault="004D70B4" w:rsidP="001E5880">
            <w:pPr>
              <w:spacing w:before="0" w:after="0"/>
              <w:jc w:val="right"/>
              <w:rPr>
                <w:sz w:val="20"/>
                <w:lang w:bidi="ar-SA"/>
              </w:rPr>
            </w:pPr>
            <w:r w:rsidRPr="004D70B4">
              <w:rPr>
                <w:sz w:val="20"/>
                <w:lang w:bidi="ar-SA"/>
              </w:rPr>
              <w:t>2021</w:t>
            </w:r>
          </w:p>
        </w:tc>
        <w:tc>
          <w:tcPr>
            <w:tcW w:w="2817" w:type="dxa"/>
          </w:tcPr>
          <w:p w14:paraId="2BC16A01" w14:textId="23607464"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Storms – June</w:t>
            </w:r>
          </w:p>
        </w:tc>
        <w:tc>
          <w:tcPr>
            <w:tcW w:w="5477" w:type="dxa"/>
          </w:tcPr>
          <w:p w14:paraId="3FCB51D8" w14:textId="2FCFA5D1"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300 persons without power for nearly 2 weeks, large impact to communications and electricity infrastructure, houses impacted, Council assets impacted</w:t>
            </w:r>
          </w:p>
        </w:tc>
      </w:tr>
      <w:tr w:rsidR="004D70B4" w:rsidRPr="004D70B4" w14:paraId="2C1E5A17" w14:textId="760FA47B" w:rsidTr="005240D8">
        <w:tc>
          <w:tcPr>
            <w:cnfStyle w:val="001000000000" w:firstRow="0" w:lastRow="0" w:firstColumn="1" w:lastColumn="0" w:oddVBand="0" w:evenVBand="0" w:oddHBand="0" w:evenHBand="0" w:firstRowFirstColumn="0" w:firstRowLastColumn="0" w:lastRowFirstColumn="0" w:lastRowLastColumn="0"/>
            <w:tcW w:w="722" w:type="dxa"/>
          </w:tcPr>
          <w:p w14:paraId="4F0CA638" w14:textId="7421E6FB" w:rsidR="004D70B4" w:rsidRPr="004D70B4" w:rsidRDefault="004D70B4" w:rsidP="001E5880">
            <w:pPr>
              <w:spacing w:before="0" w:after="0"/>
              <w:jc w:val="right"/>
              <w:rPr>
                <w:sz w:val="20"/>
                <w:lang w:bidi="ar-SA"/>
              </w:rPr>
            </w:pPr>
            <w:r w:rsidRPr="004D70B4">
              <w:rPr>
                <w:sz w:val="20"/>
                <w:lang w:bidi="ar-SA"/>
              </w:rPr>
              <w:t>2021</w:t>
            </w:r>
          </w:p>
        </w:tc>
        <w:tc>
          <w:tcPr>
            <w:tcW w:w="2817" w:type="dxa"/>
          </w:tcPr>
          <w:p w14:paraId="33518B49" w14:textId="498316F6"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 xml:space="preserve">Storms – October </w:t>
            </w:r>
          </w:p>
        </w:tc>
        <w:tc>
          <w:tcPr>
            <w:tcW w:w="5477" w:type="dxa"/>
          </w:tcPr>
          <w:p w14:paraId="5125FACB" w14:textId="552635E2"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Trees damaged Eildon Jamieson Road and Kinglake Ranges</w:t>
            </w:r>
          </w:p>
        </w:tc>
      </w:tr>
      <w:tr w:rsidR="004D70B4" w:rsidRPr="004D70B4" w14:paraId="401C55DF" w14:textId="39131E2E" w:rsidTr="005240D8">
        <w:tc>
          <w:tcPr>
            <w:cnfStyle w:val="001000000000" w:firstRow="0" w:lastRow="0" w:firstColumn="1" w:lastColumn="0" w:oddVBand="0" w:evenVBand="0" w:oddHBand="0" w:evenHBand="0" w:firstRowFirstColumn="0" w:firstRowLastColumn="0" w:lastRowFirstColumn="0" w:lastRowLastColumn="0"/>
            <w:tcW w:w="722" w:type="dxa"/>
          </w:tcPr>
          <w:p w14:paraId="4CCC06C7" w14:textId="241C459E" w:rsidR="004D70B4" w:rsidRPr="004D70B4" w:rsidRDefault="004D70B4" w:rsidP="001E5880">
            <w:pPr>
              <w:spacing w:before="0" w:after="0"/>
              <w:jc w:val="right"/>
              <w:rPr>
                <w:sz w:val="20"/>
                <w:lang w:bidi="ar-SA"/>
              </w:rPr>
            </w:pPr>
            <w:r w:rsidRPr="004D70B4">
              <w:rPr>
                <w:sz w:val="20"/>
                <w:lang w:bidi="ar-SA"/>
              </w:rPr>
              <w:lastRenderedPageBreak/>
              <w:t>2022</w:t>
            </w:r>
          </w:p>
        </w:tc>
        <w:tc>
          <w:tcPr>
            <w:tcW w:w="2817" w:type="dxa"/>
          </w:tcPr>
          <w:p w14:paraId="75082AC0" w14:textId="77777777"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Flood/Storms – October</w:t>
            </w:r>
          </w:p>
          <w:p w14:paraId="4A2CE3BA" w14:textId="35EDFEB7" w:rsidR="004D70B4" w:rsidRPr="004D70B4" w:rsidRDefault="004D70B4"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p>
        </w:tc>
        <w:tc>
          <w:tcPr>
            <w:tcW w:w="5477" w:type="dxa"/>
          </w:tcPr>
          <w:p w14:paraId="2D799BC9" w14:textId="37024289" w:rsidR="004D70B4" w:rsidRPr="004D70B4" w:rsidRDefault="005240D8" w:rsidP="004D70B4">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 xml:space="preserve">&gt; 300km of roads impacted, 2 bridges severely impacted, &gt;$25 Million impact to infrastructure, 74 properties flooded (24 primary residences), 6,500ha of farmland impacted (19% of Shire), &gt;1,000 stock losses, major economic impact on municipality </w:t>
            </w:r>
          </w:p>
        </w:tc>
      </w:tr>
      <w:tr w:rsidR="004D70B4" w:rsidRPr="004D70B4" w14:paraId="52E3CA66" w14:textId="2D5A3607" w:rsidTr="005240D8">
        <w:tc>
          <w:tcPr>
            <w:cnfStyle w:val="001000000000" w:firstRow="0" w:lastRow="0" w:firstColumn="1" w:lastColumn="0" w:oddVBand="0" w:evenVBand="0" w:oddHBand="0" w:evenHBand="0" w:firstRowFirstColumn="0" w:firstRowLastColumn="0" w:lastRowFirstColumn="0" w:lastRowLastColumn="0"/>
            <w:tcW w:w="722" w:type="dxa"/>
          </w:tcPr>
          <w:p w14:paraId="24332634" w14:textId="78E06BF1" w:rsidR="004D70B4" w:rsidRPr="004D70B4" w:rsidRDefault="004D70B4" w:rsidP="001E5880">
            <w:pPr>
              <w:spacing w:before="0" w:after="0"/>
              <w:jc w:val="right"/>
              <w:rPr>
                <w:sz w:val="20"/>
                <w:lang w:bidi="ar-SA"/>
              </w:rPr>
            </w:pPr>
            <w:r w:rsidRPr="004D70B4">
              <w:rPr>
                <w:sz w:val="20"/>
                <w:lang w:bidi="ar-SA"/>
              </w:rPr>
              <w:t>2023</w:t>
            </w:r>
          </w:p>
        </w:tc>
        <w:tc>
          <w:tcPr>
            <w:tcW w:w="2817" w:type="dxa"/>
          </w:tcPr>
          <w:p w14:paraId="594D5369" w14:textId="51AC01B1" w:rsidR="004D70B4" w:rsidRPr="004D70B4" w:rsidRDefault="004D70B4" w:rsidP="00280E2E">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sidRPr="004D70B4">
              <w:rPr>
                <w:rFonts w:eastAsia="Times New Roman" w:cs="Arial"/>
                <w:sz w:val="20"/>
              </w:rPr>
              <w:t>Fires in Maintongoon and Flowerdale</w:t>
            </w:r>
          </w:p>
        </w:tc>
        <w:tc>
          <w:tcPr>
            <w:tcW w:w="5477" w:type="dxa"/>
          </w:tcPr>
          <w:p w14:paraId="78D7735F" w14:textId="01646337" w:rsidR="004D70B4" w:rsidRPr="004D70B4" w:rsidRDefault="005240D8" w:rsidP="00AF379A">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14 Properties impacted by 1,000ha fire in Flowerdale. 500ha fire in Maintongoon impacted 9 properties. Largest impacts to fencing and grass production.</w:t>
            </w:r>
          </w:p>
        </w:tc>
      </w:tr>
      <w:tr w:rsidR="000A2F26" w:rsidRPr="004D70B4" w14:paraId="6B475DBA" w14:textId="77777777" w:rsidTr="005240D8">
        <w:tc>
          <w:tcPr>
            <w:cnfStyle w:val="001000000000" w:firstRow="0" w:lastRow="0" w:firstColumn="1" w:lastColumn="0" w:oddVBand="0" w:evenVBand="0" w:oddHBand="0" w:evenHBand="0" w:firstRowFirstColumn="0" w:firstRowLastColumn="0" w:lastRowFirstColumn="0" w:lastRowLastColumn="0"/>
            <w:tcW w:w="722" w:type="dxa"/>
          </w:tcPr>
          <w:p w14:paraId="549D0788" w14:textId="068663CC" w:rsidR="000A2F26" w:rsidRPr="004D70B4" w:rsidRDefault="000A2F26" w:rsidP="001E5880">
            <w:pPr>
              <w:spacing w:before="0" w:after="0"/>
              <w:jc w:val="right"/>
              <w:rPr>
                <w:sz w:val="20"/>
                <w:lang w:bidi="ar-SA"/>
              </w:rPr>
            </w:pPr>
            <w:r>
              <w:rPr>
                <w:sz w:val="20"/>
                <w:lang w:bidi="ar-SA"/>
              </w:rPr>
              <w:t>2023</w:t>
            </w:r>
          </w:p>
        </w:tc>
        <w:tc>
          <w:tcPr>
            <w:tcW w:w="2817" w:type="dxa"/>
          </w:tcPr>
          <w:p w14:paraId="2736C8B8" w14:textId="228106AC" w:rsidR="000A2F26" w:rsidRPr="004D70B4" w:rsidRDefault="000A2F26" w:rsidP="00280E2E">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Flood/Storms – October</w:t>
            </w:r>
          </w:p>
        </w:tc>
        <w:tc>
          <w:tcPr>
            <w:tcW w:w="5477" w:type="dxa"/>
          </w:tcPr>
          <w:p w14:paraId="33BA92EC" w14:textId="77777777" w:rsidR="000A2F26" w:rsidRDefault="000A2F26" w:rsidP="00AF379A">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44 properties with cropping, fencing and pasture impacts</w:t>
            </w:r>
          </w:p>
          <w:p w14:paraId="7BBF0C4A" w14:textId="33EF7507" w:rsidR="000A2F26" w:rsidRDefault="000A2F26" w:rsidP="00AF379A">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sz w:val="20"/>
              </w:rPr>
            </w:pPr>
            <w:r>
              <w:rPr>
                <w:rFonts w:eastAsia="Times New Roman" w:cs="Arial"/>
                <w:sz w:val="20"/>
              </w:rPr>
              <w:t>Moderate impact on municipality. No overfloor flooding recorded but all properties were impacted by 2022 floods</w:t>
            </w:r>
            <w:r w:rsidR="00066DF3">
              <w:rPr>
                <w:rFonts w:eastAsia="Times New Roman" w:cs="Arial"/>
                <w:sz w:val="20"/>
              </w:rPr>
              <w:t>. Cumulative impact severe at local level.</w:t>
            </w:r>
          </w:p>
        </w:tc>
      </w:tr>
    </w:tbl>
    <w:p w14:paraId="45AB1C60" w14:textId="54AC0EA6" w:rsidR="00244433" w:rsidRDefault="00C837B1" w:rsidP="006C7C02">
      <w:pPr>
        <w:pStyle w:val="Heading1"/>
        <w:rPr>
          <w:lang w:bidi="ar-SA"/>
        </w:rPr>
      </w:pPr>
      <w:r>
        <w:rPr>
          <w:lang w:bidi="ar-SA"/>
        </w:rPr>
        <w:br w:type="page"/>
      </w:r>
      <w:bookmarkStart w:id="120" w:name="_Toc58505197"/>
      <w:bookmarkStart w:id="121" w:name="_Toc134188068"/>
      <w:bookmarkStart w:id="122" w:name="_Toc134188330"/>
      <w:bookmarkStart w:id="123" w:name="_Toc152748655"/>
      <w:bookmarkEnd w:id="118"/>
      <w:r w:rsidR="00837929">
        <w:rPr>
          <w:lang w:bidi="ar-SA"/>
        </w:rPr>
        <w:lastRenderedPageBreak/>
        <w:t>Planning Arrangements</w:t>
      </w:r>
      <w:bookmarkEnd w:id="120"/>
      <w:bookmarkEnd w:id="121"/>
      <w:bookmarkEnd w:id="122"/>
      <w:bookmarkEnd w:id="123"/>
    </w:p>
    <w:p w14:paraId="506C68F0" w14:textId="77777777" w:rsidR="00C837B1" w:rsidRDefault="00244433" w:rsidP="00C300CA">
      <w:pPr>
        <w:pStyle w:val="Heading2"/>
      </w:pPr>
      <w:bookmarkStart w:id="124" w:name="_Toc58505198"/>
      <w:bookmarkStart w:id="125" w:name="_Toc134188069"/>
      <w:bookmarkStart w:id="126" w:name="_Toc134188331"/>
      <w:bookmarkStart w:id="127" w:name="_Toc152748656"/>
      <w:r>
        <w:t>Planning structures and responsibilities</w:t>
      </w:r>
      <w:r w:rsidR="00E3074C">
        <w:t xml:space="preserve"> - Overview</w:t>
      </w:r>
      <w:bookmarkEnd w:id="124"/>
      <w:bookmarkEnd w:id="125"/>
      <w:bookmarkEnd w:id="126"/>
      <w:bookmarkEnd w:id="127"/>
    </w:p>
    <w:p w14:paraId="1034AA04" w14:textId="0BD1B568" w:rsidR="002B711C" w:rsidRDefault="002B711C" w:rsidP="002B711C">
      <w:r>
        <w:t xml:space="preserve">In 2020, the </w:t>
      </w:r>
      <w:r>
        <w:rPr>
          <w:i/>
          <w:iCs/>
        </w:rPr>
        <w:t>Emergency Management Legislation Amend</w:t>
      </w:r>
      <w:r w:rsidRPr="002B711C">
        <w:rPr>
          <w:i/>
          <w:iCs/>
        </w:rPr>
        <w:t xml:space="preserve">ment Act 2018 </w:t>
      </w:r>
      <w:r w:rsidRPr="002B711C">
        <w:t>(</w:t>
      </w:r>
      <w:r w:rsidRPr="002B711C">
        <w:rPr>
          <w:bCs/>
        </w:rPr>
        <w:t>EMLA Act 2018</w:t>
      </w:r>
      <w:r w:rsidRPr="002B711C">
        <w:t xml:space="preserve">) amended the </w:t>
      </w:r>
      <w:r w:rsidRPr="002B711C">
        <w:rPr>
          <w:i/>
          <w:iCs/>
        </w:rPr>
        <w:t xml:space="preserve">Emergency Management Act 2013 </w:t>
      </w:r>
      <w:r w:rsidRPr="002B711C">
        <w:t>(</w:t>
      </w:r>
      <w:r w:rsidRPr="002B711C">
        <w:rPr>
          <w:bCs/>
        </w:rPr>
        <w:t>EM Act 2013</w:t>
      </w:r>
      <w:r w:rsidRPr="002B711C">
        <w:t>) to provide for new integrated arrangements for emergency management planning in Victoria at the State</w:t>
      </w:r>
      <w:r>
        <w:t>, regional and municipal levels. The act also</w:t>
      </w:r>
      <w:r w:rsidRPr="002B711C">
        <w:t xml:space="preserve"> create</w:t>
      </w:r>
      <w:r>
        <w:t>d</w:t>
      </w:r>
      <w:r w:rsidRPr="002B711C">
        <w:t xml:space="preserve"> an obligation for </w:t>
      </w:r>
      <w:r>
        <w:t>new</w:t>
      </w:r>
      <w:r w:rsidRPr="002B711C">
        <w:t xml:space="preserve"> Municipal Emergency Management Planning Committee (</w:t>
      </w:r>
      <w:r w:rsidRPr="002B711C">
        <w:rPr>
          <w:bCs/>
        </w:rPr>
        <w:t>MEMPC</w:t>
      </w:r>
      <w:r w:rsidRPr="002B711C">
        <w:t xml:space="preserve">) to </w:t>
      </w:r>
      <w:r>
        <w:t xml:space="preserve">be established in each of the municipal districts of Victoria, including the alpine resorts which, for the purposes of the Act, are taken to be a municipal district. Each MEMPC is a multi-agency collaboration group whose members bring organisation, industry, or personal expertise to the task of emergency management planning for the municipal district. </w:t>
      </w:r>
    </w:p>
    <w:p w14:paraId="1E07BDBC" w14:textId="03DA1120" w:rsidR="002B711C" w:rsidRDefault="002B711C" w:rsidP="002B711C">
      <w:r>
        <w:rPr>
          <w:rFonts w:cs="Arial"/>
          <w:szCs w:val="22"/>
        </w:rPr>
        <w:t xml:space="preserve">The </w:t>
      </w:r>
      <w:r w:rsidRPr="002B711C">
        <w:rPr>
          <w:rFonts w:cs="Arial"/>
          <w:i/>
          <w:szCs w:val="22"/>
        </w:rPr>
        <w:t>Emergency Management Act 2013</w:t>
      </w:r>
      <w:r w:rsidRPr="000C75FA">
        <w:rPr>
          <w:rFonts w:cs="Arial"/>
          <w:szCs w:val="22"/>
        </w:rPr>
        <w:t xml:space="preserve"> supersede</w:t>
      </w:r>
      <w:r>
        <w:rPr>
          <w:rFonts w:cs="Arial"/>
          <w:szCs w:val="22"/>
        </w:rPr>
        <w:t>s</w:t>
      </w:r>
      <w:r w:rsidRPr="000C75FA">
        <w:rPr>
          <w:rFonts w:cs="Arial"/>
          <w:szCs w:val="22"/>
        </w:rPr>
        <w:t xml:space="preserve"> the </w:t>
      </w:r>
      <w:r w:rsidRPr="000C75FA">
        <w:rPr>
          <w:rFonts w:cs="Arial"/>
          <w:i/>
          <w:szCs w:val="22"/>
        </w:rPr>
        <w:t>1986 Act</w:t>
      </w:r>
      <w:r>
        <w:rPr>
          <w:rFonts w:cs="Arial"/>
          <w:i/>
          <w:szCs w:val="22"/>
        </w:rPr>
        <w:t xml:space="preserve"> </w:t>
      </w:r>
      <w:r>
        <w:rPr>
          <w:rFonts w:cs="Arial"/>
          <w:szCs w:val="22"/>
        </w:rPr>
        <w:t>under which this MEMP was approved. At its next formal review in 2024, the plan will need to comply with all of the requirements of the 2013 Act. During annual updates before the formal review, the MEMP will begin to be adapted to meet the new requirements</w:t>
      </w:r>
      <w:r w:rsidR="0037145F">
        <w:rPr>
          <w:rFonts w:cs="Arial"/>
          <w:szCs w:val="22"/>
        </w:rPr>
        <w:t>.</w:t>
      </w:r>
    </w:p>
    <w:p w14:paraId="029E1D3C" w14:textId="5A191AFA" w:rsidR="00C837B1" w:rsidRPr="000C75FA" w:rsidRDefault="00C837B1" w:rsidP="00C837B1">
      <w:pPr>
        <w:rPr>
          <w:rFonts w:cs="Arial"/>
          <w:szCs w:val="22"/>
          <w:lang w:bidi="ar-SA"/>
        </w:rPr>
      </w:pPr>
      <w:r w:rsidRPr="000C75FA">
        <w:rPr>
          <w:rFonts w:cs="Arial"/>
          <w:szCs w:val="22"/>
          <w:lang w:bidi="ar-SA"/>
        </w:rPr>
        <w:t xml:space="preserve">The </w:t>
      </w:r>
      <w:r w:rsidRPr="000C75FA">
        <w:rPr>
          <w:rFonts w:cs="Arial"/>
          <w:i/>
          <w:szCs w:val="22"/>
          <w:lang w:bidi="ar-SA"/>
        </w:rPr>
        <w:t xml:space="preserve">Emergency Management Act </w:t>
      </w:r>
      <w:r w:rsidR="002C0C81">
        <w:rPr>
          <w:rFonts w:cs="Arial"/>
          <w:i/>
          <w:szCs w:val="22"/>
          <w:lang w:bidi="ar-SA"/>
        </w:rPr>
        <w:t>2013,</w:t>
      </w:r>
      <w:r w:rsidRPr="000C75FA">
        <w:rPr>
          <w:rFonts w:cs="Arial"/>
          <w:szCs w:val="22"/>
          <w:lang w:bidi="ar-SA"/>
        </w:rPr>
        <w:t xml:space="preserve"> and the </w:t>
      </w:r>
      <w:r w:rsidRPr="000C75FA">
        <w:rPr>
          <w:rFonts w:cs="Arial"/>
          <w:i/>
          <w:szCs w:val="22"/>
          <w:lang w:bidi="ar-SA"/>
        </w:rPr>
        <w:t xml:space="preserve">Local Government Act </w:t>
      </w:r>
      <w:r w:rsidR="002C0C81">
        <w:rPr>
          <w:rFonts w:cs="Arial"/>
          <w:i/>
          <w:szCs w:val="22"/>
          <w:lang w:bidi="ar-SA"/>
        </w:rPr>
        <w:t>2020</w:t>
      </w:r>
      <w:r w:rsidRPr="000C75FA">
        <w:rPr>
          <w:rFonts w:cs="Arial"/>
          <w:szCs w:val="22"/>
          <w:lang w:bidi="ar-SA"/>
        </w:rPr>
        <w:t xml:space="preserve"> identifies councils as playing a critical role in Victoria’s emergency management arrangements and systems. </w:t>
      </w:r>
      <w:r w:rsidR="00674CC4" w:rsidRPr="000C75FA">
        <w:rPr>
          <w:rFonts w:cs="Arial"/>
          <w:szCs w:val="22"/>
          <w:lang w:bidi="ar-SA"/>
        </w:rPr>
        <w:t>Council</w:t>
      </w:r>
      <w:r w:rsidR="00674CC4">
        <w:rPr>
          <w:rFonts w:cs="Arial"/>
          <w:szCs w:val="22"/>
          <w:lang w:bidi="ar-SA"/>
        </w:rPr>
        <w:t>s</w:t>
      </w:r>
      <w:r w:rsidRPr="000C75FA">
        <w:rPr>
          <w:rFonts w:cs="Arial"/>
          <w:szCs w:val="22"/>
          <w:lang w:bidi="ar-SA"/>
        </w:rPr>
        <w:t xml:space="preserve"> have access to specialised local knowledge about the environmental and demographic features of their municipalities. People will naturally seek help from their local council and emergency management </w:t>
      </w:r>
      <w:r w:rsidR="00674CC4" w:rsidRPr="000C75FA">
        <w:rPr>
          <w:rFonts w:cs="Arial"/>
          <w:szCs w:val="22"/>
          <w:lang w:bidi="ar-SA"/>
        </w:rPr>
        <w:t>agencies</w:t>
      </w:r>
      <w:r w:rsidRPr="000C75FA">
        <w:rPr>
          <w:rFonts w:cs="Arial"/>
          <w:szCs w:val="22"/>
          <w:lang w:bidi="ar-SA"/>
        </w:rPr>
        <w:t xml:space="preserve"> during emergencies and the recovery process.</w:t>
      </w:r>
    </w:p>
    <w:p w14:paraId="06D42FC9" w14:textId="77777777" w:rsidR="00C837B1" w:rsidRPr="000C75FA" w:rsidRDefault="00C837B1" w:rsidP="00C837B1">
      <w:pPr>
        <w:rPr>
          <w:rFonts w:eastAsia="Times New Roman" w:cs="Arial"/>
          <w:szCs w:val="22"/>
          <w:lang w:eastAsia="en-AU" w:bidi="ar-SA"/>
        </w:rPr>
      </w:pPr>
      <w:r w:rsidRPr="000C75FA">
        <w:rPr>
          <w:rFonts w:cs="Arial"/>
          <w:szCs w:val="22"/>
        </w:rPr>
        <w:t xml:space="preserve">The </w:t>
      </w:r>
      <w:r w:rsidRPr="000C75FA">
        <w:rPr>
          <w:rFonts w:cs="Arial"/>
          <w:i/>
          <w:szCs w:val="22"/>
        </w:rPr>
        <w:t>Emergency Management Act 201</w:t>
      </w:r>
      <w:r>
        <w:rPr>
          <w:rFonts w:cs="Arial"/>
          <w:i/>
          <w:szCs w:val="22"/>
        </w:rPr>
        <w:t>3</w:t>
      </w:r>
      <w:r w:rsidRPr="000C75FA">
        <w:rPr>
          <w:rFonts w:cs="Arial"/>
          <w:szCs w:val="22"/>
        </w:rPr>
        <w:t xml:space="preserve"> established Emergency Management Victoria (EMV) as the overarching body for emergency management in Victoria.</w:t>
      </w:r>
      <w:r w:rsidR="00500E04">
        <w:rPr>
          <w:rFonts w:eastAsia="Times New Roman" w:cs="Arial"/>
          <w:szCs w:val="22"/>
          <w:lang w:eastAsia="en-AU" w:bidi="ar-SA"/>
        </w:rPr>
        <w:t xml:space="preserve"> </w:t>
      </w:r>
      <w:r w:rsidRPr="000C75FA">
        <w:rPr>
          <w:rFonts w:eastAsia="Times New Roman" w:cs="Arial"/>
          <w:szCs w:val="22"/>
          <w:lang w:eastAsia="en-AU" w:bidi="ar-SA"/>
        </w:rPr>
        <w:t xml:space="preserve">The </w:t>
      </w:r>
      <w:r w:rsidR="00357B58" w:rsidRPr="00357B58">
        <w:rPr>
          <w:rFonts w:cs="Arial"/>
          <w:szCs w:val="22"/>
        </w:rPr>
        <w:t xml:space="preserve">Act </w:t>
      </w:r>
      <w:r w:rsidRPr="000C75FA">
        <w:rPr>
          <w:rFonts w:eastAsia="Times New Roman" w:cs="Arial"/>
          <w:szCs w:val="22"/>
          <w:lang w:eastAsia="en-AU" w:bidi="ar-SA"/>
        </w:rPr>
        <w:t>also established the following positions and functions:</w:t>
      </w:r>
    </w:p>
    <w:p w14:paraId="1539F336" w14:textId="077312F6" w:rsidR="00C837B1" w:rsidRPr="000C75FA" w:rsidRDefault="00C837B1" w:rsidP="00B53987">
      <w:pPr>
        <w:numPr>
          <w:ilvl w:val="0"/>
          <w:numId w:val="5"/>
        </w:numPr>
        <w:spacing w:after="100" w:afterAutospacing="1" w:line="240" w:lineRule="auto"/>
        <w:rPr>
          <w:rFonts w:eastAsia="Times New Roman" w:cs="Arial"/>
          <w:szCs w:val="22"/>
          <w:lang w:eastAsia="en-AU" w:bidi="ar-SA"/>
        </w:rPr>
      </w:pPr>
      <w:r w:rsidRPr="000C75FA">
        <w:rPr>
          <w:rFonts w:eastAsia="Times New Roman" w:cs="Arial"/>
          <w:bCs/>
          <w:szCs w:val="22"/>
          <w:lang w:eastAsia="en-AU" w:bidi="ar-SA"/>
        </w:rPr>
        <w:t xml:space="preserve">The State Crisis and Resilience Council </w:t>
      </w:r>
      <w:r w:rsidR="001C7376">
        <w:rPr>
          <w:rFonts w:eastAsia="Times New Roman" w:cs="Arial"/>
          <w:bCs/>
          <w:szCs w:val="22"/>
          <w:lang w:eastAsia="en-AU" w:bidi="ar-SA"/>
        </w:rPr>
        <w:t>(SCRC)</w:t>
      </w:r>
    </w:p>
    <w:p w14:paraId="6B342A22" w14:textId="77777777" w:rsidR="00C837B1" w:rsidRPr="000C75FA" w:rsidRDefault="001C7376" w:rsidP="00B53987">
      <w:pPr>
        <w:numPr>
          <w:ilvl w:val="1"/>
          <w:numId w:val="5"/>
        </w:numPr>
        <w:spacing w:after="100" w:afterAutospacing="1" w:line="240" w:lineRule="auto"/>
        <w:rPr>
          <w:rFonts w:eastAsia="Times New Roman" w:cs="Arial"/>
          <w:szCs w:val="22"/>
          <w:lang w:eastAsia="en-AU" w:bidi="ar-SA"/>
        </w:rPr>
      </w:pPr>
      <w:r>
        <w:rPr>
          <w:rFonts w:eastAsia="Times New Roman" w:cs="Arial"/>
          <w:szCs w:val="22"/>
          <w:lang w:eastAsia="en-AU" w:bidi="ar-SA"/>
        </w:rPr>
        <w:t>an</w:t>
      </w:r>
      <w:r w:rsidR="00C837B1" w:rsidRPr="000C75FA">
        <w:rPr>
          <w:rFonts w:eastAsia="Times New Roman" w:cs="Arial"/>
          <w:szCs w:val="22"/>
          <w:lang w:eastAsia="en-AU" w:bidi="ar-SA"/>
        </w:rPr>
        <w:t xml:space="preserve"> emergency management advisory body responsible for providing advice to the Minister for Police and Emergency Services on emergency management policy and strategy</w:t>
      </w:r>
    </w:p>
    <w:p w14:paraId="4B414EE7" w14:textId="77777777" w:rsidR="00C837B1" w:rsidRPr="000C75FA" w:rsidRDefault="00C837B1" w:rsidP="00B53987">
      <w:pPr>
        <w:numPr>
          <w:ilvl w:val="0"/>
          <w:numId w:val="5"/>
        </w:numPr>
        <w:spacing w:after="100" w:afterAutospacing="1" w:line="240" w:lineRule="auto"/>
        <w:rPr>
          <w:rFonts w:eastAsia="Times New Roman" w:cs="Arial"/>
          <w:szCs w:val="22"/>
          <w:lang w:eastAsia="en-AU" w:bidi="ar-SA"/>
        </w:rPr>
      </w:pPr>
      <w:r w:rsidRPr="000C75FA">
        <w:rPr>
          <w:rFonts w:eastAsia="Times New Roman" w:cs="Arial"/>
          <w:bCs/>
          <w:szCs w:val="22"/>
          <w:lang w:eastAsia="en-AU" w:bidi="ar-SA"/>
        </w:rPr>
        <w:t xml:space="preserve">The Emergency Management Commissioner </w:t>
      </w:r>
    </w:p>
    <w:p w14:paraId="237CCF68" w14:textId="77777777" w:rsidR="00C837B1" w:rsidRPr="000C75FA" w:rsidRDefault="001C7376" w:rsidP="00B53987">
      <w:pPr>
        <w:numPr>
          <w:ilvl w:val="1"/>
          <w:numId w:val="5"/>
        </w:numPr>
        <w:spacing w:after="100" w:afterAutospacing="1" w:line="240" w:lineRule="auto"/>
        <w:rPr>
          <w:rFonts w:eastAsia="Times New Roman" w:cs="Arial"/>
          <w:szCs w:val="22"/>
          <w:lang w:eastAsia="en-AU" w:bidi="ar-SA"/>
        </w:rPr>
      </w:pPr>
      <w:r>
        <w:rPr>
          <w:rFonts w:eastAsia="Times New Roman" w:cs="Arial"/>
          <w:bCs/>
          <w:szCs w:val="22"/>
          <w:lang w:eastAsia="en-AU" w:bidi="ar-SA"/>
        </w:rPr>
        <w:t>t</w:t>
      </w:r>
      <w:r w:rsidR="00C837B1" w:rsidRPr="000C75FA">
        <w:rPr>
          <w:rFonts w:eastAsia="Times New Roman" w:cs="Arial"/>
          <w:bCs/>
          <w:szCs w:val="22"/>
          <w:lang w:eastAsia="en-AU" w:bidi="ar-SA"/>
        </w:rPr>
        <w:t xml:space="preserve">he Commissioner </w:t>
      </w:r>
      <w:r w:rsidR="00C837B1" w:rsidRPr="000C75FA">
        <w:rPr>
          <w:rFonts w:eastAsia="Times New Roman" w:cs="Arial"/>
          <w:szCs w:val="22"/>
          <w:lang w:eastAsia="en-AU" w:bidi="ar-SA"/>
        </w:rPr>
        <w:t>is responsible for coordinating the response to major emergencies (including ensuring appropriate control arrangements are in place) and operating effectively during Class 1 and Class 2 emergencies</w:t>
      </w:r>
    </w:p>
    <w:p w14:paraId="062D9A4F" w14:textId="77777777" w:rsidR="00C837B1" w:rsidRPr="000C75FA" w:rsidRDefault="00C837B1" w:rsidP="00B53987">
      <w:pPr>
        <w:numPr>
          <w:ilvl w:val="0"/>
          <w:numId w:val="5"/>
        </w:numPr>
        <w:spacing w:after="100" w:afterAutospacing="1" w:line="240" w:lineRule="auto"/>
        <w:rPr>
          <w:rFonts w:eastAsia="Times New Roman" w:cs="Arial"/>
          <w:szCs w:val="22"/>
          <w:lang w:eastAsia="en-AU" w:bidi="ar-SA"/>
        </w:rPr>
      </w:pPr>
      <w:r w:rsidRPr="000C75FA">
        <w:rPr>
          <w:rFonts w:eastAsia="Times New Roman" w:cs="Arial"/>
          <w:bCs/>
          <w:szCs w:val="22"/>
          <w:lang w:eastAsia="en-AU" w:bidi="ar-SA"/>
        </w:rPr>
        <w:t>The Chief Executive of Emergency Management Victoria</w:t>
      </w:r>
      <w:r w:rsidRPr="000C75FA">
        <w:rPr>
          <w:rFonts w:eastAsia="Times New Roman" w:cs="Arial"/>
          <w:szCs w:val="22"/>
          <w:lang w:eastAsia="en-AU" w:bidi="ar-SA"/>
        </w:rPr>
        <w:t xml:space="preserve"> </w:t>
      </w:r>
    </w:p>
    <w:p w14:paraId="1E856DCB" w14:textId="77777777" w:rsidR="00C837B1" w:rsidRPr="000C75FA" w:rsidRDefault="001C7376" w:rsidP="00B53987">
      <w:pPr>
        <w:numPr>
          <w:ilvl w:val="1"/>
          <w:numId w:val="5"/>
        </w:numPr>
        <w:spacing w:after="100" w:afterAutospacing="1" w:line="240" w:lineRule="auto"/>
        <w:rPr>
          <w:rFonts w:eastAsia="Times New Roman" w:cs="Arial"/>
          <w:szCs w:val="22"/>
          <w:lang w:eastAsia="en-AU" w:bidi="ar-SA"/>
        </w:rPr>
      </w:pPr>
      <w:r>
        <w:rPr>
          <w:rFonts w:eastAsia="Times New Roman" w:cs="Arial"/>
          <w:szCs w:val="22"/>
          <w:lang w:eastAsia="en-AU" w:bidi="ar-SA"/>
        </w:rPr>
        <w:t>t</w:t>
      </w:r>
      <w:r w:rsidR="00174E16">
        <w:rPr>
          <w:rFonts w:eastAsia="Times New Roman" w:cs="Arial"/>
          <w:szCs w:val="22"/>
          <w:lang w:eastAsia="en-AU" w:bidi="ar-SA"/>
        </w:rPr>
        <w:t>his position</w:t>
      </w:r>
      <w:r w:rsidR="00174E16" w:rsidRPr="000C75FA">
        <w:rPr>
          <w:rFonts w:eastAsia="Times New Roman" w:cs="Arial"/>
          <w:szCs w:val="22"/>
          <w:lang w:eastAsia="en-AU" w:bidi="ar-SA"/>
        </w:rPr>
        <w:t xml:space="preserve"> </w:t>
      </w:r>
      <w:r w:rsidR="00C837B1" w:rsidRPr="000C75FA">
        <w:rPr>
          <w:rFonts w:eastAsia="Times New Roman" w:cs="Arial"/>
          <w:szCs w:val="22"/>
          <w:lang w:eastAsia="en-AU" w:bidi="ar-SA"/>
        </w:rPr>
        <w:t>is</w:t>
      </w:r>
      <w:r w:rsidR="00C837B1" w:rsidRPr="000C75FA">
        <w:rPr>
          <w:rFonts w:eastAsia="Times New Roman" w:cs="Arial"/>
          <w:bCs/>
          <w:szCs w:val="22"/>
          <w:lang w:eastAsia="en-AU" w:bidi="ar-SA"/>
        </w:rPr>
        <w:t xml:space="preserve"> </w:t>
      </w:r>
      <w:r w:rsidR="00C837B1" w:rsidRPr="000C75FA">
        <w:rPr>
          <w:rFonts w:eastAsia="Times New Roman" w:cs="Arial"/>
          <w:szCs w:val="22"/>
          <w:lang w:eastAsia="en-AU" w:bidi="ar-SA"/>
        </w:rPr>
        <w:t>responsible for the day to day management of Emergency Management Victoria</w:t>
      </w:r>
    </w:p>
    <w:p w14:paraId="7FD1B4D9" w14:textId="77777777" w:rsidR="00C837B1" w:rsidRPr="000C75FA" w:rsidRDefault="00C837B1" w:rsidP="00B53987">
      <w:pPr>
        <w:numPr>
          <w:ilvl w:val="0"/>
          <w:numId w:val="5"/>
        </w:numPr>
        <w:spacing w:after="100" w:afterAutospacing="1" w:line="240" w:lineRule="auto"/>
        <w:rPr>
          <w:rFonts w:eastAsia="Times New Roman" w:cs="Arial"/>
          <w:szCs w:val="22"/>
          <w:lang w:eastAsia="en-AU" w:bidi="ar-SA"/>
        </w:rPr>
      </w:pPr>
      <w:r w:rsidRPr="000C75FA">
        <w:rPr>
          <w:rFonts w:eastAsia="Times New Roman" w:cs="Arial"/>
          <w:bCs/>
          <w:szCs w:val="22"/>
          <w:lang w:eastAsia="en-AU" w:bidi="ar-SA"/>
        </w:rPr>
        <w:t>The Inspector-General for Emergency Management</w:t>
      </w:r>
      <w:r w:rsidRPr="000C75FA">
        <w:rPr>
          <w:rFonts w:eastAsia="Times New Roman" w:cs="Arial"/>
          <w:szCs w:val="22"/>
          <w:lang w:eastAsia="en-AU" w:bidi="ar-SA"/>
        </w:rPr>
        <w:t xml:space="preserve"> </w:t>
      </w:r>
      <w:r w:rsidR="001C7376">
        <w:rPr>
          <w:rFonts w:eastAsia="Times New Roman" w:cs="Arial"/>
          <w:szCs w:val="22"/>
          <w:lang w:eastAsia="en-AU" w:bidi="ar-SA"/>
        </w:rPr>
        <w:t>(IGEM)</w:t>
      </w:r>
    </w:p>
    <w:p w14:paraId="2B13DA33" w14:textId="47D89606" w:rsidR="00C837B1" w:rsidRPr="000C75FA" w:rsidRDefault="001C7376" w:rsidP="00B53987">
      <w:pPr>
        <w:numPr>
          <w:ilvl w:val="1"/>
          <w:numId w:val="5"/>
        </w:numPr>
        <w:spacing w:after="100" w:afterAutospacing="1" w:line="240" w:lineRule="auto"/>
        <w:rPr>
          <w:rFonts w:eastAsia="Times New Roman" w:cs="Arial"/>
          <w:szCs w:val="22"/>
          <w:lang w:eastAsia="en-AU" w:bidi="ar-SA"/>
        </w:rPr>
      </w:pPr>
      <w:r>
        <w:rPr>
          <w:rFonts w:eastAsia="Times New Roman" w:cs="Arial"/>
          <w:szCs w:val="22"/>
          <w:lang w:eastAsia="en-AU" w:bidi="ar-SA"/>
        </w:rPr>
        <w:t>t</w:t>
      </w:r>
      <w:r w:rsidR="00012EBF">
        <w:rPr>
          <w:rFonts w:eastAsia="Times New Roman" w:cs="Arial"/>
          <w:szCs w:val="22"/>
          <w:lang w:eastAsia="en-AU" w:bidi="ar-SA"/>
        </w:rPr>
        <w:t xml:space="preserve">his position </w:t>
      </w:r>
      <w:r w:rsidR="00C837B1" w:rsidRPr="000C75FA">
        <w:rPr>
          <w:rFonts w:eastAsia="Times New Roman" w:cs="Arial"/>
          <w:szCs w:val="22"/>
          <w:lang w:eastAsia="en-AU" w:bidi="ar-SA"/>
        </w:rPr>
        <w:t>is</w:t>
      </w:r>
      <w:r w:rsidR="00C837B1" w:rsidRPr="000C75FA">
        <w:rPr>
          <w:rFonts w:eastAsia="Times New Roman" w:cs="Arial"/>
          <w:bCs/>
          <w:szCs w:val="22"/>
          <w:lang w:eastAsia="en-AU" w:bidi="ar-SA"/>
        </w:rPr>
        <w:t xml:space="preserve"> </w:t>
      </w:r>
      <w:r w:rsidR="00C837B1" w:rsidRPr="000C75FA">
        <w:rPr>
          <w:rFonts w:eastAsia="Times New Roman" w:cs="Arial"/>
          <w:szCs w:val="22"/>
          <w:lang w:eastAsia="en-AU" w:bidi="ar-SA"/>
        </w:rPr>
        <w:t>responsible for developing and maintaining a monitoring and assurance framework</w:t>
      </w:r>
      <w:r w:rsidR="00280E2E">
        <w:rPr>
          <w:rFonts w:eastAsia="Times New Roman" w:cs="Arial"/>
          <w:szCs w:val="22"/>
          <w:lang w:eastAsia="en-AU" w:bidi="ar-SA"/>
        </w:rPr>
        <w:t xml:space="preserve"> </w:t>
      </w:r>
      <w:r w:rsidR="00C837B1" w:rsidRPr="000C75FA">
        <w:rPr>
          <w:rFonts w:eastAsia="Times New Roman" w:cs="Arial"/>
          <w:szCs w:val="22"/>
          <w:lang w:eastAsia="en-AU" w:bidi="ar-SA"/>
        </w:rPr>
        <w:t>and evaluating the performance of the sector.</w:t>
      </w:r>
    </w:p>
    <w:p w14:paraId="33A6A9A0" w14:textId="1FD4F0BF" w:rsidR="00C837B1" w:rsidRDefault="00C837B1" w:rsidP="00700EE7">
      <w:pPr>
        <w:rPr>
          <w:rFonts w:eastAsia="Times New Roman"/>
          <w:lang w:eastAsia="en-AU" w:bidi="ar-SA"/>
        </w:rPr>
      </w:pPr>
      <w:r w:rsidRPr="000C75FA">
        <w:t>E</w:t>
      </w:r>
      <w:r w:rsidR="00012EBF">
        <w:t xml:space="preserve">mergency </w:t>
      </w:r>
      <w:r w:rsidR="0037145F">
        <w:t>Recovery</w:t>
      </w:r>
      <w:r w:rsidR="00012EBF">
        <w:t xml:space="preserve"> </w:t>
      </w:r>
      <w:r w:rsidRPr="000C75FA">
        <w:t>V</w:t>
      </w:r>
      <w:r w:rsidR="00012EBF">
        <w:t>ictoria (E</w:t>
      </w:r>
      <w:r w:rsidR="0037145F">
        <w:t>R</w:t>
      </w:r>
      <w:r w:rsidR="00012EBF">
        <w:t>V)</w:t>
      </w:r>
      <w:r w:rsidRPr="000C75FA">
        <w:t xml:space="preserve"> is </w:t>
      </w:r>
      <w:r w:rsidR="00012EBF">
        <w:t>the</w:t>
      </w:r>
      <w:r w:rsidR="00012EBF" w:rsidRPr="000C75FA">
        <w:t xml:space="preserve"> </w:t>
      </w:r>
      <w:r w:rsidRPr="000C75FA">
        <w:t>State coordinator of relief and recovery</w:t>
      </w:r>
      <w:r w:rsidR="00674CC4">
        <w:t>. C</w:t>
      </w:r>
      <w:r w:rsidRPr="000C75FA">
        <w:t>oordination</w:t>
      </w:r>
      <w:r w:rsidR="0037145F">
        <w:t xml:space="preserve"> of relief</w:t>
      </w:r>
      <w:r w:rsidRPr="000C75FA">
        <w:t xml:space="preserve"> at the regional level </w:t>
      </w:r>
      <w:r w:rsidR="00674CC4">
        <w:t xml:space="preserve">is delegated </w:t>
      </w:r>
      <w:r w:rsidRPr="000C75FA">
        <w:t xml:space="preserve">to the Department of </w:t>
      </w:r>
      <w:r w:rsidR="007D5D61">
        <w:t>Families, Fairness and Housing</w:t>
      </w:r>
      <w:r w:rsidRPr="000C75FA">
        <w:t xml:space="preserve"> Services</w:t>
      </w:r>
      <w:r w:rsidR="00674CC4">
        <w:t xml:space="preserve"> (</w:t>
      </w:r>
      <w:r w:rsidR="007D5D61">
        <w:t>DFFH</w:t>
      </w:r>
      <w:r w:rsidR="00674CC4">
        <w:t>)</w:t>
      </w:r>
      <w:r w:rsidR="0037145F">
        <w:t xml:space="preserve"> whilst regional coordination of recovery stay’s with ERV</w:t>
      </w:r>
      <w:r w:rsidRPr="000C75FA">
        <w:rPr>
          <w:rFonts w:eastAsia="Times New Roman"/>
          <w:lang w:eastAsia="en-AU" w:bidi="ar-SA"/>
        </w:rPr>
        <w:t>.</w:t>
      </w:r>
      <w:r w:rsidR="0037145F">
        <w:rPr>
          <w:rFonts w:eastAsia="Times New Roman"/>
          <w:lang w:eastAsia="en-AU" w:bidi="ar-SA"/>
        </w:rPr>
        <w:t xml:space="preserve"> At the local level, Council’s are the coordinators of relief and recovery.</w:t>
      </w:r>
    </w:p>
    <w:p w14:paraId="368ACFBA" w14:textId="77777777" w:rsidR="00E27CA4" w:rsidRDefault="00E27CA4" w:rsidP="00700EE7">
      <w:pPr>
        <w:rPr>
          <w:rFonts w:eastAsia="Times New Roman"/>
          <w:lang w:eastAsia="en-AU" w:bidi="ar-SA"/>
        </w:rPr>
      </w:pPr>
    </w:p>
    <w:p w14:paraId="1BC62376" w14:textId="77777777" w:rsidR="00C837B1" w:rsidRPr="000C75FA" w:rsidRDefault="00C837B1" w:rsidP="00C300CA">
      <w:pPr>
        <w:pStyle w:val="Heading2"/>
      </w:pPr>
      <w:bookmarkStart w:id="128" w:name="_Toc58505199"/>
      <w:bookmarkStart w:id="129" w:name="_Toc134188070"/>
      <w:bookmarkStart w:id="130" w:name="_Toc134188332"/>
      <w:bookmarkStart w:id="131" w:name="_Toc152748657"/>
      <w:r w:rsidRPr="000C75FA">
        <w:lastRenderedPageBreak/>
        <w:t xml:space="preserve">Municipal </w:t>
      </w:r>
      <w:r w:rsidR="008E28F4">
        <w:t>E</w:t>
      </w:r>
      <w:r w:rsidRPr="000C75FA">
        <w:t>mergency Management Functions</w:t>
      </w:r>
      <w:bookmarkEnd w:id="128"/>
      <w:bookmarkEnd w:id="129"/>
      <w:bookmarkEnd w:id="130"/>
      <w:bookmarkEnd w:id="131"/>
    </w:p>
    <w:p w14:paraId="0C7E5FCA" w14:textId="77777777" w:rsidR="002F1484" w:rsidRPr="00B846B2" w:rsidRDefault="002F1484" w:rsidP="003F47C0">
      <w:pPr>
        <w:pStyle w:val="Heading3"/>
        <w:rPr>
          <w:caps/>
        </w:rPr>
      </w:pPr>
      <w:bookmarkStart w:id="132" w:name="_Toc475344886"/>
      <w:bookmarkStart w:id="133" w:name="_Toc58505200"/>
      <w:bookmarkStart w:id="134" w:name="_Toc134188071"/>
      <w:bookmarkStart w:id="135" w:name="_Toc134188333"/>
      <w:bookmarkStart w:id="136" w:name="_Toc152748658"/>
      <w:r w:rsidRPr="00B846B2">
        <w:t xml:space="preserve">Municipal Emergency </w:t>
      </w:r>
      <w:r w:rsidR="00012EBF">
        <w:t>M</w:t>
      </w:r>
      <w:r w:rsidRPr="00B846B2">
        <w:t>anagement Planning Committee (MEMPC)</w:t>
      </w:r>
      <w:bookmarkEnd w:id="132"/>
      <w:bookmarkEnd w:id="133"/>
      <w:bookmarkEnd w:id="134"/>
      <w:bookmarkEnd w:id="135"/>
      <w:bookmarkEnd w:id="136"/>
    </w:p>
    <w:p w14:paraId="3612703D" w14:textId="4EFF2A1A" w:rsidR="007D5D61" w:rsidRDefault="007D5D61" w:rsidP="007D5D61">
      <w:r w:rsidRPr="001D4ED3">
        <w:t xml:space="preserve">The </w:t>
      </w:r>
      <w:r w:rsidRPr="007D5D61">
        <w:rPr>
          <w:i/>
        </w:rPr>
        <w:t>EMLA Act 2018</w:t>
      </w:r>
      <w:r w:rsidRPr="001D4ED3">
        <w:t xml:space="preserve"> amended the </w:t>
      </w:r>
      <w:r w:rsidRPr="007D5D61">
        <w:rPr>
          <w:i/>
        </w:rPr>
        <w:t>EM Act 2013</w:t>
      </w:r>
      <w:r w:rsidRPr="001D4ED3">
        <w:t xml:space="preserve"> and various other</w:t>
      </w:r>
      <w:r>
        <w:t xml:space="preserve"> </w:t>
      </w:r>
      <w:r w:rsidRPr="001D4ED3">
        <w:t>acts to establish a new integrated and co-ordinated</w:t>
      </w:r>
      <w:r>
        <w:t xml:space="preserve"> </w:t>
      </w:r>
      <w:r w:rsidRPr="001D4ED3">
        <w:t>framework for emergency management planning at</w:t>
      </w:r>
      <w:r>
        <w:t xml:space="preserve"> </w:t>
      </w:r>
      <w:r w:rsidRPr="001D4ED3">
        <w:t>state, region</w:t>
      </w:r>
      <w:r>
        <w:t>al</w:t>
      </w:r>
      <w:r w:rsidRPr="001D4ED3">
        <w:t xml:space="preserve"> and municipal levels.</w:t>
      </w:r>
    </w:p>
    <w:p w14:paraId="7C68A049" w14:textId="77777777" w:rsidR="007D5D61" w:rsidRPr="001D4ED3" w:rsidRDefault="007D5D61" w:rsidP="007D5D61">
      <w:r w:rsidRPr="001D4ED3">
        <w:t>At the municipal level, the EM Act 2013 as amended</w:t>
      </w:r>
      <w:r>
        <w:t xml:space="preserve"> </w:t>
      </w:r>
      <w:r w:rsidRPr="001D4ED3">
        <w:t>creates an obligation for a reformed Municipal</w:t>
      </w:r>
      <w:r>
        <w:t xml:space="preserve"> </w:t>
      </w:r>
      <w:r w:rsidRPr="001D4ED3">
        <w:t>Emergency Management Planning Committee</w:t>
      </w:r>
      <w:r>
        <w:t xml:space="preserve"> </w:t>
      </w:r>
      <w:r w:rsidRPr="001D4ED3">
        <w:t>(MEMPC) to be established in each of Victoria’s</w:t>
      </w:r>
      <w:r>
        <w:t xml:space="preserve"> </w:t>
      </w:r>
      <w:r w:rsidRPr="001D4ED3">
        <w:t>municipal districts, including Alpine Resort</w:t>
      </w:r>
      <w:r>
        <w:t xml:space="preserve"> </w:t>
      </w:r>
      <w:r w:rsidRPr="001D4ED3">
        <w:t>Management Boards which, for the purposes of the</w:t>
      </w:r>
      <w:r>
        <w:t xml:space="preserve"> </w:t>
      </w:r>
      <w:r w:rsidRPr="001D4ED3">
        <w:t>Act, are considered as municipal districts.</w:t>
      </w:r>
    </w:p>
    <w:p w14:paraId="54D9FF56" w14:textId="77777777" w:rsidR="007D5D61" w:rsidRDefault="007D5D61" w:rsidP="007D5D61">
      <w:r w:rsidRPr="001D4ED3">
        <w:t>Each MEMPC is a multi-agency collaboration group</w:t>
      </w:r>
      <w:r>
        <w:t xml:space="preserve"> </w:t>
      </w:r>
      <w:r w:rsidRPr="001D4ED3">
        <w:t>whose members bring organisation, industry or</w:t>
      </w:r>
      <w:r>
        <w:t xml:space="preserve"> </w:t>
      </w:r>
      <w:r w:rsidRPr="001D4ED3">
        <w:t>personal expertise to the task of developing a</w:t>
      </w:r>
      <w:r>
        <w:t xml:space="preserve"> </w:t>
      </w:r>
      <w:r w:rsidRPr="001D4ED3">
        <w:t>comprehensive emergency management plan for the</w:t>
      </w:r>
      <w:r>
        <w:t xml:space="preserve"> </w:t>
      </w:r>
      <w:r w:rsidRPr="001D4ED3">
        <w:t>municipality.</w:t>
      </w:r>
      <w:r>
        <w:t xml:space="preserve"> </w:t>
      </w:r>
    </w:p>
    <w:p w14:paraId="4A2578F5" w14:textId="77777777" w:rsidR="007D5D61" w:rsidRDefault="007D5D61" w:rsidP="007D5D61">
      <w:r w:rsidRPr="001D4ED3">
        <w:t>The MEMPC operates strategically to ensure</w:t>
      </w:r>
      <w:r>
        <w:t xml:space="preserve"> </w:t>
      </w:r>
      <w:r w:rsidRPr="001D4ED3">
        <w:t>comprehensive, collaborative and</w:t>
      </w:r>
      <w:r>
        <w:t xml:space="preserve"> </w:t>
      </w:r>
      <w:r w:rsidRPr="001D4ED3">
        <w:t>integrated planning</w:t>
      </w:r>
      <w:r>
        <w:t xml:space="preserve"> </w:t>
      </w:r>
      <w:r w:rsidRPr="001D4ED3">
        <w:t>occurs at all levels.</w:t>
      </w:r>
      <w:r>
        <w:t xml:space="preserve"> </w:t>
      </w:r>
    </w:p>
    <w:p w14:paraId="1A9E2C5E" w14:textId="77777777" w:rsidR="007D5D61" w:rsidRDefault="007D5D61" w:rsidP="007D5D61">
      <w:r w:rsidRPr="001D4ED3">
        <w:t>With a focus on preparedness and resilience,</w:t>
      </w:r>
      <w:r>
        <w:t xml:space="preserve"> </w:t>
      </w:r>
      <w:r w:rsidRPr="001D4ED3">
        <w:t>municipal</w:t>
      </w:r>
      <w:r>
        <w:t xml:space="preserve"> </w:t>
      </w:r>
      <w:r w:rsidRPr="001D4ED3">
        <w:t>planning applies risk-based analysis to</w:t>
      </w:r>
      <w:r>
        <w:t xml:space="preserve"> </w:t>
      </w:r>
      <w:r w:rsidRPr="001D4ED3">
        <w:t>mitigate or reduce the consequences of emergencies</w:t>
      </w:r>
      <w:r>
        <w:t xml:space="preserve"> </w:t>
      </w:r>
      <w:r w:rsidRPr="001D4ED3">
        <w:t>on the built, economic, social and natural</w:t>
      </w:r>
      <w:r>
        <w:t xml:space="preserve"> </w:t>
      </w:r>
      <w:r w:rsidRPr="001D4ED3">
        <w:t>environments and improve community outcomes.</w:t>
      </w:r>
      <w:r>
        <w:t xml:space="preserve"> </w:t>
      </w:r>
      <w:r w:rsidRPr="001D4ED3">
        <w:t>Planning</w:t>
      </w:r>
      <w:r>
        <w:t xml:space="preserve"> </w:t>
      </w:r>
      <w:r w:rsidRPr="001D4ED3">
        <w:t>considerations include the full spectrum of</w:t>
      </w:r>
      <w:r>
        <w:t xml:space="preserve"> </w:t>
      </w:r>
      <w:r w:rsidRPr="001D4ED3">
        <w:t>prevention, preparedness, response and recovery and</w:t>
      </w:r>
      <w:r>
        <w:t xml:space="preserve"> </w:t>
      </w:r>
      <w:r w:rsidRPr="001D4ED3">
        <w:t>apply to all hazards and all communities.</w:t>
      </w:r>
    </w:p>
    <w:p w14:paraId="4118D210" w14:textId="77777777" w:rsidR="007D5D61" w:rsidRPr="00AC37F2" w:rsidRDefault="007D5D61" w:rsidP="007D5D61">
      <w:r w:rsidRPr="00AC37F2">
        <w:t>The MEMPC maintains an awareness of existing</w:t>
      </w:r>
      <w:r>
        <w:t xml:space="preserve"> </w:t>
      </w:r>
      <w:r w:rsidRPr="00AC37F2">
        <w:t>municipal capability and capacity to support the</w:t>
      </w:r>
      <w:r>
        <w:t xml:space="preserve"> </w:t>
      </w:r>
      <w:r w:rsidRPr="00AC37F2">
        <w:t>effective conduct of mitigation, response and</w:t>
      </w:r>
      <w:r>
        <w:t xml:space="preserve"> </w:t>
      </w:r>
      <w:r w:rsidRPr="00AC37F2">
        <w:t>recovery activities. Where appropriate the committee</w:t>
      </w:r>
      <w:r>
        <w:t xml:space="preserve"> </w:t>
      </w:r>
      <w:r w:rsidRPr="00AC37F2">
        <w:t>can facilitate or assist with activities that support</w:t>
      </w:r>
      <w:r>
        <w:t xml:space="preserve"> </w:t>
      </w:r>
      <w:r w:rsidRPr="00AC37F2">
        <w:t>capability and capacity uplift. This can include, but</w:t>
      </w:r>
      <w:r>
        <w:t xml:space="preserve"> </w:t>
      </w:r>
      <w:r w:rsidRPr="00AC37F2">
        <w:t>is not limited to, community engagement activities</w:t>
      </w:r>
      <w:r>
        <w:t xml:space="preserve"> </w:t>
      </w:r>
      <w:r w:rsidRPr="00AC37F2">
        <w:t>or multi-agency exercises and training that provide</w:t>
      </w:r>
      <w:r>
        <w:t xml:space="preserve"> </w:t>
      </w:r>
      <w:r w:rsidRPr="00AC37F2">
        <w:t>for continuous learning and improvement.</w:t>
      </w:r>
    </w:p>
    <w:p w14:paraId="703F8753" w14:textId="7C7CE6B1" w:rsidR="007D5D61" w:rsidRDefault="007D5D61" w:rsidP="007D5D61">
      <w:r w:rsidRPr="00AC37F2">
        <w:t xml:space="preserve">Under section 59F of the EM Act, the </w:t>
      </w:r>
      <w:r w:rsidR="00005A3E">
        <w:t>Murrindindi Shire Council</w:t>
      </w:r>
      <w:r>
        <w:t xml:space="preserve"> </w:t>
      </w:r>
      <w:r w:rsidRPr="00AC37F2">
        <w:t>establishe</w:t>
      </w:r>
      <w:r>
        <w:t>s</w:t>
      </w:r>
      <w:r w:rsidRPr="00AC37F2">
        <w:t xml:space="preserve"> a MEMPC which transfers</w:t>
      </w:r>
      <w:r>
        <w:t xml:space="preserve"> </w:t>
      </w:r>
      <w:r w:rsidRPr="00AC37F2">
        <w:t>responsibility</w:t>
      </w:r>
      <w:r>
        <w:t xml:space="preserve"> </w:t>
      </w:r>
      <w:r w:rsidRPr="00AC37F2">
        <w:t>for municipal emergency management planning from</w:t>
      </w:r>
      <w:r>
        <w:t xml:space="preserve"> </w:t>
      </w:r>
      <w:r w:rsidRPr="00AC37F2">
        <w:t>the council to the multi-agency MEMPC. This shift</w:t>
      </w:r>
      <w:r>
        <w:t xml:space="preserve"> </w:t>
      </w:r>
      <w:r w:rsidRPr="00AC37F2">
        <w:t>of responsibility highlights the intent of the reform</w:t>
      </w:r>
      <w:r>
        <w:t xml:space="preserve"> </w:t>
      </w:r>
      <w:r w:rsidRPr="00AC37F2">
        <w:t>which supports emergency management planning</w:t>
      </w:r>
      <w:r>
        <w:t xml:space="preserve"> </w:t>
      </w:r>
      <w:r w:rsidRPr="00AC37F2">
        <w:t>as an integrated, multi-agency and collaborative</w:t>
      </w:r>
      <w:r>
        <w:t xml:space="preserve"> </w:t>
      </w:r>
      <w:r w:rsidRPr="00AC37F2">
        <w:t>effort. This means that all participating agencies are</w:t>
      </w:r>
      <w:r>
        <w:t xml:space="preserve"> </w:t>
      </w:r>
      <w:r w:rsidRPr="00AC37F2">
        <w:t>required to contribute their expertise and resource to</w:t>
      </w:r>
      <w:r>
        <w:t xml:space="preserve"> </w:t>
      </w:r>
      <w:r w:rsidRPr="00AC37F2">
        <w:t>municipal emergency management planning.</w:t>
      </w:r>
    </w:p>
    <w:p w14:paraId="50378159" w14:textId="77777777" w:rsidR="007D5D61" w:rsidRDefault="007D5D61" w:rsidP="007D5D61">
      <w:r w:rsidRPr="00A714BE">
        <w:t>The MEMPC is the peak planning body for emergency</w:t>
      </w:r>
      <w:r>
        <w:t xml:space="preserve"> </w:t>
      </w:r>
      <w:r w:rsidRPr="00A714BE">
        <w:t>management within the municipal district. It is the</w:t>
      </w:r>
      <w:r>
        <w:t xml:space="preserve"> </w:t>
      </w:r>
      <w:r w:rsidRPr="00A714BE">
        <w:t>forum for government and non-government agencies</w:t>
      </w:r>
      <w:r>
        <w:t xml:space="preserve"> </w:t>
      </w:r>
      <w:r w:rsidRPr="00A714BE">
        <w:t>to develop policies, procedures, strategies and</w:t>
      </w:r>
      <w:r>
        <w:t xml:space="preserve"> </w:t>
      </w:r>
      <w:r w:rsidRPr="00A714BE">
        <w:t>frameworks to support co-ordinated emergency</w:t>
      </w:r>
      <w:r>
        <w:t xml:space="preserve"> </w:t>
      </w:r>
      <w:r w:rsidRPr="00A714BE">
        <w:t>management planning for the municipality.</w:t>
      </w:r>
      <w:r>
        <w:t xml:space="preserve"> </w:t>
      </w:r>
      <w:r w:rsidRPr="00A714BE">
        <w:t>In line with section 59D of the EM Act 2013 the</w:t>
      </w:r>
      <w:r>
        <w:t xml:space="preserve"> </w:t>
      </w:r>
      <w:r w:rsidRPr="00A714BE">
        <w:t>functions of the MEMPC are to:</w:t>
      </w:r>
    </w:p>
    <w:p w14:paraId="7C6A1975" w14:textId="77777777" w:rsidR="007D5D61" w:rsidRPr="00FD0CE5" w:rsidRDefault="007D5D61" w:rsidP="00B53987">
      <w:pPr>
        <w:pStyle w:val="ListParagraph"/>
        <w:numPr>
          <w:ilvl w:val="0"/>
          <w:numId w:val="36"/>
        </w:numPr>
        <w:spacing w:before="0" w:after="160" w:line="259" w:lineRule="auto"/>
      </w:pPr>
      <w:r w:rsidRPr="00FD0CE5">
        <w:t xml:space="preserve">Be responsible for the preparation and review of its MEMP; </w:t>
      </w:r>
    </w:p>
    <w:p w14:paraId="0D5F8D73" w14:textId="77777777" w:rsidR="007D5D61" w:rsidRPr="00FD0CE5" w:rsidRDefault="007D5D61" w:rsidP="00B53987">
      <w:pPr>
        <w:pStyle w:val="ListParagraph"/>
        <w:numPr>
          <w:ilvl w:val="0"/>
          <w:numId w:val="36"/>
        </w:numPr>
        <w:spacing w:before="0" w:after="160" w:line="259" w:lineRule="auto"/>
      </w:pPr>
      <w:r w:rsidRPr="00FD0CE5">
        <w:t xml:space="preserve">Ensure that its MEMP is consistent with the state emergency management plan and the relevant REMP; </w:t>
      </w:r>
    </w:p>
    <w:p w14:paraId="25C236A4" w14:textId="77777777" w:rsidR="007D5D61" w:rsidRPr="00FD0CE5" w:rsidRDefault="007D5D61" w:rsidP="00B53987">
      <w:pPr>
        <w:pStyle w:val="ListParagraph"/>
        <w:numPr>
          <w:ilvl w:val="0"/>
          <w:numId w:val="36"/>
        </w:numPr>
        <w:spacing w:before="0" w:after="160" w:line="259" w:lineRule="auto"/>
      </w:pPr>
      <w:r w:rsidRPr="00FD0CE5">
        <w:t xml:space="preserve">Provide reports of recommendation to its REMPC in relation to any matter that affects, or may affect, emergency management planning in the municipality; </w:t>
      </w:r>
    </w:p>
    <w:p w14:paraId="26B6FE75" w14:textId="77777777" w:rsidR="007D5D61" w:rsidRPr="00FD0CE5" w:rsidRDefault="007D5D61" w:rsidP="00B53987">
      <w:pPr>
        <w:pStyle w:val="ListParagraph"/>
        <w:numPr>
          <w:ilvl w:val="0"/>
          <w:numId w:val="36"/>
        </w:numPr>
        <w:spacing w:before="0" w:after="160" w:line="259" w:lineRule="auto"/>
      </w:pPr>
      <w:r w:rsidRPr="00FD0CE5">
        <w:t xml:space="preserve">Share information with the REMPC and other MEMPCs to assist effective emergency management planning; </w:t>
      </w:r>
    </w:p>
    <w:p w14:paraId="554C8FEA" w14:textId="77777777" w:rsidR="007D5D61" w:rsidRPr="00FD0CE5" w:rsidRDefault="007D5D61" w:rsidP="00B53987">
      <w:pPr>
        <w:pStyle w:val="ListParagraph"/>
        <w:numPr>
          <w:ilvl w:val="0"/>
          <w:numId w:val="36"/>
        </w:numPr>
        <w:spacing w:before="0" w:after="160" w:line="259" w:lineRule="auto"/>
      </w:pPr>
      <w:r w:rsidRPr="00FD0CE5">
        <w:lastRenderedPageBreak/>
        <w:t>Collaborate (having regard to the Guidelines) with any other MEMPC that the MEMPC considerers appropriate in relation to emergency management planning, including preparing MEMPs;</w:t>
      </w:r>
    </w:p>
    <w:p w14:paraId="7539F3CC" w14:textId="77777777" w:rsidR="007D5D61" w:rsidRPr="00FD0CE5" w:rsidRDefault="007D5D61" w:rsidP="00B53987">
      <w:pPr>
        <w:pStyle w:val="ListParagraph"/>
        <w:numPr>
          <w:ilvl w:val="0"/>
          <w:numId w:val="36"/>
        </w:numPr>
        <w:spacing w:before="0" w:after="160" w:line="259" w:lineRule="auto"/>
      </w:pPr>
      <w:r w:rsidRPr="00FD0CE5">
        <w:t xml:space="preserve">Determine the need for and participate in functional sub-committees and working groups to plan for specific emergencies, address issues and develop and implement sub plans &amp; projects; and </w:t>
      </w:r>
    </w:p>
    <w:p w14:paraId="4B4AD99C" w14:textId="23B66C32" w:rsidR="007D5D61" w:rsidRDefault="007D5D61" w:rsidP="00B53987">
      <w:pPr>
        <w:pStyle w:val="ListParagraph"/>
        <w:numPr>
          <w:ilvl w:val="0"/>
          <w:numId w:val="36"/>
        </w:numPr>
        <w:spacing w:before="0" w:after="160" w:line="259" w:lineRule="auto"/>
      </w:pPr>
      <w:r w:rsidRPr="00FD0CE5">
        <w:t>Perform any other function conferred on the MEMPC by the EM Act 2013, or any other act.</w:t>
      </w:r>
    </w:p>
    <w:p w14:paraId="1CD95BEC" w14:textId="7AD2AF7F" w:rsidR="008473E3" w:rsidRDefault="008473E3" w:rsidP="008473E3">
      <w:pPr>
        <w:ind w:left="11"/>
      </w:pPr>
      <w:r>
        <w:t xml:space="preserve">The EM Act 2013 stipulates in section 59A(1) that the MEMPC must consist of: </w:t>
      </w:r>
    </w:p>
    <w:p w14:paraId="59A83856" w14:textId="0E149F18" w:rsidR="008473E3" w:rsidRDefault="008473E3" w:rsidP="00B53987">
      <w:pPr>
        <w:numPr>
          <w:ilvl w:val="0"/>
          <w:numId w:val="37"/>
        </w:numPr>
        <w:spacing w:before="0" w:after="9" w:line="249" w:lineRule="auto"/>
        <w:jc w:val="both"/>
      </w:pPr>
      <w:r>
        <w:t xml:space="preserve">A Chairperson - An officer of council nominated by the CEO </w:t>
      </w:r>
    </w:p>
    <w:p w14:paraId="25861FA6" w14:textId="48281C75" w:rsidR="008473E3" w:rsidRDefault="008473E3" w:rsidP="00B53987">
      <w:pPr>
        <w:numPr>
          <w:ilvl w:val="0"/>
          <w:numId w:val="37"/>
        </w:numPr>
        <w:spacing w:before="0" w:after="10" w:line="249" w:lineRule="auto"/>
        <w:jc w:val="both"/>
      </w:pPr>
      <w:r>
        <w:t xml:space="preserve">Victoria Police,  </w:t>
      </w:r>
    </w:p>
    <w:p w14:paraId="2578E611" w14:textId="6E846B07" w:rsidR="008473E3" w:rsidRDefault="008473E3" w:rsidP="00B53987">
      <w:pPr>
        <w:numPr>
          <w:ilvl w:val="0"/>
          <w:numId w:val="37"/>
        </w:numPr>
        <w:spacing w:before="0" w:after="10" w:line="249" w:lineRule="auto"/>
        <w:jc w:val="both"/>
      </w:pPr>
      <w:r>
        <w:t xml:space="preserve">Country Fire Authority (CFA) and/or Fire Rescue Victoria,  </w:t>
      </w:r>
    </w:p>
    <w:p w14:paraId="2A1EEDF3" w14:textId="77777777" w:rsidR="008473E3" w:rsidRDefault="008473E3" w:rsidP="00B53987">
      <w:pPr>
        <w:numPr>
          <w:ilvl w:val="0"/>
          <w:numId w:val="37"/>
        </w:numPr>
        <w:spacing w:before="0" w:after="10" w:line="249" w:lineRule="auto"/>
        <w:jc w:val="both"/>
      </w:pPr>
      <w:r>
        <w:t xml:space="preserve">Ambulance Service Victoria,  </w:t>
      </w:r>
    </w:p>
    <w:p w14:paraId="7F9B3999" w14:textId="339AE1B6" w:rsidR="008473E3" w:rsidRDefault="008473E3" w:rsidP="00B53987">
      <w:pPr>
        <w:numPr>
          <w:ilvl w:val="0"/>
          <w:numId w:val="37"/>
        </w:numPr>
        <w:spacing w:before="0" w:after="10" w:line="249" w:lineRule="auto"/>
        <w:jc w:val="both"/>
      </w:pPr>
      <w:r>
        <w:t xml:space="preserve">Victorian State Emergency Service (SES),  </w:t>
      </w:r>
    </w:p>
    <w:p w14:paraId="00FD96E0" w14:textId="77777777" w:rsidR="008473E3" w:rsidRDefault="008473E3" w:rsidP="00B53987">
      <w:pPr>
        <w:numPr>
          <w:ilvl w:val="0"/>
          <w:numId w:val="37"/>
        </w:numPr>
        <w:spacing w:before="0" w:after="10" w:line="249" w:lineRule="auto"/>
        <w:jc w:val="both"/>
      </w:pPr>
      <w:r>
        <w:t xml:space="preserve">Australian Red Cross,  </w:t>
      </w:r>
    </w:p>
    <w:p w14:paraId="1B91BF42" w14:textId="64214221" w:rsidR="008473E3" w:rsidRDefault="008473E3" w:rsidP="00B53987">
      <w:pPr>
        <w:numPr>
          <w:ilvl w:val="0"/>
          <w:numId w:val="37"/>
        </w:numPr>
        <w:spacing w:before="0" w:after="72" w:line="249" w:lineRule="auto"/>
        <w:jc w:val="both"/>
      </w:pPr>
      <w:r>
        <w:t xml:space="preserve">Department of </w:t>
      </w:r>
      <w:r w:rsidR="00E46A01">
        <w:t>Families</w:t>
      </w:r>
      <w:r>
        <w:t xml:space="preserve">, Fairness and Housing (DFFH). </w:t>
      </w:r>
    </w:p>
    <w:p w14:paraId="4162FD14" w14:textId="77777777" w:rsidR="008473E3" w:rsidRDefault="008473E3" w:rsidP="008473E3">
      <w:pPr>
        <w:ind w:left="11"/>
      </w:pPr>
      <w:r>
        <w:t xml:space="preserve">The EMLA Act also requires the MEMPC to invite at least one additional member for each of the following three categories: </w:t>
      </w:r>
    </w:p>
    <w:p w14:paraId="0D93ACCA" w14:textId="3562C1F8" w:rsidR="008473E3" w:rsidRDefault="008473E3" w:rsidP="00B53987">
      <w:pPr>
        <w:numPr>
          <w:ilvl w:val="0"/>
          <w:numId w:val="37"/>
        </w:numPr>
        <w:spacing w:before="0" w:after="10" w:line="249" w:lineRule="auto"/>
        <w:jc w:val="both"/>
      </w:pPr>
      <w:r>
        <w:t xml:space="preserve">Community representative  </w:t>
      </w:r>
    </w:p>
    <w:p w14:paraId="75588C4F" w14:textId="4461048A" w:rsidR="008473E3" w:rsidRDefault="008473E3" w:rsidP="00B53987">
      <w:pPr>
        <w:numPr>
          <w:ilvl w:val="0"/>
          <w:numId w:val="37"/>
        </w:numPr>
        <w:spacing w:before="0" w:after="10" w:line="249" w:lineRule="auto"/>
        <w:jc w:val="both"/>
      </w:pPr>
      <w:r>
        <w:t xml:space="preserve">Recovery representative </w:t>
      </w:r>
    </w:p>
    <w:p w14:paraId="610BA51D" w14:textId="30CE0B78" w:rsidR="008473E3" w:rsidRDefault="008473E3" w:rsidP="00B53987">
      <w:pPr>
        <w:numPr>
          <w:ilvl w:val="0"/>
          <w:numId w:val="37"/>
        </w:numPr>
        <w:spacing w:before="0" w:after="108" w:line="249" w:lineRule="auto"/>
        <w:jc w:val="both"/>
      </w:pPr>
      <w:r>
        <w:t>Other representative</w:t>
      </w:r>
      <w:r w:rsidR="00280E2E">
        <w:t>s</w:t>
      </w:r>
      <w:r>
        <w:t xml:space="preserve"> </w:t>
      </w:r>
    </w:p>
    <w:p w14:paraId="48549BA3" w14:textId="141E1801" w:rsidR="00A05EB8" w:rsidRDefault="007D5D61" w:rsidP="003F47C0">
      <w:pPr>
        <w:pStyle w:val="Heading3"/>
      </w:pPr>
      <w:bookmarkStart w:id="137" w:name="_Toc134188072"/>
      <w:bookmarkStart w:id="138" w:name="_Toc134188334"/>
      <w:bookmarkStart w:id="139" w:name="_Toc152748659"/>
      <w:r>
        <w:t>MEMPC Membership</w:t>
      </w:r>
      <w:bookmarkEnd w:id="137"/>
      <w:bookmarkEnd w:id="138"/>
      <w:bookmarkEnd w:id="139"/>
    </w:p>
    <w:p w14:paraId="618BAC96" w14:textId="5AD56DAC" w:rsidR="007D5D61" w:rsidRDefault="008473E3" w:rsidP="007D5D61">
      <w:pPr>
        <w:rPr>
          <w:lang w:bidi="ar-SA"/>
        </w:rPr>
      </w:pPr>
      <w:r>
        <w:rPr>
          <w:lang w:bidi="ar-SA"/>
        </w:rPr>
        <w:t>The Murrindindi Shire MEMPC consists of the following core members:</w:t>
      </w:r>
    </w:p>
    <w:p w14:paraId="32DFF9F1" w14:textId="2BBA2055" w:rsidR="008473E3" w:rsidRDefault="008473E3" w:rsidP="00B53987">
      <w:pPr>
        <w:pStyle w:val="ListParagraph"/>
        <w:numPr>
          <w:ilvl w:val="0"/>
          <w:numId w:val="38"/>
        </w:numPr>
        <w:rPr>
          <w:lang w:bidi="ar-SA"/>
        </w:rPr>
      </w:pPr>
      <w:r>
        <w:rPr>
          <w:lang w:bidi="ar-SA"/>
        </w:rPr>
        <w:t>Chairperson – Murrindindi CEO</w:t>
      </w:r>
    </w:p>
    <w:p w14:paraId="12F0372D" w14:textId="2BFA6988" w:rsidR="008473E3" w:rsidRDefault="008473E3" w:rsidP="00B53987">
      <w:pPr>
        <w:pStyle w:val="ListParagraph"/>
        <w:numPr>
          <w:ilvl w:val="0"/>
          <w:numId w:val="38"/>
        </w:numPr>
        <w:rPr>
          <w:lang w:bidi="ar-SA"/>
        </w:rPr>
      </w:pPr>
      <w:r>
        <w:rPr>
          <w:lang w:bidi="ar-SA"/>
        </w:rPr>
        <w:t>Victoria Police</w:t>
      </w:r>
    </w:p>
    <w:p w14:paraId="2AD2B434" w14:textId="77777777" w:rsidR="00DE72FF" w:rsidRDefault="008473E3" w:rsidP="00A470AD">
      <w:pPr>
        <w:pStyle w:val="ListParagraph"/>
        <w:numPr>
          <w:ilvl w:val="0"/>
          <w:numId w:val="38"/>
        </w:numPr>
        <w:rPr>
          <w:lang w:bidi="ar-SA"/>
        </w:rPr>
      </w:pPr>
      <w:r>
        <w:rPr>
          <w:lang w:bidi="ar-SA"/>
        </w:rPr>
        <w:t xml:space="preserve">CFA </w:t>
      </w:r>
    </w:p>
    <w:p w14:paraId="7C763E0D" w14:textId="7A09E41D" w:rsidR="00DE72FF" w:rsidRDefault="00DE72FF" w:rsidP="00A470AD">
      <w:pPr>
        <w:pStyle w:val="ListParagraph"/>
        <w:numPr>
          <w:ilvl w:val="0"/>
          <w:numId w:val="38"/>
        </w:numPr>
        <w:rPr>
          <w:lang w:bidi="ar-SA"/>
        </w:rPr>
      </w:pPr>
      <w:r>
        <w:rPr>
          <w:lang w:bidi="ar-SA"/>
        </w:rPr>
        <w:t>Ambulance Victoria</w:t>
      </w:r>
    </w:p>
    <w:p w14:paraId="096306D1" w14:textId="705809A0" w:rsidR="008473E3" w:rsidRDefault="008473E3" w:rsidP="00A470AD">
      <w:pPr>
        <w:pStyle w:val="ListParagraph"/>
        <w:numPr>
          <w:ilvl w:val="0"/>
          <w:numId w:val="38"/>
        </w:numPr>
        <w:rPr>
          <w:lang w:bidi="ar-SA"/>
        </w:rPr>
      </w:pPr>
      <w:r>
        <w:rPr>
          <w:lang w:bidi="ar-SA"/>
        </w:rPr>
        <w:t>Vic SES</w:t>
      </w:r>
    </w:p>
    <w:p w14:paraId="65F9BF6A" w14:textId="511608EC" w:rsidR="008473E3" w:rsidRDefault="008473E3" w:rsidP="00B53987">
      <w:pPr>
        <w:pStyle w:val="ListParagraph"/>
        <w:numPr>
          <w:ilvl w:val="0"/>
          <w:numId w:val="38"/>
        </w:numPr>
        <w:rPr>
          <w:lang w:bidi="ar-SA"/>
        </w:rPr>
      </w:pPr>
      <w:r>
        <w:rPr>
          <w:lang w:bidi="ar-SA"/>
        </w:rPr>
        <w:t>Australian Red Cross</w:t>
      </w:r>
    </w:p>
    <w:p w14:paraId="55611562" w14:textId="4D146448" w:rsidR="008473E3" w:rsidRDefault="008473E3" w:rsidP="00B53987">
      <w:pPr>
        <w:pStyle w:val="ListParagraph"/>
        <w:numPr>
          <w:ilvl w:val="0"/>
          <w:numId w:val="38"/>
        </w:numPr>
        <w:rPr>
          <w:lang w:bidi="ar-SA"/>
        </w:rPr>
      </w:pPr>
      <w:r>
        <w:rPr>
          <w:lang w:bidi="ar-SA"/>
        </w:rPr>
        <w:t>DFFH</w:t>
      </w:r>
    </w:p>
    <w:p w14:paraId="225801F6" w14:textId="225F606A" w:rsidR="008473E3" w:rsidRDefault="008473E3" w:rsidP="008473E3">
      <w:pPr>
        <w:rPr>
          <w:lang w:bidi="ar-SA"/>
        </w:rPr>
      </w:pPr>
      <w:r>
        <w:rPr>
          <w:lang w:bidi="ar-SA"/>
        </w:rPr>
        <w:t>And the following additional members</w:t>
      </w:r>
      <w:r w:rsidR="00005A3E">
        <w:rPr>
          <w:lang w:bidi="ar-SA"/>
        </w:rPr>
        <w:t>:</w:t>
      </w:r>
    </w:p>
    <w:p w14:paraId="7118CCD7" w14:textId="4DE02A3A" w:rsidR="008473E3" w:rsidRDefault="008473E3" w:rsidP="00B53987">
      <w:pPr>
        <w:pStyle w:val="ListParagraph"/>
        <w:numPr>
          <w:ilvl w:val="0"/>
          <w:numId w:val="39"/>
        </w:numPr>
        <w:rPr>
          <w:lang w:bidi="ar-SA"/>
        </w:rPr>
      </w:pPr>
      <w:r>
        <w:rPr>
          <w:lang w:bidi="ar-SA"/>
        </w:rPr>
        <w:t xml:space="preserve">Community representatives (x3 </w:t>
      </w:r>
      <w:r w:rsidR="00280E2E">
        <w:rPr>
          <w:lang w:bidi="ar-SA"/>
        </w:rPr>
        <w:t>which</w:t>
      </w:r>
      <w:r>
        <w:rPr>
          <w:lang w:bidi="ar-SA"/>
        </w:rPr>
        <w:t xml:space="preserve"> include a Councillor, Community and Neighbourhood House Representative and </w:t>
      </w:r>
      <w:r w:rsidR="00280E2E">
        <w:rPr>
          <w:lang w:bidi="ar-SA"/>
        </w:rPr>
        <w:t>c</w:t>
      </w:r>
      <w:r>
        <w:rPr>
          <w:lang w:bidi="ar-SA"/>
        </w:rPr>
        <w:t xml:space="preserve">ommunity </w:t>
      </w:r>
      <w:r w:rsidR="00280E2E">
        <w:rPr>
          <w:lang w:bidi="ar-SA"/>
        </w:rPr>
        <w:t>r</w:t>
      </w:r>
      <w:r>
        <w:rPr>
          <w:lang w:bidi="ar-SA"/>
        </w:rPr>
        <w:t>epresentative)</w:t>
      </w:r>
    </w:p>
    <w:p w14:paraId="2490B45D" w14:textId="36821404" w:rsidR="008473E3" w:rsidRDefault="008473E3" w:rsidP="00B53987">
      <w:pPr>
        <w:pStyle w:val="ListParagraph"/>
        <w:numPr>
          <w:ilvl w:val="0"/>
          <w:numId w:val="39"/>
        </w:numPr>
        <w:rPr>
          <w:lang w:bidi="ar-SA"/>
        </w:rPr>
      </w:pPr>
      <w:r>
        <w:rPr>
          <w:lang w:bidi="ar-SA"/>
        </w:rPr>
        <w:t>Recovery representative</w:t>
      </w:r>
      <w:r w:rsidR="00005A3E">
        <w:rPr>
          <w:lang w:bidi="ar-SA"/>
        </w:rPr>
        <w:t>s</w:t>
      </w:r>
      <w:r>
        <w:rPr>
          <w:lang w:bidi="ar-SA"/>
        </w:rPr>
        <w:t xml:space="preserve"> –</w:t>
      </w:r>
      <w:r w:rsidR="00280E2E">
        <w:rPr>
          <w:lang w:bidi="ar-SA"/>
        </w:rPr>
        <w:t xml:space="preserve"> </w:t>
      </w:r>
      <w:r>
        <w:rPr>
          <w:lang w:bidi="ar-SA"/>
        </w:rPr>
        <w:t>Agriculture</w:t>
      </w:r>
      <w:r w:rsidR="00280E2E">
        <w:rPr>
          <w:lang w:bidi="ar-SA"/>
        </w:rPr>
        <w:t xml:space="preserve"> Victoria</w:t>
      </w:r>
      <w:r w:rsidR="00005A3E">
        <w:rPr>
          <w:lang w:bidi="ar-SA"/>
        </w:rPr>
        <w:t>, Emergency Recovery Victoria</w:t>
      </w:r>
    </w:p>
    <w:p w14:paraId="7BE3B59A" w14:textId="66E505A6" w:rsidR="008473E3" w:rsidRDefault="008473E3" w:rsidP="00B53987">
      <w:pPr>
        <w:pStyle w:val="ListParagraph"/>
        <w:numPr>
          <w:ilvl w:val="0"/>
          <w:numId w:val="39"/>
        </w:numPr>
        <w:rPr>
          <w:lang w:bidi="ar-SA"/>
        </w:rPr>
      </w:pPr>
      <w:r>
        <w:rPr>
          <w:lang w:bidi="ar-SA"/>
        </w:rPr>
        <w:t>Other representatives</w:t>
      </w:r>
    </w:p>
    <w:p w14:paraId="7B16A717" w14:textId="1BAEDEA9" w:rsidR="008473E3" w:rsidRDefault="008473E3" w:rsidP="00B53987">
      <w:pPr>
        <w:pStyle w:val="ListParagraph"/>
        <w:numPr>
          <w:ilvl w:val="1"/>
          <w:numId w:val="39"/>
        </w:numPr>
        <w:rPr>
          <w:lang w:bidi="ar-SA"/>
        </w:rPr>
      </w:pPr>
      <w:r>
        <w:rPr>
          <w:lang w:bidi="ar-SA"/>
        </w:rPr>
        <w:t>Additional Council Representatives (MEMO, MRM, EMC)</w:t>
      </w:r>
    </w:p>
    <w:p w14:paraId="1EA0C047" w14:textId="13E2181C" w:rsidR="008473E3" w:rsidRDefault="008473E3" w:rsidP="00B53987">
      <w:pPr>
        <w:pStyle w:val="ListParagraph"/>
        <w:numPr>
          <w:ilvl w:val="1"/>
          <w:numId w:val="39"/>
        </w:numPr>
        <w:rPr>
          <w:lang w:bidi="ar-SA"/>
        </w:rPr>
      </w:pPr>
      <w:r>
        <w:rPr>
          <w:lang w:bidi="ar-SA"/>
        </w:rPr>
        <w:t>AGL Energy</w:t>
      </w:r>
    </w:p>
    <w:p w14:paraId="6020670F" w14:textId="65AB70DB" w:rsidR="008473E3" w:rsidRDefault="005348F5" w:rsidP="00B53987">
      <w:pPr>
        <w:pStyle w:val="ListParagraph"/>
        <w:numPr>
          <w:ilvl w:val="1"/>
          <w:numId w:val="39"/>
        </w:numPr>
        <w:rPr>
          <w:lang w:bidi="ar-SA"/>
        </w:rPr>
      </w:pPr>
      <w:r>
        <w:rPr>
          <w:lang w:bidi="ar-SA"/>
        </w:rPr>
        <w:t>DEECA/FFM</w:t>
      </w:r>
    </w:p>
    <w:p w14:paraId="3D2777E3" w14:textId="388C26E1" w:rsidR="008473E3" w:rsidRDefault="008473E3" w:rsidP="00B53987">
      <w:pPr>
        <w:pStyle w:val="ListParagraph"/>
        <w:numPr>
          <w:ilvl w:val="1"/>
          <w:numId w:val="39"/>
        </w:numPr>
        <w:rPr>
          <w:lang w:bidi="ar-SA"/>
        </w:rPr>
      </w:pPr>
      <w:r>
        <w:rPr>
          <w:lang w:bidi="ar-SA"/>
        </w:rPr>
        <w:t>Parks Victoria</w:t>
      </w:r>
    </w:p>
    <w:p w14:paraId="7E5911D7" w14:textId="3EE39DBF" w:rsidR="008473E3" w:rsidRDefault="008473E3" w:rsidP="00B53987">
      <w:pPr>
        <w:pStyle w:val="ListParagraph"/>
        <w:numPr>
          <w:ilvl w:val="1"/>
          <w:numId w:val="39"/>
        </w:numPr>
        <w:rPr>
          <w:lang w:bidi="ar-SA"/>
        </w:rPr>
      </w:pPr>
      <w:r>
        <w:rPr>
          <w:lang w:bidi="ar-SA"/>
        </w:rPr>
        <w:t>Goulburn Murray Water</w:t>
      </w:r>
    </w:p>
    <w:p w14:paraId="55DBEFD6" w14:textId="42268CC0" w:rsidR="008473E3" w:rsidRDefault="008473E3" w:rsidP="00B53987">
      <w:pPr>
        <w:pStyle w:val="ListParagraph"/>
        <w:numPr>
          <w:ilvl w:val="1"/>
          <w:numId w:val="39"/>
        </w:numPr>
        <w:rPr>
          <w:lang w:bidi="ar-SA"/>
        </w:rPr>
      </w:pPr>
      <w:r>
        <w:rPr>
          <w:lang w:bidi="ar-SA"/>
        </w:rPr>
        <w:t>Goulburn Valley Water</w:t>
      </w:r>
    </w:p>
    <w:p w14:paraId="5BF2742B" w14:textId="1975B1DA" w:rsidR="008473E3" w:rsidRDefault="008473E3" w:rsidP="00B53987">
      <w:pPr>
        <w:pStyle w:val="ListParagraph"/>
        <w:numPr>
          <w:ilvl w:val="1"/>
          <w:numId w:val="39"/>
        </w:numPr>
        <w:rPr>
          <w:lang w:bidi="ar-SA"/>
        </w:rPr>
      </w:pPr>
      <w:r>
        <w:rPr>
          <w:lang w:bidi="ar-SA"/>
        </w:rPr>
        <w:t>Alexandra District Health</w:t>
      </w:r>
    </w:p>
    <w:p w14:paraId="5334CA51" w14:textId="7DD87A0B" w:rsidR="008473E3" w:rsidRDefault="008473E3" w:rsidP="00B53987">
      <w:pPr>
        <w:pStyle w:val="ListParagraph"/>
        <w:numPr>
          <w:ilvl w:val="1"/>
          <w:numId w:val="39"/>
        </w:numPr>
        <w:rPr>
          <w:lang w:bidi="ar-SA"/>
        </w:rPr>
      </w:pPr>
      <w:r>
        <w:rPr>
          <w:lang w:bidi="ar-SA"/>
        </w:rPr>
        <w:t xml:space="preserve">Yea and District Memorial Hospital </w:t>
      </w:r>
    </w:p>
    <w:p w14:paraId="74CEF499" w14:textId="359E8071" w:rsidR="008473E3" w:rsidRPr="007D5D61" w:rsidRDefault="008473E3" w:rsidP="00B53987">
      <w:pPr>
        <w:pStyle w:val="ListParagraph"/>
        <w:numPr>
          <w:ilvl w:val="1"/>
          <w:numId w:val="39"/>
        </w:numPr>
        <w:rPr>
          <w:lang w:bidi="ar-SA"/>
        </w:rPr>
      </w:pPr>
      <w:r>
        <w:rPr>
          <w:lang w:bidi="ar-SA"/>
        </w:rPr>
        <w:t>UGFM</w:t>
      </w:r>
    </w:p>
    <w:bookmarkStart w:id="140" w:name="_Toc135062624"/>
    <w:p w14:paraId="70E3A077" w14:textId="405C0383" w:rsidR="00BB6BEE" w:rsidRDefault="00F825BC" w:rsidP="003E17CF">
      <w:pPr>
        <w:pStyle w:val="Caption"/>
      </w:pPr>
      <w:r>
        <w:rPr>
          <w:rFonts w:cs="Arial"/>
          <w:noProof/>
          <w:lang w:eastAsia="en-AU" w:bidi="ar-SA"/>
        </w:rPr>
        <w:lastRenderedPageBreak/>
        <mc:AlternateContent>
          <mc:Choice Requires="wps">
            <w:drawing>
              <wp:anchor distT="0" distB="0" distL="114300" distR="114300" simplePos="0" relativeHeight="251760640" behindDoc="0" locked="0" layoutInCell="1" allowOverlap="1" wp14:anchorId="06BC0DFD" wp14:editId="19B0332C">
                <wp:simplePos x="0" y="0"/>
                <wp:positionH relativeFrom="margin">
                  <wp:align>right</wp:align>
                </wp:positionH>
                <wp:positionV relativeFrom="paragraph">
                  <wp:posOffset>1497965</wp:posOffset>
                </wp:positionV>
                <wp:extent cx="4359349" cy="1323975"/>
                <wp:effectExtent l="0" t="0" r="22225" b="28575"/>
                <wp:wrapNone/>
                <wp:docPr id="3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9349" cy="1323975"/>
                        </a:xfrm>
                        <a:prstGeom prst="roundRect">
                          <a:avLst>
                            <a:gd name="adj" fmla="val 16667"/>
                          </a:avLst>
                        </a:prstGeom>
                        <a:solidFill>
                          <a:schemeClr val="accent6">
                            <a:lumMod val="100000"/>
                            <a:lumOff val="0"/>
                            <a:alpha val="6000"/>
                          </a:schemeClr>
                        </a:solidFill>
                        <a:ln w="9525">
                          <a:solidFill>
                            <a:schemeClr val="accent6">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B6FB4F" id="AutoShape 15" o:spid="_x0000_s1026" style="position:absolute;margin-left:292.05pt;margin-top:117.95pt;width:343.25pt;height:104.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" fillcolor="#f79646 [3209]" strokecolor="#f79646 [3209]">
                <v:fill opacity="3855f"/>
                <w10:wrap anchorx="margin"/>
              </v:roundrect>
            </w:pict>
          </mc:Fallback>
        </mc:AlternateContent>
      </w:r>
      <w:r>
        <w:rPr>
          <w:rFonts w:cs="Arial"/>
          <w:noProof/>
          <w:lang w:eastAsia="en-AU" w:bidi="ar-SA"/>
        </w:rPr>
        <mc:AlternateContent>
          <mc:Choice Requires="wps">
            <w:drawing>
              <wp:anchor distT="0" distB="0" distL="114300" distR="114300" simplePos="0" relativeHeight="251761664" behindDoc="0" locked="0" layoutInCell="1" allowOverlap="1" wp14:anchorId="50963673" wp14:editId="2DB3B1D2">
                <wp:simplePos x="0" y="0"/>
                <wp:positionH relativeFrom="column">
                  <wp:posOffset>2114550</wp:posOffset>
                </wp:positionH>
                <wp:positionV relativeFrom="paragraph">
                  <wp:posOffset>2449150</wp:posOffset>
                </wp:positionV>
                <wp:extent cx="2828925" cy="571500"/>
                <wp:effectExtent l="0" t="1905"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4323E78E" w14:textId="77777777" w:rsidR="00456F05" w:rsidRDefault="00456F05" w:rsidP="00B67948">
                            <w:r>
                              <w:t>Sub-committees Created as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63673" id="Text Box 16" o:spid="_x0000_s1028" type="#_x0000_t202" style="position:absolute;margin-left:166.5pt;margin-top:192.85pt;width:222.75pt;height: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" filled="f" stroked="f" strokecolor="white [3212]">
                <v:textbox>
                  <w:txbxContent>
                    <w:p w14:paraId="4323E78E" w14:textId="77777777" w:rsidR="00456F05" w:rsidRDefault="00456F05" w:rsidP="00B67948">
                      <w:r>
                        <w:t>Sub-committees Created as Required</w:t>
                      </w:r>
                    </w:p>
                  </w:txbxContent>
                </v:textbox>
              </v:shape>
            </w:pict>
          </mc:Fallback>
        </mc:AlternateContent>
      </w:r>
      <w:r>
        <w:rPr>
          <w:noProof/>
          <w:lang w:eastAsia="en-AU" w:bidi="ar-SA"/>
        </w:rPr>
        <w:drawing>
          <wp:anchor distT="0" distB="0" distL="114300" distR="114300" simplePos="0" relativeHeight="251757568" behindDoc="0" locked="0" layoutInCell="1" allowOverlap="1" wp14:anchorId="61B9892C" wp14:editId="6466DFBB">
            <wp:simplePos x="0" y="0"/>
            <wp:positionH relativeFrom="column">
              <wp:posOffset>-28575</wp:posOffset>
            </wp:positionH>
            <wp:positionV relativeFrom="paragraph">
              <wp:posOffset>193040</wp:posOffset>
            </wp:positionV>
            <wp:extent cx="5638800" cy="2752725"/>
            <wp:effectExtent l="0" t="0" r="1905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14:sizeRelV relativeFrom="margin">
              <wp14:pctHeight>0</wp14:pctHeight>
            </wp14:sizeRelV>
          </wp:anchor>
        </w:drawing>
      </w:r>
      <w:r w:rsidR="00B67948" w:rsidRPr="00B846B2">
        <w:t xml:space="preserve">Figure </w:t>
      </w:r>
      <w:r w:rsidR="001C5F18">
        <w:fldChar w:fldCharType="begin"/>
      </w:r>
      <w:r w:rsidR="00B5739D">
        <w:instrText xml:space="preserve"> SEQ Figure \* ARABIC </w:instrText>
      </w:r>
      <w:r w:rsidR="001C5F18">
        <w:fldChar w:fldCharType="separate"/>
      </w:r>
      <w:r w:rsidR="00005A3E">
        <w:rPr>
          <w:noProof/>
        </w:rPr>
        <w:t>7</w:t>
      </w:r>
      <w:r w:rsidR="001C5F18">
        <w:fldChar w:fldCharType="end"/>
      </w:r>
      <w:r w:rsidR="00B67948" w:rsidRPr="00B846B2">
        <w:t xml:space="preserve">: MEMPC </w:t>
      </w:r>
      <w:r w:rsidR="00B67948">
        <w:t>and Sub-Committee Structur</w:t>
      </w:r>
      <w:r w:rsidR="00E3074C">
        <w:t>e</w:t>
      </w:r>
      <w:bookmarkEnd w:id="140"/>
    </w:p>
    <w:p w14:paraId="7DCEFE8A" w14:textId="3F64AB46" w:rsidR="00005A3E" w:rsidRDefault="00005A3E" w:rsidP="003F47C0">
      <w:pPr>
        <w:pStyle w:val="Heading3"/>
      </w:pPr>
      <w:bookmarkStart w:id="141" w:name="_Toc152748660"/>
      <w:bookmarkStart w:id="142" w:name="_Toc58505201"/>
      <w:bookmarkStart w:id="143" w:name="_Toc134188073"/>
      <w:bookmarkStart w:id="144" w:name="_Toc134188335"/>
      <w:r>
        <w:t>MEMPC Terms of Reference</w:t>
      </w:r>
      <w:bookmarkEnd w:id="141"/>
    </w:p>
    <w:p w14:paraId="140B72FA" w14:textId="29854C90" w:rsidR="00005A3E" w:rsidRPr="00005A3E" w:rsidRDefault="00005A3E" w:rsidP="00005A3E">
      <w:pPr>
        <w:rPr>
          <w:lang w:bidi="ar-SA"/>
        </w:rPr>
      </w:pPr>
      <w:r>
        <w:rPr>
          <w:lang w:bidi="ar-SA"/>
        </w:rPr>
        <w:t xml:space="preserve">The MEMPC has developed a terms of reference to guide the committee. It includes an </w:t>
      </w:r>
      <w:r w:rsidR="00AA21A0">
        <w:rPr>
          <w:lang w:bidi="ar-SA"/>
        </w:rPr>
        <w:t>up-to-date</w:t>
      </w:r>
      <w:r>
        <w:rPr>
          <w:lang w:bidi="ar-SA"/>
        </w:rPr>
        <w:t xml:space="preserve"> list of members, meeting agenda and process, frequency of meetings, record keep and quorums etc. </w:t>
      </w:r>
    </w:p>
    <w:p w14:paraId="5A7EA22E" w14:textId="0E4AD7E9" w:rsidR="00237346" w:rsidRPr="00D37383" w:rsidRDefault="002F1484" w:rsidP="003F47C0">
      <w:pPr>
        <w:pStyle w:val="Heading3"/>
      </w:pPr>
      <w:bookmarkStart w:id="145" w:name="_Toc475344887"/>
      <w:bookmarkStart w:id="146" w:name="_Toc58505204"/>
      <w:bookmarkStart w:id="147" w:name="_Toc134188076"/>
      <w:bookmarkStart w:id="148" w:name="_Toc134188338"/>
      <w:bookmarkStart w:id="149" w:name="_Toc152748661"/>
      <w:bookmarkEnd w:id="142"/>
      <w:bookmarkEnd w:id="143"/>
      <w:bookmarkEnd w:id="144"/>
      <w:r w:rsidRPr="00B846B2">
        <w:t>MEMPC Subcommittees</w:t>
      </w:r>
      <w:bookmarkEnd w:id="145"/>
      <w:bookmarkEnd w:id="146"/>
      <w:bookmarkEnd w:id="147"/>
      <w:bookmarkEnd w:id="148"/>
      <w:bookmarkEnd w:id="149"/>
    </w:p>
    <w:p w14:paraId="3BB13CAB" w14:textId="72DCECB7" w:rsidR="00237346" w:rsidRDefault="00237346" w:rsidP="00D37383">
      <w:r>
        <w:t xml:space="preserve">MEMPC subcommittees report directly to the MEMPC. </w:t>
      </w:r>
    </w:p>
    <w:p w14:paraId="42A455E1" w14:textId="6649E3B3" w:rsidR="002F1484" w:rsidRPr="00B846B2" w:rsidRDefault="002F1484" w:rsidP="002F1484">
      <w:pPr>
        <w:pStyle w:val="Heading4"/>
      </w:pPr>
      <w:bookmarkStart w:id="150" w:name="_Toc134188077"/>
      <w:bookmarkStart w:id="151" w:name="_Toc134188339"/>
      <w:r w:rsidRPr="00B846B2">
        <w:t>Municipal Fire Management Planning Committee</w:t>
      </w:r>
      <w:bookmarkEnd w:id="150"/>
      <w:bookmarkEnd w:id="151"/>
    </w:p>
    <w:p w14:paraId="357F8144" w14:textId="77777777" w:rsidR="002F1484" w:rsidRPr="000C75FA" w:rsidRDefault="002F1484" w:rsidP="002F1484">
      <w:pPr>
        <w:autoSpaceDE w:val="0"/>
        <w:autoSpaceDN w:val="0"/>
        <w:adjustRightInd w:val="0"/>
        <w:spacing w:before="0" w:after="0" w:line="240" w:lineRule="auto"/>
        <w:rPr>
          <w:rFonts w:cs="Arial"/>
          <w:color w:val="000000"/>
          <w:szCs w:val="22"/>
          <w:lang w:bidi="ar-SA"/>
        </w:rPr>
      </w:pPr>
    </w:p>
    <w:p w14:paraId="778ED016" w14:textId="48DD4889" w:rsidR="002F1484" w:rsidRPr="000C75FA" w:rsidRDefault="002F1484" w:rsidP="002F1484">
      <w:pPr>
        <w:autoSpaceDE w:val="0"/>
        <w:autoSpaceDN w:val="0"/>
        <w:adjustRightInd w:val="0"/>
        <w:spacing w:before="0" w:after="0" w:line="240" w:lineRule="auto"/>
        <w:rPr>
          <w:rFonts w:cs="Arial"/>
          <w:color w:val="000000"/>
          <w:szCs w:val="22"/>
          <w:lang w:bidi="ar-SA"/>
        </w:rPr>
      </w:pPr>
      <w:r w:rsidRPr="000C75FA">
        <w:rPr>
          <w:rFonts w:cs="Arial"/>
          <w:color w:val="000000"/>
          <w:szCs w:val="22"/>
          <w:lang w:bidi="ar-SA"/>
        </w:rPr>
        <w:t>The role of</w:t>
      </w:r>
      <w:r w:rsidR="00F10120">
        <w:rPr>
          <w:rFonts w:cs="Arial"/>
          <w:color w:val="000000"/>
          <w:szCs w:val="22"/>
          <w:lang w:bidi="ar-SA"/>
        </w:rPr>
        <w:t xml:space="preserve"> the Murrindindi Shire </w:t>
      </w:r>
      <w:r w:rsidRPr="000C75FA">
        <w:rPr>
          <w:rFonts w:cs="Arial"/>
          <w:color w:val="000000"/>
          <w:szCs w:val="22"/>
          <w:lang w:bidi="ar-SA"/>
        </w:rPr>
        <w:t xml:space="preserve">Municipal Fire Management Planning Committee (MFMPC) is to provide a municipal level forum to build and sustain organisational partnerships, generate a common understanding and share purpose with regard to fire management and ensure that the plans of individual agencies are linked and complement each other. </w:t>
      </w:r>
    </w:p>
    <w:p w14:paraId="3CD1D9A6" w14:textId="77777777" w:rsidR="002F1484" w:rsidRPr="000C75FA" w:rsidRDefault="002F1484" w:rsidP="002F1484">
      <w:pPr>
        <w:autoSpaceDE w:val="0"/>
        <w:autoSpaceDN w:val="0"/>
        <w:adjustRightInd w:val="0"/>
        <w:spacing w:before="0" w:after="0" w:line="240" w:lineRule="auto"/>
        <w:rPr>
          <w:rFonts w:cs="Arial"/>
          <w:color w:val="000000"/>
          <w:szCs w:val="22"/>
          <w:lang w:bidi="ar-SA"/>
        </w:rPr>
      </w:pPr>
    </w:p>
    <w:p w14:paraId="5997804F" w14:textId="7FC8B97C" w:rsidR="002F1484" w:rsidRPr="00D631BD" w:rsidRDefault="002F1484" w:rsidP="002F1484">
      <w:pPr>
        <w:autoSpaceDE w:val="0"/>
        <w:autoSpaceDN w:val="0"/>
        <w:adjustRightInd w:val="0"/>
        <w:spacing w:before="0" w:after="0" w:line="240" w:lineRule="auto"/>
        <w:rPr>
          <w:rFonts w:cs="Arial"/>
          <w:color w:val="000000"/>
          <w:szCs w:val="22"/>
          <w:lang w:bidi="ar-SA"/>
        </w:rPr>
      </w:pPr>
      <w:r w:rsidRPr="00D631BD">
        <w:rPr>
          <w:rFonts w:cs="Arial"/>
          <w:color w:val="000000"/>
          <w:szCs w:val="22"/>
          <w:lang w:bidi="ar-SA"/>
        </w:rPr>
        <w:t>The MFMPC also has two key</w:t>
      </w:r>
      <w:r w:rsidR="00B038F1">
        <w:rPr>
          <w:rFonts w:cs="Arial"/>
          <w:color w:val="000000"/>
          <w:szCs w:val="22"/>
          <w:lang w:bidi="ar-SA"/>
        </w:rPr>
        <w:t xml:space="preserve"> requirements</w:t>
      </w:r>
      <w:r w:rsidRPr="00D631BD">
        <w:rPr>
          <w:rFonts w:cs="Arial"/>
          <w:color w:val="000000"/>
          <w:szCs w:val="22"/>
          <w:lang w:bidi="ar-SA"/>
        </w:rPr>
        <w:t xml:space="preserve">: </w:t>
      </w:r>
    </w:p>
    <w:p w14:paraId="242229B9" w14:textId="1DAC2A46" w:rsidR="002F1484" w:rsidRPr="00D631BD" w:rsidRDefault="002F1484" w:rsidP="00B53987">
      <w:pPr>
        <w:pStyle w:val="ListParagraph"/>
        <w:numPr>
          <w:ilvl w:val="0"/>
          <w:numId w:val="2"/>
        </w:numPr>
        <w:autoSpaceDE w:val="0"/>
        <w:autoSpaceDN w:val="0"/>
        <w:adjustRightInd w:val="0"/>
        <w:spacing w:before="0" w:after="27" w:line="240" w:lineRule="auto"/>
        <w:rPr>
          <w:rFonts w:cs="Arial"/>
          <w:color w:val="000000"/>
          <w:szCs w:val="22"/>
          <w:lang w:bidi="ar-SA"/>
        </w:rPr>
      </w:pPr>
      <w:r w:rsidRPr="00D631BD">
        <w:rPr>
          <w:rFonts w:cs="Arial"/>
          <w:color w:val="000000"/>
          <w:szCs w:val="22"/>
          <w:lang w:bidi="ar-SA"/>
        </w:rPr>
        <w:t xml:space="preserve">Produce the </w:t>
      </w:r>
      <w:r w:rsidR="00F825BC">
        <w:rPr>
          <w:rFonts w:cs="Arial"/>
          <w:color w:val="000000"/>
          <w:szCs w:val="22"/>
          <w:lang w:bidi="ar-SA"/>
        </w:rPr>
        <w:t>Municipal Fire Management Plan (</w:t>
      </w:r>
      <w:r w:rsidRPr="00D631BD">
        <w:rPr>
          <w:rFonts w:cs="Arial"/>
          <w:color w:val="000000"/>
          <w:szCs w:val="22"/>
          <w:lang w:bidi="ar-SA"/>
        </w:rPr>
        <w:t>MFMP</w:t>
      </w:r>
      <w:r w:rsidR="00F825BC">
        <w:rPr>
          <w:rFonts w:cs="Arial"/>
          <w:color w:val="000000"/>
          <w:szCs w:val="22"/>
          <w:lang w:bidi="ar-SA"/>
        </w:rPr>
        <w:t>)</w:t>
      </w:r>
      <w:r w:rsidRPr="00D631BD">
        <w:rPr>
          <w:rFonts w:cs="Arial"/>
          <w:color w:val="000000"/>
          <w:szCs w:val="22"/>
          <w:lang w:bidi="ar-SA"/>
        </w:rPr>
        <w:t xml:space="preserve"> for consideration by </w:t>
      </w:r>
      <w:r w:rsidR="00930347">
        <w:rPr>
          <w:rFonts w:cs="Arial"/>
          <w:color w:val="000000"/>
          <w:szCs w:val="22"/>
          <w:lang w:bidi="ar-SA"/>
        </w:rPr>
        <w:t>the MEMPC</w:t>
      </w:r>
    </w:p>
    <w:p w14:paraId="313FF02A" w14:textId="542AD3AD" w:rsidR="00237346" w:rsidRPr="00237346" w:rsidRDefault="002F1484" w:rsidP="00B53987">
      <w:pPr>
        <w:pStyle w:val="ListParagraph"/>
        <w:numPr>
          <w:ilvl w:val="0"/>
          <w:numId w:val="2"/>
        </w:numPr>
        <w:autoSpaceDE w:val="0"/>
        <w:autoSpaceDN w:val="0"/>
        <w:adjustRightInd w:val="0"/>
        <w:spacing w:before="0" w:after="0" w:line="240" w:lineRule="auto"/>
        <w:rPr>
          <w:rFonts w:cs="Arial"/>
          <w:color w:val="000000"/>
          <w:szCs w:val="22"/>
          <w:lang w:bidi="ar-SA"/>
        </w:rPr>
      </w:pPr>
      <w:r w:rsidRPr="00237346">
        <w:rPr>
          <w:rFonts w:cs="Arial"/>
          <w:color w:val="000000"/>
          <w:szCs w:val="22"/>
          <w:lang w:bidi="ar-SA"/>
        </w:rPr>
        <w:t>Monitor, review and report to Council and community through the MEMPC</w:t>
      </w:r>
      <w:r w:rsidR="00E46A01">
        <w:rPr>
          <w:rFonts w:cs="Arial"/>
          <w:color w:val="000000"/>
        </w:rPr>
        <w:t xml:space="preserve"> </w:t>
      </w:r>
    </w:p>
    <w:p w14:paraId="18688E9D" w14:textId="4532AEA7" w:rsidR="00005A3E" w:rsidRDefault="00005A3E" w:rsidP="00700EE7">
      <w:pPr>
        <w:pStyle w:val="Heading4"/>
      </w:pPr>
      <w:bookmarkStart w:id="152" w:name="_Toc134188078"/>
      <w:bookmarkStart w:id="153" w:name="_Toc134188340"/>
      <w:r>
        <w:t>Municipal Flood Recovery Committee</w:t>
      </w:r>
    </w:p>
    <w:p w14:paraId="44631216" w14:textId="439F7D71" w:rsidR="00005A3E" w:rsidRPr="00005A3E" w:rsidRDefault="00005A3E" w:rsidP="00005A3E">
      <w:pPr>
        <w:rPr>
          <w:lang w:bidi="ar-SA"/>
        </w:rPr>
      </w:pPr>
      <w:r>
        <w:rPr>
          <w:lang w:bidi="ar-SA"/>
        </w:rPr>
        <w:t xml:space="preserve">A Municipal Flood Recovery Committee (FRC) was set up in response to the impacts of the October 2022 floods. It is chaired by the Flood Recovery Manager and has </w:t>
      </w:r>
      <w:r w:rsidR="007F2972">
        <w:rPr>
          <w:lang w:bidi="ar-SA"/>
        </w:rPr>
        <w:t>its</w:t>
      </w:r>
      <w:r>
        <w:rPr>
          <w:lang w:bidi="ar-SA"/>
        </w:rPr>
        <w:t xml:space="preserve"> own terms of reference. The FRC reports to the MEMPC as required. </w:t>
      </w:r>
    </w:p>
    <w:p w14:paraId="2870E72D" w14:textId="6D740ECC" w:rsidR="001E5880" w:rsidRDefault="00754251" w:rsidP="00700EE7">
      <w:pPr>
        <w:pStyle w:val="Heading4"/>
      </w:pPr>
      <w:r>
        <w:t>Pandemic Committee</w:t>
      </w:r>
      <w:bookmarkEnd w:id="152"/>
      <w:bookmarkEnd w:id="153"/>
    </w:p>
    <w:p w14:paraId="0AEFBDD6" w14:textId="77777777" w:rsidR="007F2972" w:rsidRDefault="00870FC4" w:rsidP="00754251">
      <w:pPr>
        <w:rPr>
          <w:lang w:bidi="ar-SA"/>
        </w:rPr>
      </w:pPr>
      <w:r>
        <w:rPr>
          <w:lang w:bidi="ar-SA"/>
        </w:rPr>
        <w:t>A</w:t>
      </w:r>
      <w:r w:rsidR="00754251">
        <w:rPr>
          <w:lang w:bidi="ar-SA"/>
        </w:rPr>
        <w:t xml:space="preserve"> </w:t>
      </w:r>
      <w:r w:rsidR="007F2972">
        <w:rPr>
          <w:lang w:bidi="ar-SA"/>
        </w:rPr>
        <w:t xml:space="preserve">Municipal </w:t>
      </w:r>
      <w:r w:rsidR="00754251">
        <w:rPr>
          <w:lang w:bidi="ar-SA"/>
        </w:rPr>
        <w:t>Pandemic committee was set up in response to the COVID-19 pandemic to discuss the impact of the pandemic on the municipality</w:t>
      </w:r>
      <w:r>
        <w:rPr>
          <w:lang w:bidi="ar-SA"/>
        </w:rPr>
        <w:t xml:space="preserve"> and has been operating since 2020</w:t>
      </w:r>
      <w:r w:rsidR="00754251">
        <w:rPr>
          <w:lang w:bidi="ar-SA"/>
        </w:rPr>
        <w:t xml:space="preserve">. It consists of a number of MEMPC agencies and community partners such as neighbourhood and community houses. </w:t>
      </w:r>
      <w:r>
        <w:rPr>
          <w:lang w:bidi="ar-SA"/>
        </w:rPr>
        <w:t>It operates on an as needs basis.</w:t>
      </w:r>
      <w:r w:rsidR="007F2972">
        <w:rPr>
          <w:lang w:bidi="ar-SA"/>
        </w:rPr>
        <w:t xml:space="preserve"> </w:t>
      </w:r>
    </w:p>
    <w:p w14:paraId="47D81A44" w14:textId="00C6ECA5" w:rsidR="00754251" w:rsidRPr="00754251" w:rsidRDefault="007F2972" w:rsidP="00754251">
      <w:pPr>
        <w:rPr>
          <w:lang w:bidi="ar-SA"/>
        </w:rPr>
      </w:pPr>
      <w:r>
        <w:rPr>
          <w:lang w:bidi="ar-SA"/>
        </w:rPr>
        <w:lastRenderedPageBreak/>
        <w:t>At the time of writing the Pandemic Committee had been put into hiatus and will be reconvened as required.</w:t>
      </w:r>
    </w:p>
    <w:p w14:paraId="4CD8E6C8" w14:textId="77777777" w:rsidR="00B67948" w:rsidRDefault="00B67948" w:rsidP="00B67948">
      <w:pPr>
        <w:pStyle w:val="Heading4"/>
      </w:pPr>
      <w:bookmarkStart w:id="154" w:name="_Toc134188079"/>
      <w:bookmarkStart w:id="155" w:name="_Toc134188341"/>
      <w:r>
        <w:t>Other MEMPC Subcommittees</w:t>
      </w:r>
      <w:bookmarkEnd w:id="154"/>
      <w:bookmarkEnd w:id="155"/>
    </w:p>
    <w:p w14:paraId="381A7447" w14:textId="3FB72FCD" w:rsidR="00B67948" w:rsidRDefault="00B67948" w:rsidP="00B67948">
      <w:pPr>
        <w:rPr>
          <w:lang w:bidi="ar-SA"/>
        </w:rPr>
      </w:pPr>
      <w:r>
        <w:rPr>
          <w:lang w:bidi="ar-SA"/>
        </w:rPr>
        <w:t xml:space="preserve">The MEMPC will establish any subcommittees as required.  </w:t>
      </w:r>
    </w:p>
    <w:p w14:paraId="625A9085" w14:textId="778C8842" w:rsidR="00B07CCF" w:rsidRDefault="00B07CCF" w:rsidP="00C300CA">
      <w:pPr>
        <w:pStyle w:val="Heading2"/>
      </w:pPr>
      <w:bookmarkStart w:id="156" w:name="_Toc152748662"/>
      <w:bookmarkStart w:id="157" w:name="_Toc58505205"/>
      <w:bookmarkStart w:id="158" w:name="_Toc134188080"/>
      <w:bookmarkStart w:id="159" w:name="_Toc134188342"/>
      <w:r w:rsidRPr="00681A26">
        <w:t>Emergency management roles</w:t>
      </w:r>
      <w:r>
        <w:t xml:space="preserve"> and responsibilities</w:t>
      </w:r>
      <w:bookmarkEnd w:id="156"/>
    </w:p>
    <w:p w14:paraId="65544881" w14:textId="0574EFD3" w:rsidR="00B07CCF" w:rsidRDefault="00B07CCF" w:rsidP="00B07CCF">
      <w:pPr>
        <w:rPr>
          <w:lang w:bidi="ar-SA"/>
        </w:rPr>
      </w:pPr>
      <w:r>
        <w:rPr>
          <w:lang w:bidi="ar-SA"/>
        </w:rPr>
        <w:t xml:space="preserve">Murrindindi Shire MEMPC carry out roles and responsibilities as defined in the </w:t>
      </w:r>
      <w:hyperlink r:id="rId46" w:history="1">
        <w:r w:rsidRPr="00930347">
          <w:rPr>
            <w:rStyle w:val="Hyperlink"/>
            <w:lang w:bidi="ar-SA"/>
          </w:rPr>
          <w:t>SEMP</w:t>
        </w:r>
      </w:hyperlink>
      <w:r>
        <w:rPr>
          <w:lang w:bidi="ar-SA"/>
        </w:rPr>
        <w:t xml:space="preserve">  including the </w:t>
      </w:r>
      <w:hyperlink r:id="rId47" w:history="1">
        <w:r w:rsidRPr="00B07CCF">
          <w:rPr>
            <w:rStyle w:val="Hyperlink"/>
            <w:lang w:bidi="ar-SA"/>
          </w:rPr>
          <w:t>agency role statements</w:t>
        </w:r>
      </w:hyperlink>
      <w:r>
        <w:rPr>
          <w:lang w:bidi="ar-SA"/>
        </w:rPr>
        <w:t xml:space="preserve">. </w:t>
      </w:r>
    </w:p>
    <w:p w14:paraId="5E121794" w14:textId="30C58FB7" w:rsidR="00472BA0" w:rsidRPr="00FE2363" w:rsidRDefault="00472BA0" w:rsidP="00472BA0">
      <w:pPr>
        <w:pStyle w:val="NoSpacing"/>
      </w:pPr>
      <w:r w:rsidRPr="0030795C">
        <w:t xml:space="preserve">The SEMP Roles and Responsibilities table also maps agency roles for core capabilities and critical tasks </w:t>
      </w:r>
      <w:r>
        <w:t>in alignment with the</w:t>
      </w:r>
      <w:r w:rsidRPr="0030795C">
        <w:t xml:space="preserve"> </w:t>
      </w:r>
      <w:hyperlink r:id="rId48" w:history="1">
        <w:r w:rsidRPr="00067DE3">
          <w:rPr>
            <w:rStyle w:val="Hyperlink"/>
          </w:rPr>
          <w:t>Victorian Preparedness Framework</w:t>
        </w:r>
      </w:hyperlink>
      <w:r w:rsidRPr="0030795C">
        <w:t xml:space="preserve"> (VPF)</w:t>
      </w:r>
      <w:r w:rsidR="00067DE3" w:rsidRPr="0030795C">
        <w:t xml:space="preserve"> </w:t>
      </w:r>
      <w:r w:rsidRPr="0030795C">
        <w:t>for the management of major emergencies. The VPF identifies 21 core capabilities, and subsequent critical tasks for each, that Victoria requires to effectively prepare for, respond to and recover from major emergencies.</w:t>
      </w:r>
    </w:p>
    <w:p w14:paraId="7BF26D1D" w14:textId="7C4A053D" w:rsidR="00472BA0" w:rsidRPr="00681A26" w:rsidRDefault="00472BA0" w:rsidP="00C300CA">
      <w:pPr>
        <w:pStyle w:val="Heading2"/>
      </w:pPr>
      <w:bookmarkStart w:id="160" w:name="_Toc514770499"/>
      <w:bookmarkStart w:id="161" w:name="_Toc82079995"/>
      <w:bookmarkStart w:id="162" w:name="_Toc109898324"/>
      <w:bookmarkStart w:id="163" w:name="_Toc152748663"/>
      <w:r w:rsidRPr="00681A26">
        <w:t>Partnerships, strategies and plans</w:t>
      </w:r>
      <w:bookmarkEnd w:id="160"/>
      <w:bookmarkEnd w:id="161"/>
      <w:bookmarkEnd w:id="162"/>
      <w:bookmarkEnd w:id="163"/>
    </w:p>
    <w:p w14:paraId="2245722F" w14:textId="77777777" w:rsidR="00472BA0" w:rsidRDefault="00472BA0" w:rsidP="00472BA0">
      <w:pPr>
        <w:pStyle w:val="NoSpacing"/>
      </w:pPr>
      <w:r w:rsidRPr="00681A26">
        <w:t xml:space="preserve">Government authorities and agencies along with </w:t>
      </w:r>
      <w:r>
        <w:t xml:space="preserve">Council, </w:t>
      </w:r>
      <w:r w:rsidRPr="00681A26">
        <w:t>the community</w:t>
      </w:r>
      <w:r>
        <w:t>, individuals</w:t>
      </w:r>
      <w:r w:rsidRPr="00681A26">
        <w:t xml:space="preserve"> and emergency services have a key role in implementing strategies and plans which reduce the risk associated with emergency events.</w:t>
      </w:r>
    </w:p>
    <w:p w14:paraId="5D3A47CB" w14:textId="77777777" w:rsidR="00472BA0" w:rsidRDefault="00472BA0" w:rsidP="00472BA0">
      <w:pPr>
        <w:pStyle w:val="NoSpacing"/>
      </w:pPr>
    </w:p>
    <w:p w14:paraId="1FE124F8" w14:textId="77777777" w:rsidR="00472BA0" w:rsidRDefault="00472BA0" w:rsidP="00472BA0">
      <w:pPr>
        <w:pStyle w:val="NoSpacing"/>
      </w:pPr>
      <w:r w:rsidRPr="00681A26">
        <w:t xml:space="preserve">Local Government’s role in preparing </w:t>
      </w:r>
      <w:r>
        <w:t xml:space="preserve">individuals and communities </w:t>
      </w:r>
      <w:r w:rsidRPr="00681A26">
        <w:t xml:space="preserve">for risks is </w:t>
      </w:r>
      <w:r>
        <w:t>key -</w:t>
      </w:r>
      <w:r w:rsidRPr="00681A26">
        <w:t xml:space="preserve"> partnerships, strategies and plans are</w:t>
      </w:r>
      <w:r>
        <w:t xml:space="preserve"> developed and</w:t>
      </w:r>
      <w:r w:rsidRPr="00681A26">
        <w:t xml:space="preserve"> implemented based on detailed knowledge of the local community, its characteristics, strengths, vulnerabilities and a detailed appreciation of the risks faced by the community.</w:t>
      </w:r>
    </w:p>
    <w:p w14:paraId="1B53F8FD" w14:textId="77777777" w:rsidR="00472BA0" w:rsidRDefault="00472BA0" w:rsidP="00472BA0">
      <w:pPr>
        <w:pStyle w:val="NoSpacing"/>
      </w:pPr>
    </w:p>
    <w:p w14:paraId="7F83D2E7" w14:textId="77777777" w:rsidR="00472BA0" w:rsidRDefault="00472BA0" w:rsidP="00472BA0">
      <w:pPr>
        <w:pStyle w:val="NoSpacing"/>
      </w:pPr>
      <w:r w:rsidRPr="00681A26">
        <w:t xml:space="preserve">Regional plans, policies and networks that </w:t>
      </w:r>
      <w:r>
        <w:t>the MEMPC</w:t>
      </w:r>
      <w:r w:rsidRPr="00681A26">
        <w:t xml:space="preserve"> has a stake in include:</w:t>
      </w:r>
    </w:p>
    <w:p w14:paraId="7F3EF5AE" w14:textId="77777777" w:rsidR="00472BA0" w:rsidRPr="0030795C" w:rsidRDefault="00472BA0" w:rsidP="00472BA0">
      <w:pPr>
        <w:pStyle w:val="NoSpacing"/>
        <w:rPr>
          <w:szCs w:val="22"/>
        </w:rPr>
      </w:pPr>
    </w:p>
    <w:p w14:paraId="2D640787" w14:textId="77777777" w:rsidR="00472BA0" w:rsidRPr="00C65712" w:rsidRDefault="00472BA0" w:rsidP="00B53987">
      <w:pPr>
        <w:numPr>
          <w:ilvl w:val="0"/>
          <w:numId w:val="48"/>
        </w:numPr>
        <w:spacing w:before="0" w:after="0" w:line="240" w:lineRule="auto"/>
        <w:rPr>
          <w:rFonts w:cs="Arial"/>
          <w:szCs w:val="22"/>
        </w:rPr>
      </w:pPr>
      <w:r w:rsidRPr="00C65712">
        <w:rPr>
          <w:rFonts w:cs="Arial"/>
          <w:szCs w:val="22"/>
        </w:rPr>
        <w:t>Hume Region Emergency Management Plan</w:t>
      </w:r>
    </w:p>
    <w:p w14:paraId="71818E7F" w14:textId="77777777" w:rsidR="00472BA0" w:rsidRPr="00C65712" w:rsidRDefault="00472BA0" w:rsidP="00B53987">
      <w:pPr>
        <w:numPr>
          <w:ilvl w:val="0"/>
          <w:numId w:val="48"/>
        </w:numPr>
        <w:spacing w:before="0" w:after="0" w:line="240" w:lineRule="auto"/>
        <w:rPr>
          <w:rFonts w:cs="Arial"/>
          <w:szCs w:val="22"/>
        </w:rPr>
      </w:pPr>
      <w:r w:rsidRPr="00C65712">
        <w:rPr>
          <w:rFonts w:cs="Arial"/>
          <w:szCs w:val="22"/>
        </w:rPr>
        <w:t>Hume Region Emergency Management Planning Committee</w:t>
      </w:r>
    </w:p>
    <w:p w14:paraId="124490C8" w14:textId="77777777" w:rsidR="00472BA0" w:rsidRPr="00C65712" w:rsidRDefault="00472BA0" w:rsidP="00472BA0">
      <w:pPr>
        <w:rPr>
          <w:rFonts w:cs="Arial"/>
          <w:szCs w:val="22"/>
        </w:rPr>
      </w:pPr>
      <w:r w:rsidRPr="00C65712">
        <w:rPr>
          <w:rFonts w:cs="Arial"/>
          <w:szCs w:val="22"/>
        </w:rPr>
        <w:t>Other Hume regional plans include:</w:t>
      </w:r>
    </w:p>
    <w:p w14:paraId="6B72F8D5" w14:textId="77777777" w:rsidR="00472BA0" w:rsidRPr="00472BA0" w:rsidRDefault="00293A81" w:rsidP="00B53987">
      <w:pPr>
        <w:numPr>
          <w:ilvl w:val="0"/>
          <w:numId w:val="47"/>
        </w:numPr>
        <w:spacing w:before="0" w:after="0" w:line="240" w:lineRule="auto"/>
        <w:rPr>
          <w:rFonts w:cs="Arial"/>
          <w:szCs w:val="22"/>
        </w:rPr>
      </w:pPr>
      <w:hyperlink r:id="rId49" w:history="1">
        <w:r w:rsidR="00472BA0" w:rsidRPr="00472BA0">
          <w:rPr>
            <w:rStyle w:val="BodyTextChar"/>
            <w:rFonts w:ascii="Arial" w:eastAsiaTheme="minorEastAsia" w:hAnsi="Arial" w:cs="Arial"/>
            <w:sz w:val="22"/>
            <w:szCs w:val="22"/>
          </w:rPr>
          <w:t>2020 Hume Regional Bushfire Strategy</w:t>
        </w:r>
      </w:hyperlink>
      <w:r w:rsidR="00472BA0" w:rsidRPr="00472BA0">
        <w:rPr>
          <w:rFonts w:cs="Arial"/>
          <w:szCs w:val="22"/>
        </w:rPr>
        <w:t xml:space="preserve"> </w:t>
      </w:r>
    </w:p>
    <w:p w14:paraId="34C0FBB7" w14:textId="77777777" w:rsidR="00472BA0" w:rsidRPr="00472BA0" w:rsidRDefault="00293A81" w:rsidP="00B53987">
      <w:pPr>
        <w:numPr>
          <w:ilvl w:val="0"/>
          <w:numId w:val="46"/>
        </w:numPr>
        <w:spacing w:before="0" w:after="0" w:line="240" w:lineRule="auto"/>
        <w:rPr>
          <w:rFonts w:cs="Arial"/>
          <w:szCs w:val="22"/>
        </w:rPr>
      </w:pPr>
      <w:hyperlink r:id="rId50" w:history="1">
        <w:r w:rsidR="00472BA0" w:rsidRPr="00472BA0">
          <w:rPr>
            <w:rStyle w:val="BodyTextChar"/>
            <w:rFonts w:ascii="Arial" w:eastAsiaTheme="minorEastAsia" w:hAnsi="Arial" w:cs="Arial"/>
            <w:sz w:val="22"/>
            <w:szCs w:val="22"/>
          </w:rPr>
          <w:t>North East (Hume) Flood Sub Plan</w:t>
        </w:r>
      </w:hyperlink>
    </w:p>
    <w:p w14:paraId="6A856A87" w14:textId="77777777" w:rsidR="00472BA0" w:rsidRPr="00472BA0" w:rsidRDefault="00293A81" w:rsidP="00B53987">
      <w:pPr>
        <w:numPr>
          <w:ilvl w:val="0"/>
          <w:numId w:val="46"/>
        </w:numPr>
        <w:spacing w:before="0" w:after="0" w:line="240" w:lineRule="auto"/>
        <w:rPr>
          <w:rFonts w:cs="Arial"/>
          <w:szCs w:val="22"/>
        </w:rPr>
      </w:pPr>
      <w:hyperlink r:id="rId51" w:history="1">
        <w:r w:rsidR="00472BA0" w:rsidRPr="00472BA0">
          <w:rPr>
            <w:rStyle w:val="BodyTextChar"/>
            <w:rFonts w:ascii="Arial" w:eastAsiaTheme="minorEastAsia" w:hAnsi="Arial" w:cs="Arial"/>
            <w:sz w:val="22"/>
            <w:szCs w:val="22"/>
          </w:rPr>
          <w:t>North East (Hume) Earthquake Sub Plan</w:t>
        </w:r>
      </w:hyperlink>
    </w:p>
    <w:p w14:paraId="1B54AF16" w14:textId="77777777" w:rsidR="00472BA0" w:rsidRPr="00472BA0" w:rsidRDefault="00293A81" w:rsidP="00B53987">
      <w:pPr>
        <w:numPr>
          <w:ilvl w:val="0"/>
          <w:numId w:val="46"/>
        </w:numPr>
        <w:spacing w:before="0" w:after="0" w:line="240" w:lineRule="auto"/>
        <w:rPr>
          <w:rFonts w:cs="Arial"/>
          <w:szCs w:val="22"/>
        </w:rPr>
      </w:pPr>
      <w:hyperlink r:id="rId52" w:history="1">
        <w:r w:rsidR="00472BA0" w:rsidRPr="00472BA0">
          <w:rPr>
            <w:rStyle w:val="BodyTextChar"/>
            <w:rFonts w:ascii="Arial" w:eastAsiaTheme="minorEastAsia" w:hAnsi="Arial" w:cs="Arial"/>
            <w:sz w:val="22"/>
            <w:szCs w:val="22"/>
          </w:rPr>
          <w:t>North East (Hume) Storm Sub Plan</w:t>
        </w:r>
      </w:hyperlink>
    </w:p>
    <w:p w14:paraId="1ACDA401" w14:textId="77777777" w:rsidR="00472BA0" w:rsidRPr="00472BA0" w:rsidRDefault="00293A81" w:rsidP="00B53987">
      <w:pPr>
        <w:numPr>
          <w:ilvl w:val="0"/>
          <w:numId w:val="46"/>
        </w:numPr>
        <w:spacing w:before="0" w:after="0" w:line="240" w:lineRule="auto"/>
        <w:rPr>
          <w:rFonts w:cs="Arial"/>
          <w:szCs w:val="22"/>
        </w:rPr>
      </w:pPr>
      <w:hyperlink r:id="rId53" w:history="1">
        <w:r w:rsidR="00472BA0" w:rsidRPr="00472BA0">
          <w:rPr>
            <w:rStyle w:val="BodyTextChar"/>
            <w:rFonts w:ascii="Arial" w:eastAsiaTheme="minorEastAsia" w:hAnsi="Arial" w:cs="Arial"/>
            <w:sz w:val="22"/>
            <w:szCs w:val="22"/>
          </w:rPr>
          <w:t>North East (Hume) Landslide Sub Plan</w:t>
        </w:r>
      </w:hyperlink>
    </w:p>
    <w:p w14:paraId="1243EF83" w14:textId="77777777" w:rsidR="00472BA0" w:rsidRPr="00C65712" w:rsidRDefault="00472BA0" w:rsidP="00472BA0">
      <w:pPr>
        <w:rPr>
          <w:rFonts w:cs="Arial"/>
          <w:szCs w:val="22"/>
        </w:rPr>
      </w:pPr>
      <w:r w:rsidRPr="00C65712">
        <w:rPr>
          <w:rFonts w:cs="Arial"/>
          <w:szCs w:val="22"/>
        </w:rPr>
        <w:t>The MEMP links with:</w:t>
      </w:r>
    </w:p>
    <w:p w14:paraId="53482764" w14:textId="77777777" w:rsidR="00472BA0" w:rsidRPr="00472BA0" w:rsidRDefault="00293A81" w:rsidP="00B53987">
      <w:pPr>
        <w:numPr>
          <w:ilvl w:val="0"/>
          <w:numId w:val="45"/>
        </w:numPr>
        <w:spacing w:before="0" w:after="0" w:line="240" w:lineRule="auto"/>
        <w:rPr>
          <w:rFonts w:cs="Arial"/>
          <w:szCs w:val="22"/>
        </w:rPr>
      </w:pPr>
      <w:hyperlink r:id="rId54" w:history="1">
        <w:r w:rsidR="00472BA0" w:rsidRPr="00472BA0">
          <w:rPr>
            <w:rStyle w:val="BodyTextChar"/>
            <w:rFonts w:ascii="Arial" w:eastAsiaTheme="minorEastAsia" w:hAnsi="Arial" w:cs="Arial"/>
            <w:sz w:val="22"/>
            <w:szCs w:val="22"/>
          </w:rPr>
          <w:t>State Relief and Recovery Plan</w:t>
        </w:r>
      </w:hyperlink>
    </w:p>
    <w:p w14:paraId="121C0704" w14:textId="77777777" w:rsidR="00472BA0" w:rsidRPr="00472BA0" w:rsidRDefault="00293A81" w:rsidP="00B53987">
      <w:pPr>
        <w:numPr>
          <w:ilvl w:val="0"/>
          <w:numId w:val="45"/>
        </w:numPr>
        <w:spacing w:before="0" w:after="0" w:line="240" w:lineRule="auto"/>
        <w:rPr>
          <w:rFonts w:cs="Arial"/>
          <w:szCs w:val="22"/>
        </w:rPr>
      </w:pPr>
      <w:hyperlink r:id="rId55" w:history="1">
        <w:r w:rsidR="00472BA0" w:rsidRPr="00472BA0">
          <w:rPr>
            <w:rStyle w:val="BodyTextChar"/>
            <w:rFonts w:ascii="Arial" w:eastAsiaTheme="minorEastAsia" w:hAnsi="Arial" w:cs="Arial"/>
            <w:sz w:val="22"/>
            <w:szCs w:val="22"/>
          </w:rPr>
          <w:t>Victorian Emergency Animal Welfare Plan</w:t>
        </w:r>
      </w:hyperlink>
    </w:p>
    <w:p w14:paraId="5845D634" w14:textId="77777777" w:rsidR="00472BA0" w:rsidRPr="00472BA0" w:rsidRDefault="00293A81" w:rsidP="00B53987">
      <w:pPr>
        <w:numPr>
          <w:ilvl w:val="0"/>
          <w:numId w:val="45"/>
        </w:numPr>
        <w:spacing w:before="0" w:after="0" w:line="240" w:lineRule="auto"/>
        <w:rPr>
          <w:rFonts w:cs="Arial"/>
          <w:szCs w:val="22"/>
        </w:rPr>
      </w:pPr>
      <w:hyperlink r:id="rId56" w:history="1">
        <w:r w:rsidR="00472BA0" w:rsidRPr="00472BA0">
          <w:rPr>
            <w:rStyle w:val="BodyTextChar"/>
            <w:rFonts w:ascii="Arial" w:eastAsiaTheme="minorEastAsia" w:hAnsi="Arial" w:cs="Arial"/>
            <w:sz w:val="22"/>
            <w:szCs w:val="22"/>
          </w:rPr>
          <w:t>State Extreme Heat Sub Plan</w:t>
        </w:r>
      </w:hyperlink>
    </w:p>
    <w:p w14:paraId="0A377A1C" w14:textId="77777777" w:rsidR="00472BA0" w:rsidRPr="00472BA0" w:rsidRDefault="00293A81" w:rsidP="00B53987">
      <w:pPr>
        <w:numPr>
          <w:ilvl w:val="0"/>
          <w:numId w:val="45"/>
        </w:numPr>
        <w:spacing w:before="0" w:after="0" w:line="240" w:lineRule="auto"/>
        <w:rPr>
          <w:rFonts w:cs="Arial"/>
          <w:szCs w:val="22"/>
        </w:rPr>
      </w:pPr>
      <w:hyperlink r:id="rId57" w:history="1">
        <w:r w:rsidR="00472BA0" w:rsidRPr="00472BA0">
          <w:rPr>
            <w:rStyle w:val="BodyTextChar"/>
            <w:rFonts w:ascii="Arial" w:eastAsiaTheme="minorEastAsia" w:hAnsi="Arial" w:cs="Arial"/>
            <w:sz w:val="22"/>
            <w:szCs w:val="22"/>
          </w:rPr>
          <w:t>Heat Health Plan for Victoria</w:t>
        </w:r>
      </w:hyperlink>
    </w:p>
    <w:p w14:paraId="0D544942" w14:textId="77777777" w:rsidR="00472BA0" w:rsidRPr="00472BA0" w:rsidRDefault="00293A81" w:rsidP="00B53987">
      <w:pPr>
        <w:numPr>
          <w:ilvl w:val="0"/>
          <w:numId w:val="45"/>
        </w:numPr>
        <w:spacing w:before="0" w:after="0" w:line="240" w:lineRule="auto"/>
        <w:rPr>
          <w:rFonts w:cs="Arial"/>
          <w:szCs w:val="22"/>
        </w:rPr>
      </w:pPr>
      <w:hyperlink r:id="rId58" w:history="1">
        <w:r w:rsidR="00472BA0" w:rsidRPr="00472BA0">
          <w:rPr>
            <w:rStyle w:val="BodyTextChar"/>
            <w:rFonts w:ascii="Arial" w:eastAsiaTheme="minorEastAsia" w:hAnsi="Arial" w:cs="Arial"/>
            <w:sz w:val="22"/>
            <w:szCs w:val="22"/>
          </w:rPr>
          <w:t>State Flood Sub Plan</w:t>
        </w:r>
      </w:hyperlink>
      <w:r w:rsidR="00472BA0" w:rsidRPr="00472BA0">
        <w:rPr>
          <w:rFonts w:cs="Arial"/>
          <w:szCs w:val="22"/>
        </w:rPr>
        <w:t xml:space="preserve">  </w:t>
      </w:r>
    </w:p>
    <w:p w14:paraId="758B2E95" w14:textId="77777777" w:rsidR="00472BA0" w:rsidRPr="00472BA0" w:rsidRDefault="00293A81" w:rsidP="00B53987">
      <w:pPr>
        <w:numPr>
          <w:ilvl w:val="0"/>
          <w:numId w:val="45"/>
        </w:numPr>
        <w:spacing w:before="0" w:after="0" w:line="240" w:lineRule="auto"/>
        <w:rPr>
          <w:rFonts w:cs="Arial"/>
          <w:szCs w:val="22"/>
        </w:rPr>
      </w:pPr>
      <w:hyperlink r:id="rId59" w:history="1">
        <w:r w:rsidR="00472BA0" w:rsidRPr="00472BA0">
          <w:rPr>
            <w:rStyle w:val="BodyTextChar"/>
            <w:rFonts w:ascii="Arial" w:eastAsiaTheme="minorEastAsia" w:hAnsi="Arial" w:cs="Arial"/>
            <w:sz w:val="22"/>
            <w:szCs w:val="22"/>
          </w:rPr>
          <w:t>State Storm Sub Plan</w:t>
        </w:r>
      </w:hyperlink>
    </w:p>
    <w:p w14:paraId="456B79E1" w14:textId="77777777" w:rsidR="00472BA0" w:rsidRDefault="00472BA0" w:rsidP="00472BA0">
      <w:pPr>
        <w:autoSpaceDE w:val="0"/>
        <w:autoSpaceDN w:val="0"/>
        <w:adjustRightInd w:val="0"/>
        <w:spacing w:before="0" w:after="0" w:line="240" w:lineRule="auto"/>
        <w:rPr>
          <w:rFonts w:cs="Arial"/>
          <w:szCs w:val="22"/>
          <w:lang w:bidi="ar-SA"/>
        </w:rPr>
      </w:pPr>
    </w:p>
    <w:p w14:paraId="646E36CE" w14:textId="7E9F6ED2" w:rsidR="00472BA0" w:rsidRPr="00813156" w:rsidRDefault="00472BA0" w:rsidP="00472BA0">
      <w:pPr>
        <w:autoSpaceDE w:val="0"/>
        <w:autoSpaceDN w:val="0"/>
        <w:adjustRightInd w:val="0"/>
        <w:spacing w:before="0" w:after="0" w:line="240" w:lineRule="auto"/>
        <w:rPr>
          <w:rFonts w:cs="Arial"/>
          <w:szCs w:val="22"/>
          <w:lang w:bidi="ar-SA"/>
        </w:rPr>
      </w:pPr>
      <w:r w:rsidRPr="00813156">
        <w:rPr>
          <w:rFonts w:cs="Arial"/>
          <w:szCs w:val="22"/>
          <w:lang w:bidi="ar-SA"/>
        </w:rPr>
        <w:t xml:space="preserve">Local </w:t>
      </w:r>
      <w:r>
        <w:rPr>
          <w:rFonts w:cs="Arial"/>
          <w:szCs w:val="22"/>
          <w:lang w:bidi="ar-SA"/>
        </w:rPr>
        <w:t>plans, p</w:t>
      </w:r>
      <w:r w:rsidRPr="00813156">
        <w:rPr>
          <w:rFonts w:cs="Arial"/>
          <w:szCs w:val="22"/>
          <w:lang w:bidi="ar-SA"/>
        </w:rPr>
        <w:t xml:space="preserve">olicies and </w:t>
      </w:r>
      <w:r>
        <w:rPr>
          <w:rFonts w:cs="Arial"/>
          <w:szCs w:val="22"/>
          <w:lang w:bidi="ar-SA"/>
        </w:rPr>
        <w:t>s</w:t>
      </w:r>
      <w:r w:rsidRPr="00813156">
        <w:rPr>
          <w:rFonts w:cs="Arial"/>
          <w:szCs w:val="22"/>
          <w:lang w:bidi="ar-SA"/>
        </w:rPr>
        <w:t>trategies</w:t>
      </w:r>
    </w:p>
    <w:p w14:paraId="73396728" w14:textId="77777777" w:rsidR="00472BA0" w:rsidRPr="00630A14"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t xml:space="preserve">Murrindindi Shire Council Plan </w:t>
      </w:r>
    </w:p>
    <w:p w14:paraId="736D53CC" w14:textId="77777777" w:rsidR="00472BA0" w:rsidRPr="00630A14"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t>Murrindindi Shire Public Health</w:t>
      </w:r>
      <w:r>
        <w:rPr>
          <w:rFonts w:cs="Arial"/>
          <w:szCs w:val="22"/>
          <w:lang w:bidi="ar-SA"/>
        </w:rPr>
        <w:t xml:space="preserve"> and Wellbeing</w:t>
      </w:r>
      <w:r w:rsidRPr="00630A14">
        <w:rPr>
          <w:rFonts w:cs="Arial"/>
          <w:szCs w:val="22"/>
          <w:lang w:bidi="ar-SA"/>
        </w:rPr>
        <w:t xml:space="preserve"> Plan</w:t>
      </w:r>
    </w:p>
    <w:p w14:paraId="36EC75D8" w14:textId="7CF55ACF" w:rsidR="00472BA0" w:rsidRPr="00630A14" w:rsidRDefault="00465D47" w:rsidP="00B53987">
      <w:pPr>
        <w:pStyle w:val="ListParagraph"/>
        <w:numPr>
          <w:ilvl w:val="0"/>
          <w:numId w:val="49"/>
        </w:numPr>
        <w:autoSpaceDE w:val="0"/>
        <w:autoSpaceDN w:val="0"/>
        <w:adjustRightInd w:val="0"/>
        <w:spacing w:before="0" w:after="0" w:line="240" w:lineRule="auto"/>
        <w:rPr>
          <w:rFonts w:cs="Arial"/>
          <w:szCs w:val="22"/>
          <w:lang w:bidi="ar-SA"/>
        </w:rPr>
      </w:pPr>
      <w:r>
        <w:rPr>
          <w:rFonts w:cs="Arial"/>
          <w:szCs w:val="22"/>
          <w:lang w:bidi="ar-SA"/>
        </w:rPr>
        <w:t xml:space="preserve">Rural </w:t>
      </w:r>
      <w:r w:rsidR="00472BA0" w:rsidRPr="00630A14">
        <w:rPr>
          <w:rFonts w:cs="Arial"/>
          <w:szCs w:val="22"/>
          <w:lang w:bidi="ar-SA"/>
        </w:rPr>
        <w:t xml:space="preserve">Roadside Management </w:t>
      </w:r>
      <w:r>
        <w:rPr>
          <w:rFonts w:cs="Arial"/>
          <w:szCs w:val="22"/>
          <w:lang w:bidi="ar-SA"/>
        </w:rPr>
        <w:t>Plan</w:t>
      </w:r>
    </w:p>
    <w:p w14:paraId="2715F511" w14:textId="77777777" w:rsidR="00472BA0" w:rsidRPr="00630A14"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t>Zoning/Land Use Management</w:t>
      </w:r>
    </w:p>
    <w:p w14:paraId="10675556" w14:textId="77777777" w:rsidR="00472BA0" w:rsidRPr="00630A14"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t>Building Codes</w:t>
      </w:r>
    </w:p>
    <w:p w14:paraId="674174A5" w14:textId="77777777" w:rsidR="00472BA0" w:rsidRPr="00630A14"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t>Building Use Regulations</w:t>
      </w:r>
    </w:p>
    <w:p w14:paraId="5524C4D1" w14:textId="6757D6F0" w:rsidR="00472BA0" w:rsidRDefault="00472BA0" w:rsidP="00B53987">
      <w:pPr>
        <w:pStyle w:val="ListParagraph"/>
        <w:numPr>
          <w:ilvl w:val="0"/>
          <w:numId w:val="49"/>
        </w:numPr>
        <w:autoSpaceDE w:val="0"/>
        <w:autoSpaceDN w:val="0"/>
        <w:adjustRightInd w:val="0"/>
        <w:spacing w:before="0" w:after="0" w:line="240" w:lineRule="auto"/>
        <w:rPr>
          <w:rFonts w:cs="Arial"/>
          <w:szCs w:val="22"/>
          <w:lang w:bidi="ar-SA"/>
        </w:rPr>
      </w:pPr>
      <w:r w:rsidRPr="00630A14">
        <w:rPr>
          <w:rFonts w:cs="Arial"/>
          <w:szCs w:val="22"/>
          <w:lang w:bidi="ar-SA"/>
        </w:rPr>
        <w:lastRenderedPageBreak/>
        <w:t>Public Information/Education</w:t>
      </w:r>
    </w:p>
    <w:p w14:paraId="79992AF0" w14:textId="77777777" w:rsidR="00472BA0" w:rsidRPr="00BD7495" w:rsidRDefault="00472BA0" w:rsidP="00C300CA">
      <w:pPr>
        <w:pStyle w:val="Heading2"/>
      </w:pPr>
      <w:bookmarkStart w:id="164" w:name="_Toc152748664"/>
      <w:r w:rsidRPr="00092686">
        <w:t>Sub plans</w:t>
      </w:r>
      <w:bookmarkEnd w:id="164"/>
    </w:p>
    <w:p w14:paraId="234C6915" w14:textId="77777777" w:rsidR="00472BA0" w:rsidRPr="00092686" w:rsidRDefault="00472BA0" w:rsidP="00472BA0">
      <w:pPr>
        <w:pStyle w:val="NoSpacing"/>
        <w:rPr>
          <w:lang w:eastAsia="en-AU"/>
        </w:rPr>
      </w:pPr>
      <w:r w:rsidRPr="00092686">
        <w:rPr>
          <w:lang w:eastAsia="en-AU"/>
        </w:rPr>
        <w:t xml:space="preserve">The MEMPC will determine if a sub-plan is required to detail more specific or complex arrangements that either enhance or contextualise this Plan. All sub-plans are multi-agency plans and may be hazard specific where the consequences are likely to be significant, for example a municipal flood response sub-plan. </w:t>
      </w:r>
    </w:p>
    <w:p w14:paraId="4567FF87" w14:textId="77777777" w:rsidR="00472BA0" w:rsidRDefault="00472BA0" w:rsidP="00472BA0">
      <w:pPr>
        <w:pStyle w:val="NoSpacing"/>
        <w:rPr>
          <w:lang w:eastAsia="en-AU"/>
        </w:rPr>
      </w:pPr>
    </w:p>
    <w:p w14:paraId="41C2C106" w14:textId="77777777" w:rsidR="00472BA0" w:rsidRPr="00092686" w:rsidRDefault="00472BA0" w:rsidP="00472BA0">
      <w:pPr>
        <w:pStyle w:val="NoSpacing"/>
        <w:rPr>
          <w:lang w:eastAsia="en-AU"/>
        </w:rPr>
      </w:pPr>
      <w:r w:rsidRPr="00092686">
        <w:rPr>
          <w:lang w:eastAsia="en-AU"/>
        </w:rPr>
        <w:t xml:space="preserve">All sub-plans are subject to the same preparation, consultation, assurance, approval, and publication requirements as this Plan, as outlined in Part 6A of the EM Act 2013. Agencies with roles or responsibilities in a sub-plan must act in accordance with the plan (EM Act 2013 s60AK). </w:t>
      </w:r>
    </w:p>
    <w:p w14:paraId="6773DAFE" w14:textId="77777777" w:rsidR="00472BA0" w:rsidRDefault="00472BA0" w:rsidP="00472BA0">
      <w:pPr>
        <w:pStyle w:val="NoSpacing"/>
        <w:rPr>
          <w:lang w:eastAsia="en-AU"/>
        </w:rPr>
      </w:pPr>
    </w:p>
    <w:p w14:paraId="62A53DFA" w14:textId="4669BCEC" w:rsidR="00472BA0" w:rsidRDefault="00472BA0" w:rsidP="00472BA0">
      <w:pPr>
        <w:pStyle w:val="NoSpacing"/>
        <w:rPr>
          <w:lang w:eastAsia="en-AU"/>
        </w:rPr>
      </w:pPr>
      <w:r w:rsidRPr="0071114C">
        <w:rPr>
          <w:lang w:eastAsia="en-AU"/>
        </w:rPr>
        <w:t xml:space="preserve">The MEMPC has </w:t>
      </w:r>
      <w:r>
        <w:rPr>
          <w:lang w:eastAsia="en-AU"/>
        </w:rPr>
        <w:t>endorsed</w:t>
      </w:r>
      <w:r w:rsidRPr="0071114C">
        <w:rPr>
          <w:lang w:eastAsia="en-AU"/>
        </w:rPr>
        <w:t xml:space="preserve"> the </w:t>
      </w:r>
      <w:r>
        <w:rPr>
          <w:lang w:eastAsia="en-AU"/>
        </w:rPr>
        <w:t xml:space="preserve">following </w:t>
      </w:r>
      <w:r w:rsidRPr="0071114C">
        <w:rPr>
          <w:lang w:eastAsia="en-AU"/>
        </w:rPr>
        <w:t>as sub plans to the MEMP</w:t>
      </w:r>
      <w:r w:rsidR="00B53987">
        <w:rPr>
          <w:lang w:eastAsia="en-AU"/>
        </w:rPr>
        <w:t>:</w:t>
      </w:r>
    </w:p>
    <w:p w14:paraId="78479BC0" w14:textId="77777777" w:rsidR="00472BA0" w:rsidRDefault="00472BA0" w:rsidP="00472BA0">
      <w:pPr>
        <w:pStyle w:val="NoSpacing"/>
        <w:rPr>
          <w:lang w:eastAsia="en-AU"/>
        </w:rPr>
      </w:pPr>
    </w:p>
    <w:p w14:paraId="6E2EFF38" w14:textId="79DF0322" w:rsidR="00472BA0" w:rsidRPr="00E27CA4" w:rsidRDefault="00293A81" w:rsidP="00B53987">
      <w:pPr>
        <w:pStyle w:val="NoSpacing"/>
        <w:numPr>
          <w:ilvl w:val="0"/>
          <w:numId w:val="50"/>
        </w:numPr>
        <w:rPr>
          <w:rFonts w:cs="Arial"/>
          <w:szCs w:val="22"/>
        </w:rPr>
      </w:pPr>
      <w:hyperlink r:id="rId60" w:history="1">
        <w:r w:rsidR="00472BA0" w:rsidRPr="00E27CA4">
          <w:rPr>
            <w:rStyle w:val="BodyTextChar"/>
            <w:rFonts w:ascii="Arial" w:eastAsiaTheme="minorEastAsia" w:hAnsi="Arial" w:cs="Arial"/>
            <w:sz w:val="22"/>
            <w:szCs w:val="22"/>
          </w:rPr>
          <w:t>Murrindindi Shire Municipal Fire Management Plan</w:t>
        </w:r>
      </w:hyperlink>
    </w:p>
    <w:p w14:paraId="1C020BE5" w14:textId="2F874F83" w:rsidR="00472BA0" w:rsidRPr="00E27CA4" w:rsidRDefault="00293A81" w:rsidP="00B53987">
      <w:pPr>
        <w:pStyle w:val="NoSpacing"/>
        <w:numPr>
          <w:ilvl w:val="0"/>
          <w:numId w:val="50"/>
        </w:numPr>
        <w:rPr>
          <w:rStyle w:val="BodyTextChar"/>
          <w:rFonts w:ascii="Arial" w:eastAsiaTheme="minorEastAsia" w:hAnsi="Arial" w:cs="Arial"/>
          <w:sz w:val="22"/>
          <w:szCs w:val="22"/>
        </w:rPr>
      </w:pPr>
      <w:hyperlink r:id="rId61" w:history="1">
        <w:r w:rsidR="00472BA0" w:rsidRPr="00E27CA4">
          <w:rPr>
            <w:rStyle w:val="BodyTextChar"/>
            <w:rFonts w:ascii="Arial" w:eastAsiaTheme="minorEastAsia" w:hAnsi="Arial" w:cs="Arial"/>
            <w:sz w:val="22"/>
            <w:szCs w:val="22"/>
          </w:rPr>
          <w:t>Murrindindi Shire Flood Emergency Plan</w:t>
        </w:r>
      </w:hyperlink>
    </w:p>
    <w:p w14:paraId="158F101C" w14:textId="77777777" w:rsidR="00472BA0" w:rsidRPr="00C65712" w:rsidRDefault="00472BA0" w:rsidP="00472BA0">
      <w:pPr>
        <w:pStyle w:val="NoSpacing"/>
        <w:ind w:left="720"/>
      </w:pPr>
    </w:p>
    <w:p w14:paraId="2C69B354" w14:textId="3EB7E27B" w:rsidR="00472BA0" w:rsidRPr="00092686" w:rsidRDefault="00472BA0" w:rsidP="00C300CA">
      <w:pPr>
        <w:pStyle w:val="Heading2"/>
      </w:pPr>
      <w:bookmarkStart w:id="165" w:name="_Toc82079997"/>
      <w:bookmarkStart w:id="166" w:name="_Toc109898326"/>
      <w:bookmarkStart w:id="167" w:name="_Toc152748665"/>
      <w:r w:rsidRPr="00092686">
        <w:t>Complementary Plans</w:t>
      </w:r>
      <w:bookmarkEnd w:id="165"/>
      <w:bookmarkEnd w:id="166"/>
      <w:bookmarkEnd w:id="167"/>
      <w:r w:rsidRPr="00092686">
        <w:t xml:space="preserve"> </w:t>
      </w:r>
    </w:p>
    <w:p w14:paraId="2A42E79A" w14:textId="1FA7813C" w:rsidR="00472BA0" w:rsidRPr="00C65712" w:rsidRDefault="00472BA0" w:rsidP="00472BA0">
      <w:pPr>
        <w:pStyle w:val="NoSpacing"/>
      </w:pPr>
      <w:r w:rsidRPr="00C65712">
        <w:t xml:space="preserve">Complementary plans are prepared by industry/sectors or agencies for emergencies that do not fall within Part 6A of the EM Act 2013. They are often prepared under other legislation, governance, or statutory requirements for a specific purpose. </w:t>
      </w:r>
    </w:p>
    <w:p w14:paraId="63BBC1B4" w14:textId="77777777" w:rsidR="00472BA0" w:rsidRDefault="00472BA0" w:rsidP="00472BA0">
      <w:pPr>
        <w:pStyle w:val="NoSpacing"/>
      </w:pPr>
    </w:p>
    <w:p w14:paraId="35031086" w14:textId="4DF861DE" w:rsidR="00472BA0" w:rsidRPr="00C65712" w:rsidRDefault="00472BA0" w:rsidP="00472BA0">
      <w:pPr>
        <w:pStyle w:val="NoSpacing"/>
      </w:pPr>
      <w:r w:rsidRPr="00C65712">
        <w:t xml:space="preserve">Complementary plans do not form part of this MEMP and are not subject to approval, consultation, and other requirements under the EM Act 2013. </w:t>
      </w:r>
    </w:p>
    <w:p w14:paraId="519DC15E" w14:textId="77777777" w:rsidR="00472BA0" w:rsidRDefault="00472BA0" w:rsidP="00472BA0">
      <w:pPr>
        <w:pStyle w:val="NoSpacing"/>
      </w:pPr>
    </w:p>
    <w:p w14:paraId="2C100113" w14:textId="5CD73204" w:rsidR="00472BA0" w:rsidRPr="00C65712" w:rsidRDefault="00472BA0" w:rsidP="00472BA0">
      <w:pPr>
        <w:pStyle w:val="NoSpacing"/>
      </w:pPr>
      <w:r w:rsidRPr="00C65712">
        <w:t xml:space="preserve">The following complimentary plans may have significance to the comprehensive, coordinated, and integrated emergency management arrangements in </w:t>
      </w:r>
      <w:r>
        <w:t>Murrindindi</w:t>
      </w:r>
      <w:r w:rsidRPr="00C65712">
        <w:t xml:space="preserve"> Shire: </w:t>
      </w:r>
    </w:p>
    <w:p w14:paraId="7D060C24" w14:textId="77777777" w:rsidR="00472BA0" w:rsidRDefault="00472BA0" w:rsidP="00472BA0">
      <w:pPr>
        <w:pStyle w:val="NoSpacing"/>
        <w:ind w:left="720"/>
      </w:pPr>
    </w:p>
    <w:p w14:paraId="6C0CC3E7" w14:textId="7D362890" w:rsidR="00472BA0" w:rsidRPr="00472BA0" w:rsidRDefault="00472BA0" w:rsidP="00B53987">
      <w:pPr>
        <w:pStyle w:val="NoSpacing"/>
        <w:numPr>
          <w:ilvl w:val="0"/>
          <w:numId w:val="51"/>
        </w:numPr>
        <w:rPr>
          <w:rFonts w:cs="Arial"/>
          <w:szCs w:val="22"/>
        </w:rPr>
      </w:pPr>
      <w:r w:rsidRPr="00472BA0">
        <w:rPr>
          <w:rFonts w:cs="Arial"/>
          <w:szCs w:val="22"/>
        </w:rPr>
        <w:t>Murrindindi Shire Heatwave Plan</w:t>
      </w:r>
    </w:p>
    <w:p w14:paraId="40C45474" w14:textId="0106AB84" w:rsidR="00472BA0" w:rsidRPr="00472BA0" w:rsidRDefault="00293A81" w:rsidP="00B53987">
      <w:pPr>
        <w:pStyle w:val="NoSpacing"/>
        <w:numPr>
          <w:ilvl w:val="0"/>
          <w:numId w:val="51"/>
        </w:numPr>
        <w:rPr>
          <w:rFonts w:cs="Arial"/>
          <w:szCs w:val="22"/>
        </w:rPr>
      </w:pPr>
      <w:hyperlink r:id="rId62" w:history="1">
        <w:r w:rsidR="00472BA0" w:rsidRPr="00472BA0">
          <w:rPr>
            <w:rStyle w:val="BodyTextChar"/>
            <w:rFonts w:ascii="Arial" w:eastAsiaTheme="minorEastAsia" w:hAnsi="Arial" w:cs="Arial"/>
            <w:sz w:val="22"/>
            <w:szCs w:val="22"/>
          </w:rPr>
          <w:t>Murrindindi Shire Pandemic Plan</w:t>
        </w:r>
      </w:hyperlink>
    </w:p>
    <w:p w14:paraId="46E8B065" w14:textId="14A4E24C" w:rsidR="00472BA0" w:rsidRPr="00472BA0" w:rsidRDefault="00472BA0" w:rsidP="00B53987">
      <w:pPr>
        <w:pStyle w:val="NoSpacing"/>
        <w:numPr>
          <w:ilvl w:val="0"/>
          <w:numId w:val="51"/>
        </w:numPr>
        <w:rPr>
          <w:rFonts w:cs="Arial"/>
          <w:szCs w:val="22"/>
        </w:rPr>
      </w:pPr>
      <w:r w:rsidRPr="00472BA0">
        <w:rPr>
          <w:rFonts w:cs="Arial"/>
          <w:szCs w:val="22"/>
        </w:rPr>
        <w:t xml:space="preserve">Murrindindi Shire Emergency Animal Welfare Plan </w:t>
      </w:r>
    </w:p>
    <w:p w14:paraId="67C3ECC1" w14:textId="77777777" w:rsidR="00472BA0" w:rsidRPr="00EA102B" w:rsidRDefault="00472BA0" w:rsidP="00472BA0">
      <w:pPr>
        <w:pStyle w:val="NoSpacing"/>
        <w:ind w:left="720"/>
        <w:rPr>
          <w:highlight w:val="yellow"/>
        </w:rPr>
      </w:pPr>
    </w:p>
    <w:p w14:paraId="625E8EB0" w14:textId="14FCE57E" w:rsidR="00472BA0" w:rsidRDefault="00472BA0" w:rsidP="00472BA0">
      <w:pPr>
        <w:pStyle w:val="NoSpacing"/>
      </w:pPr>
      <w:r>
        <w:t>Murrindindi</w:t>
      </w:r>
      <w:r w:rsidRPr="00C65712">
        <w:t xml:space="preserve"> Shire Heatwave Plan</w:t>
      </w:r>
      <w:r w:rsidRPr="0030795C">
        <w:t xml:space="preserve"> - covers preparing for and responding to extreme heat. It is a Council document and largely covers communications and protecting vulnerable people.</w:t>
      </w:r>
    </w:p>
    <w:p w14:paraId="6094E953" w14:textId="77777777" w:rsidR="00472BA0" w:rsidRPr="0030795C" w:rsidRDefault="00472BA0" w:rsidP="00472BA0">
      <w:pPr>
        <w:pStyle w:val="NoSpacing"/>
      </w:pPr>
    </w:p>
    <w:p w14:paraId="4BC80ADD" w14:textId="3447E924" w:rsidR="00472BA0" w:rsidRPr="0030795C" w:rsidRDefault="00472BA0" w:rsidP="00472BA0">
      <w:pPr>
        <w:pStyle w:val="NoSpacing"/>
      </w:pPr>
      <w:r>
        <w:t>Murrindindi</w:t>
      </w:r>
      <w:r w:rsidRPr="00C65712">
        <w:t xml:space="preserve"> Shire Pandemic Plan -</w:t>
      </w:r>
      <w:r w:rsidRPr="0030795C">
        <w:t xml:space="preserve"> is a Council document that was prepared with input from DFFH. It is an operational plan for Council that covers roles and responsibilities, community information, control strategies, community support and recovery and Council business continuity.</w:t>
      </w:r>
    </w:p>
    <w:p w14:paraId="5455A7D6" w14:textId="77777777" w:rsidR="00472BA0" w:rsidRDefault="00472BA0" w:rsidP="00472BA0">
      <w:pPr>
        <w:pStyle w:val="NoSpacing"/>
      </w:pPr>
    </w:p>
    <w:p w14:paraId="751497A1" w14:textId="05297D93" w:rsidR="00472BA0" w:rsidRPr="0030795C" w:rsidRDefault="00472BA0" w:rsidP="00472BA0">
      <w:pPr>
        <w:pStyle w:val="NoSpacing"/>
      </w:pPr>
      <w:r>
        <w:t>Murrindindi</w:t>
      </w:r>
      <w:r w:rsidRPr="00C65712">
        <w:t xml:space="preserve"> Shire Emergency Animal Welfare Plan</w:t>
      </w:r>
      <w:r w:rsidRPr="0030795C">
        <w:t xml:space="preserve"> - is a guide for Council Local Laws officers and others involved in emergency management. The plan draws on the State Animal Emergency Welfare Plan and covers roles and responsibilities, communications, and welfare services.</w:t>
      </w:r>
    </w:p>
    <w:p w14:paraId="3209E1FE" w14:textId="77777777" w:rsidR="00472BA0" w:rsidRDefault="00472BA0" w:rsidP="00472BA0">
      <w:pPr>
        <w:pStyle w:val="NoSpacing"/>
      </w:pPr>
    </w:p>
    <w:p w14:paraId="402F9355" w14:textId="77777777" w:rsidR="00472BA0" w:rsidRDefault="00472BA0" w:rsidP="00472BA0">
      <w:pPr>
        <w:pStyle w:val="NoSpacing"/>
      </w:pPr>
      <w:r w:rsidRPr="0030795C">
        <w:t>Other plans that complement this MEMP include Council’s Business Continuity Plan and the various emergency management plans prepared by utility providers (eg power, water and sewerage treatment)</w:t>
      </w:r>
      <w:r>
        <w:t>.</w:t>
      </w:r>
    </w:p>
    <w:p w14:paraId="7C33F758" w14:textId="77777777" w:rsidR="00472BA0" w:rsidRPr="0030795C" w:rsidRDefault="00472BA0" w:rsidP="00472BA0">
      <w:pPr>
        <w:pStyle w:val="NoSpacing"/>
      </w:pPr>
    </w:p>
    <w:p w14:paraId="70A4F881" w14:textId="47D77C3B" w:rsidR="00472BA0" w:rsidRDefault="00472BA0" w:rsidP="00472BA0">
      <w:pPr>
        <w:pStyle w:val="NoSpacing"/>
      </w:pPr>
      <w:r w:rsidRPr="0030795C">
        <w:t xml:space="preserve">A range or readiness arrangements for the Hume region can be found in </w:t>
      </w:r>
      <w:hyperlink r:id="rId63" w:anchor="links" w:history="1">
        <w:r w:rsidRPr="00465D47">
          <w:rPr>
            <w:rStyle w:val="Hyperlink"/>
          </w:rPr>
          <w:t>EM-COP</w:t>
        </w:r>
      </w:hyperlink>
      <w:r w:rsidR="00B53987">
        <w:t xml:space="preserve"> </w:t>
      </w:r>
      <w:r w:rsidRPr="0030795C">
        <w:t>(login required).</w:t>
      </w:r>
    </w:p>
    <w:p w14:paraId="03DE71B7" w14:textId="77777777" w:rsidR="00472BA0" w:rsidRPr="0030795C" w:rsidRDefault="00472BA0" w:rsidP="00472BA0">
      <w:pPr>
        <w:pStyle w:val="NoSpacing"/>
      </w:pPr>
    </w:p>
    <w:p w14:paraId="07BD2EE8" w14:textId="77777777" w:rsidR="00472BA0" w:rsidRPr="00C65712" w:rsidRDefault="00472BA0" w:rsidP="00472BA0">
      <w:pPr>
        <w:pStyle w:val="NoSpacing"/>
      </w:pPr>
      <w:r w:rsidRPr="00C65712">
        <w:lastRenderedPageBreak/>
        <w:t>To complement the emergency management process, Council enforces and reviews existing policies in land use, building codes and regulations, urban planning, community safety and health.</w:t>
      </w:r>
    </w:p>
    <w:p w14:paraId="007D147A" w14:textId="18CCF85F" w:rsidR="00244433" w:rsidRDefault="00472BA0" w:rsidP="00C300CA">
      <w:pPr>
        <w:pStyle w:val="Heading2"/>
      </w:pPr>
      <w:bookmarkStart w:id="168" w:name="_Toc152748666"/>
      <w:bookmarkEnd w:id="157"/>
      <w:bookmarkEnd w:id="158"/>
      <w:bookmarkEnd w:id="159"/>
      <w:r>
        <w:t>MEMP Assurance and Review</w:t>
      </w:r>
      <w:bookmarkEnd w:id="168"/>
    </w:p>
    <w:p w14:paraId="59874065" w14:textId="77777777" w:rsidR="00C837B1" w:rsidRPr="000C75FA" w:rsidRDefault="00C837B1" w:rsidP="003F47C0">
      <w:pPr>
        <w:pStyle w:val="Heading3"/>
      </w:pPr>
      <w:bookmarkStart w:id="169" w:name="_Toc58505216"/>
      <w:bookmarkStart w:id="170" w:name="_Toc134188088"/>
      <w:bookmarkStart w:id="171" w:name="_Toc134188350"/>
      <w:bookmarkStart w:id="172" w:name="_Toc152748667"/>
      <w:r w:rsidRPr="000C75FA">
        <w:t>Plan Review</w:t>
      </w:r>
      <w:bookmarkEnd w:id="169"/>
      <w:bookmarkEnd w:id="170"/>
      <w:bookmarkEnd w:id="171"/>
      <w:bookmarkEnd w:id="172"/>
    </w:p>
    <w:p w14:paraId="34BE45C0" w14:textId="495C547E" w:rsidR="00C837B1" w:rsidRPr="000C75FA" w:rsidRDefault="00C837B1" w:rsidP="00C837B1">
      <w:pPr>
        <w:rPr>
          <w:rFonts w:cs="Arial"/>
          <w:szCs w:val="22"/>
          <w:lang w:bidi="ar-SA"/>
        </w:rPr>
      </w:pPr>
      <w:r w:rsidRPr="000C75FA">
        <w:rPr>
          <w:rFonts w:cs="Arial"/>
          <w:szCs w:val="22"/>
          <w:lang w:bidi="ar-SA"/>
        </w:rPr>
        <w:t xml:space="preserve">Content of this plan is to be reviewed annually, if additional risks are identified, or after an emergency which has </w:t>
      </w:r>
      <w:r w:rsidR="007C5DB4">
        <w:rPr>
          <w:rFonts w:cs="Arial"/>
          <w:szCs w:val="22"/>
          <w:lang w:bidi="ar-SA"/>
        </w:rPr>
        <w:t>been managed under</w:t>
      </w:r>
      <w:r w:rsidR="007C5DB4" w:rsidRPr="000C75FA">
        <w:rPr>
          <w:rFonts w:cs="Arial"/>
          <w:szCs w:val="22"/>
          <w:lang w:bidi="ar-SA"/>
        </w:rPr>
        <w:t xml:space="preserve"> </w:t>
      </w:r>
      <w:r w:rsidRPr="000C75FA">
        <w:rPr>
          <w:rFonts w:cs="Arial"/>
          <w:szCs w:val="22"/>
          <w:lang w:bidi="ar-SA"/>
        </w:rPr>
        <w:t xml:space="preserve">part of this plan. Organisations delegated with responsibilities in this plan are required to notify the MEMPC Executive Officer of any changes of detail (e.g. contact information) as they occur. The </w:t>
      </w:r>
      <w:r w:rsidR="006F2067">
        <w:rPr>
          <w:rFonts w:cs="Arial"/>
          <w:szCs w:val="22"/>
          <w:lang w:bidi="ar-SA"/>
        </w:rPr>
        <w:t>MEMO</w:t>
      </w:r>
      <w:r w:rsidRPr="000C75FA">
        <w:rPr>
          <w:rFonts w:cs="Arial"/>
          <w:szCs w:val="22"/>
          <w:lang w:bidi="ar-SA"/>
        </w:rPr>
        <w:t xml:space="preserve"> is responsible for the MEMP review.</w:t>
      </w:r>
    </w:p>
    <w:p w14:paraId="02869AA4" w14:textId="4A01A3CD" w:rsidR="00C837B1" w:rsidRDefault="00C837B1" w:rsidP="00C837B1">
      <w:pPr>
        <w:rPr>
          <w:rFonts w:cs="Arial"/>
          <w:szCs w:val="22"/>
          <w:lang w:bidi="ar-SA"/>
        </w:rPr>
      </w:pPr>
      <w:r w:rsidRPr="000C75FA">
        <w:rPr>
          <w:rFonts w:cs="Arial"/>
          <w:szCs w:val="22"/>
          <w:lang w:bidi="ar-SA"/>
        </w:rPr>
        <w:t xml:space="preserve">Amendments are to be produced by the </w:t>
      </w:r>
      <w:r w:rsidR="006F2067">
        <w:rPr>
          <w:rFonts w:cs="Arial"/>
          <w:szCs w:val="22"/>
          <w:lang w:bidi="ar-SA"/>
        </w:rPr>
        <w:t>MEMO</w:t>
      </w:r>
      <w:r w:rsidRPr="000C75FA">
        <w:rPr>
          <w:rFonts w:cs="Arial"/>
          <w:szCs w:val="22"/>
          <w:lang w:bidi="ar-SA"/>
        </w:rPr>
        <w:t xml:space="preserve"> and distributed by the MEMPC Executive Officer as required in electronic format to MEMPC members and emergency agencies via the Crisisworks documents page or by other electronic form when required. Paper</w:t>
      </w:r>
      <w:r w:rsidR="009858C9">
        <w:rPr>
          <w:rFonts w:cs="Arial"/>
          <w:szCs w:val="22"/>
          <w:lang w:bidi="ar-SA"/>
        </w:rPr>
        <w:t xml:space="preserve"> copies of</w:t>
      </w:r>
      <w:r w:rsidRPr="000C75FA">
        <w:rPr>
          <w:rFonts w:cs="Arial"/>
          <w:szCs w:val="22"/>
          <w:lang w:bidi="ar-SA"/>
        </w:rPr>
        <w:t xml:space="preserve"> plans will no longer be provided by Murrindindi Shire Council.  </w:t>
      </w:r>
    </w:p>
    <w:p w14:paraId="2BE05B39" w14:textId="5F5F7486" w:rsidR="00472BA0" w:rsidRDefault="00472BA0" w:rsidP="00472BA0">
      <w:pPr>
        <w:pStyle w:val="NoSpacing"/>
        <w:rPr>
          <w:lang w:eastAsia="en-AU"/>
        </w:rPr>
      </w:pPr>
      <w:r>
        <w:rPr>
          <w:lang w:eastAsia="en-AU"/>
        </w:rPr>
        <w:t>Any amendments to this plan must be approved by the REMPC</w:t>
      </w:r>
      <w:r w:rsidRPr="00092686">
        <w:rPr>
          <w:lang w:eastAsia="en-AU"/>
        </w:rPr>
        <w:t>.</w:t>
      </w:r>
    </w:p>
    <w:p w14:paraId="00E7286D" w14:textId="77777777" w:rsidR="00C837B1" w:rsidRPr="000C75FA" w:rsidRDefault="00C837B1" w:rsidP="003F47C0">
      <w:pPr>
        <w:pStyle w:val="Heading3"/>
      </w:pPr>
      <w:bookmarkStart w:id="173" w:name="_Toc58505217"/>
      <w:bookmarkStart w:id="174" w:name="_Toc134188089"/>
      <w:bookmarkStart w:id="175" w:name="_Toc134188351"/>
      <w:bookmarkStart w:id="176" w:name="_Toc152748668"/>
      <w:r w:rsidRPr="000C75FA">
        <w:t>MEMPC Testing and Exercises</w:t>
      </w:r>
      <w:bookmarkEnd w:id="173"/>
      <w:bookmarkEnd w:id="174"/>
      <w:bookmarkEnd w:id="175"/>
      <w:bookmarkEnd w:id="176"/>
    </w:p>
    <w:p w14:paraId="3F067C79" w14:textId="5D55E7A6" w:rsidR="00925EB0" w:rsidRDefault="00C837B1" w:rsidP="00C837B1">
      <w:pPr>
        <w:rPr>
          <w:rFonts w:cs="Arial"/>
          <w:szCs w:val="22"/>
          <w:lang w:bidi="ar-SA"/>
        </w:rPr>
      </w:pPr>
      <w:r w:rsidRPr="000C75FA">
        <w:rPr>
          <w:rFonts w:cs="Arial"/>
          <w:szCs w:val="22"/>
          <w:lang w:bidi="ar-SA"/>
        </w:rPr>
        <w:t>This plan will be tested on an annual basis unless there has been activation during the period (which will count as a test). The ME</w:t>
      </w:r>
      <w:r w:rsidR="006F2067">
        <w:rPr>
          <w:rFonts w:cs="Arial"/>
          <w:szCs w:val="22"/>
          <w:lang w:bidi="ar-SA"/>
        </w:rPr>
        <w:t>M</w:t>
      </w:r>
      <w:r w:rsidRPr="000C75FA">
        <w:rPr>
          <w:rFonts w:cs="Arial"/>
          <w:szCs w:val="22"/>
          <w:lang w:bidi="ar-SA"/>
        </w:rPr>
        <w:t xml:space="preserve">O will coordinate and have responsibility for the exercise which will involve all MEMPC member agencies where possible. Any procedural anomalies or short falls encountered during these exercises or ensuing operations must be addressed and rectified at the earliest opportunity. </w:t>
      </w:r>
    </w:p>
    <w:p w14:paraId="76E1F222" w14:textId="77777777" w:rsidR="00C837B1" w:rsidRPr="000C75FA" w:rsidRDefault="00C837B1" w:rsidP="00C837B1">
      <w:pPr>
        <w:rPr>
          <w:rFonts w:cs="Arial"/>
          <w:szCs w:val="22"/>
          <w:lang w:bidi="ar-SA"/>
        </w:rPr>
      </w:pPr>
      <w:r w:rsidRPr="000C75FA">
        <w:rPr>
          <w:rFonts w:cs="Arial"/>
          <w:szCs w:val="22"/>
          <w:lang w:bidi="ar-SA"/>
        </w:rPr>
        <w:t>It is recognised that the best form of testing is the actual operation during an emergency and the subsequent debrief. A number of options exist to enable testing of this plan, these range from debriefs, training and a variety of exercises.</w:t>
      </w:r>
    </w:p>
    <w:p w14:paraId="5512FAAF" w14:textId="77777777" w:rsidR="00925EB0" w:rsidRDefault="00925EB0" w:rsidP="00C837B1">
      <w:pPr>
        <w:rPr>
          <w:rFonts w:cs="Arial"/>
          <w:szCs w:val="22"/>
          <w:lang w:bidi="ar-SA"/>
        </w:rPr>
      </w:pPr>
      <w:r>
        <w:rPr>
          <w:rFonts w:cs="Arial"/>
          <w:szCs w:val="22"/>
          <w:lang w:bidi="ar-SA"/>
        </w:rPr>
        <w:t>A</w:t>
      </w:r>
      <w:r w:rsidR="00C837B1" w:rsidRPr="000C75FA">
        <w:rPr>
          <w:rFonts w:cs="Arial"/>
          <w:szCs w:val="22"/>
          <w:lang w:bidi="ar-SA"/>
        </w:rPr>
        <w:t xml:space="preserve"> MEMPC exercise </w:t>
      </w:r>
      <w:r>
        <w:rPr>
          <w:rFonts w:cs="Arial"/>
          <w:szCs w:val="22"/>
          <w:lang w:bidi="ar-SA"/>
        </w:rPr>
        <w:t>may</w:t>
      </w:r>
      <w:r w:rsidR="00C837B1" w:rsidRPr="000C75FA">
        <w:rPr>
          <w:rFonts w:cs="Arial"/>
          <w:szCs w:val="22"/>
          <w:lang w:bidi="ar-SA"/>
        </w:rPr>
        <w:t xml:space="preserve"> test </w:t>
      </w:r>
      <w:r>
        <w:rPr>
          <w:rFonts w:cs="Arial"/>
          <w:szCs w:val="22"/>
          <w:lang w:bidi="ar-SA"/>
        </w:rPr>
        <w:t xml:space="preserve">individual or a combination of elements including </w:t>
      </w:r>
      <w:r w:rsidR="00C837B1" w:rsidRPr="000C75FA">
        <w:rPr>
          <w:rFonts w:cs="Arial"/>
          <w:szCs w:val="22"/>
          <w:lang w:bidi="ar-SA"/>
        </w:rPr>
        <w:t xml:space="preserve">preparedness, response, relief or recovery.  </w:t>
      </w:r>
      <w:r>
        <w:rPr>
          <w:rFonts w:cs="Arial"/>
          <w:szCs w:val="22"/>
          <w:lang w:bidi="ar-SA"/>
        </w:rPr>
        <w:t xml:space="preserve">Efforts will be made by the MEMPC to ensure </w:t>
      </w:r>
      <w:r w:rsidR="0001462E">
        <w:rPr>
          <w:rFonts w:cs="Arial"/>
          <w:szCs w:val="22"/>
          <w:lang w:bidi="ar-SA"/>
        </w:rPr>
        <w:t>that</w:t>
      </w:r>
      <w:r>
        <w:rPr>
          <w:rFonts w:cs="Arial"/>
          <w:szCs w:val="22"/>
          <w:lang w:bidi="ar-SA"/>
        </w:rPr>
        <w:t xml:space="preserve"> exercises are undertaken across this spectrum. </w:t>
      </w:r>
    </w:p>
    <w:p w14:paraId="52E18C06" w14:textId="34F3BAE6" w:rsidR="003D53C1" w:rsidRDefault="00C837B1" w:rsidP="00C837B1">
      <w:pPr>
        <w:rPr>
          <w:rFonts w:cs="Arial"/>
          <w:szCs w:val="22"/>
          <w:lang w:bidi="ar-SA"/>
        </w:rPr>
      </w:pPr>
      <w:r w:rsidRPr="000C75FA">
        <w:rPr>
          <w:rFonts w:cs="Arial"/>
          <w:szCs w:val="22"/>
          <w:lang w:bidi="ar-SA"/>
        </w:rPr>
        <w:t>Generally</w:t>
      </w:r>
      <w:r w:rsidR="007C19C1">
        <w:rPr>
          <w:rFonts w:cs="Arial"/>
          <w:szCs w:val="22"/>
          <w:lang w:bidi="ar-SA"/>
        </w:rPr>
        <w:t>,</w:t>
      </w:r>
      <w:r w:rsidRPr="000C75FA">
        <w:rPr>
          <w:rFonts w:cs="Arial"/>
          <w:szCs w:val="22"/>
          <w:lang w:bidi="ar-SA"/>
        </w:rPr>
        <w:t xml:space="preserve"> unless other agencies volunteer, the </w:t>
      </w:r>
      <w:r w:rsidR="006F2067">
        <w:rPr>
          <w:rFonts w:cs="Arial"/>
          <w:szCs w:val="22"/>
          <w:lang w:bidi="ar-SA"/>
        </w:rPr>
        <w:t>MEMO</w:t>
      </w:r>
      <w:r w:rsidRPr="000C75FA">
        <w:rPr>
          <w:rFonts w:cs="Arial"/>
          <w:szCs w:val="22"/>
          <w:lang w:bidi="ar-SA"/>
        </w:rPr>
        <w:t xml:space="preserve"> will coordinate, develop, run and prepare exercises including developing a document outlining the exercise outcomes.  All MEMPC members will be invited to a given exercise as well as other agency representatives as required.</w:t>
      </w:r>
    </w:p>
    <w:p w14:paraId="4B494821" w14:textId="1328EC91" w:rsidR="00465D47" w:rsidRDefault="00465D47" w:rsidP="00C837B1">
      <w:pPr>
        <w:rPr>
          <w:rFonts w:cs="Arial"/>
          <w:szCs w:val="22"/>
          <w:lang w:bidi="ar-SA"/>
        </w:rPr>
      </w:pPr>
      <w:r>
        <w:rPr>
          <w:rFonts w:cs="Arial"/>
          <w:szCs w:val="22"/>
          <w:lang w:bidi="ar-SA"/>
        </w:rPr>
        <w:t>Active emergencies in 2021, 2022, and 2023 (see histories of emergencies section) has negated the need for an Emergency Exercise. However, in 2023, a combined emergency exercise</w:t>
      </w:r>
      <w:r w:rsidR="00523BA9">
        <w:rPr>
          <w:rFonts w:cs="Arial"/>
          <w:szCs w:val="22"/>
          <w:lang w:bidi="ar-SA"/>
        </w:rPr>
        <w:t xml:space="preserve"> </w:t>
      </w:r>
      <w:r>
        <w:rPr>
          <w:rFonts w:cs="Arial"/>
          <w:szCs w:val="22"/>
          <w:lang w:bidi="ar-SA"/>
        </w:rPr>
        <w:t>with EMV was undertaken</w:t>
      </w:r>
      <w:r w:rsidR="00523BA9">
        <w:rPr>
          <w:rFonts w:cs="Arial"/>
          <w:szCs w:val="22"/>
          <w:lang w:bidi="ar-SA"/>
        </w:rPr>
        <w:t>. The exercise was in two phases with phase one in March 2023 centring around the activation of the State, Regional and Municipal extreme heat sub plans. The second phase of the exercise in June 2023 focused on the Emergency Relief Centre (ERC) arrangement within Murrindindi Shire and involved community participation. The joint evaluation report on the exercise is available on EMCOP.</w:t>
      </w:r>
    </w:p>
    <w:p w14:paraId="1DBAB597" w14:textId="3521E127" w:rsidR="00C837B1" w:rsidRPr="000C75FA" w:rsidRDefault="006F2067" w:rsidP="003F47C0">
      <w:pPr>
        <w:pStyle w:val="Heading3"/>
      </w:pPr>
      <w:bookmarkStart w:id="177" w:name="_Toc134188090"/>
      <w:bookmarkStart w:id="178" w:name="_Toc134188352"/>
      <w:bookmarkStart w:id="179" w:name="_Toc152748669"/>
      <w:r>
        <w:t>Assurance</w:t>
      </w:r>
      <w:bookmarkEnd w:id="177"/>
      <w:bookmarkEnd w:id="178"/>
      <w:r w:rsidR="00472BA0">
        <w:t xml:space="preserve"> Process</w:t>
      </w:r>
      <w:bookmarkEnd w:id="179"/>
    </w:p>
    <w:p w14:paraId="62A1059F" w14:textId="014E3FCD" w:rsidR="00D37383" w:rsidRDefault="006F2067" w:rsidP="00AF379A">
      <w:pPr>
        <w:autoSpaceDE w:val="0"/>
        <w:autoSpaceDN w:val="0"/>
        <w:adjustRightInd w:val="0"/>
        <w:rPr>
          <w:rFonts w:cs="Arial"/>
          <w:szCs w:val="22"/>
        </w:rPr>
      </w:pPr>
      <w:r>
        <w:rPr>
          <w:rFonts w:cs="Arial"/>
          <w:szCs w:val="22"/>
        </w:rPr>
        <w:t xml:space="preserve">Under the </w:t>
      </w:r>
      <w:r w:rsidR="005A5612">
        <w:rPr>
          <w:rFonts w:cs="Arial"/>
          <w:szCs w:val="22"/>
        </w:rPr>
        <w:t>EMLA Act 2018</w:t>
      </w:r>
      <w:r>
        <w:rPr>
          <w:rFonts w:cs="Arial"/>
          <w:szCs w:val="22"/>
        </w:rPr>
        <w:t>, the audit requirements for MEMPs have significantly change</w:t>
      </w:r>
      <w:r w:rsidR="00B53987">
        <w:rPr>
          <w:rFonts w:cs="Arial"/>
          <w:szCs w:val="22"/>
        </w:rPr>
        <w:t>d</w:t>
      </w:r>
      <w:r>
        <w:rPr>
          <w:rFonts w:cs="Arial"/>
          <w:szCs w:val="22"/>
        </w:rPr>
        <w:t>. VicSES are no longer the auditing body; rather, the plans are required to pass a self-</w:t>
      </w:r>
      <w:r>
        <w:rPr>
          <w:rFonts w:cs="Arial"/>
          <w:szCs w:val="22"/>
        </w:rPr>
        <w:lastRenderedPageBreak/>
        <w:t>assurance process and be approved by the Hume Regional Emergency Management Planning Committee</w:t>
      </w:r>
      <w:r w:rsidR="00D37383">
        <w:rPr>
          <w:rFonts w:cs="Arial"/>
          <w:szCs w:val="22"/>
        </w:rPr>
        <w:t>.</w:t>
      </w:r>
    </w:p>
    <w:p w14:paraId="0E066342" w14:textId="351A28B3" w:rsidR="00D37383" w:rsidRDefault="00D37383" w:rsidP="00AF379A">
      <w:pPr>
        <w:autoSpaceDE w:val="0"/>
        <w:autoSpaceDN w:val="0"/>
        <w:adjustRightInd w:val="0"/>
        <w:rPr>
          <w:rFonts w:cs="Arial"/>
          <w:szCs w:val="22"/>
        </w:rPr>
      </w:pPr>
      <w:r>
        <w:rPr>
          <w:rFonts w:cs="Arial"/>
          <w:szCs w:val="22"/>
        </w:rPr>
        <w:t xml:space="preserve">Under Part 6A of the EM Act 2013, the MEMPC must develop a statement of assurance that confirms the MEMP complies with the requirements of the act including the date when the MEMP was last reviewed. </w:t>
      </w:r>
    </w:p>
    <w:p w14:paraId="19F6417F" w14:textId="3B171A34" w:rsidR="006F2067" w:rsidRPr="00FE1A1F" w:rsidRDefault="00D37383" w:rsidP="00AF379A">
      <w:pPr>
        <w:autoSpaceDE w:val="0"/>
        <w:autoSpaceDN w:val="0"/>
        <w:adjustRightInd w:val="0"/>
        <w:rPr>
          <w:rFonts w:cs="Arial"/>
          <w:szCs w:val="22"/>
        </w:rPr>
      </w:pPr>
      <w:r>
        <w:rPr>
          <w:rFonts w:cs="Arial"/>
          <w:szCs w:val="22"/>
        </w:rPr>
        <w:t xml:space="preserve">Once prepared, the MEMPC submit the MEMP and assurance statement to the Hume Regional Emergency Management Planning Committee (REMPC) for approval. Where necessary, the REMPC may deem that adjustments to the MEMP or further information may be required. The REMPC will then assess the plan and assurance statement to ensure that it meets the appropriate requirements before it is approved. </w:t>
      </w:r>
    </w:p>
    <w:p w14:paraId="7DD15DC7" w14:textId="77777777" w:rsidR="00C837B1" w:rsidRPr="000C75FA" w:rsidRDefault="00C837B1" w:rsidP="003F47C0">
      <w:pPr>
        <w:pStyle w:val="Heading3"/>
      </w:pPr>
      <w:bookmarkStart w:id="180" w:name="_Toc58505219"/>
      <w:bookmarkStart w:id="181" w:name="_Toc134188091"/>
      <w:bookmarkStart w:id="182" w:name="_Toc134188353"/>
      <w:bookmarkStart w:id="183" w:name="_Toc152748670"/>
      <w:r w:rsidRPr="000C75FA">
        <w:t>Reviewing Risk and Risk Assessments</w:t>
      </w:r>
      <w:bookmarkEnd w:id="180"/>
      <w:bookmarkEnd w:id="181"/>
      <w:bookmarkEnd w:id="182"/>
      <w:bookmarkEnd w:id="183"/>
      <w:r w:rsidRPr="000C75FA">
        <w:tab/>
      </w:r>
    </w:p>
    <w:p w14:paraId="6407A84E" w14:textId="6C669294" w:rsidR="00C837B1" w:rsidRDefault="00C837B1" w:rsidP="00F001C6">
      <w:pPr>
        <w:spacing w:before="0" w:after="0" w:line="240" w:lineRule="auto"/>
        <w:rPr>
          <w:lang w:bidi="ar-SA"/>
        </w:rPr>
        <w:sectPr w:rsidR="00C837B1" w:rsidSect="007F6AC6">
          <w:pgSz w:w="11906" w:h="16838"/>
          <w:pgMar w:top="1134" w:right="1440" w:bottom="1440" w:left="1440" w:header="708" w:footer="708" w:gutter="0"/>
          <w:cols w:space="708"/>
          <w:docGrid w:linePitch="360"/>
        </w:sectPr>
      </w:pPr>
      <w:r w:rsidRPr="000C75FA">
        <w:rPr>
          <w:rFonts w:cs="Arial"/>
          <w:szCs w:val="22"/>
        </w:rPr>
        <w:t xml:space="preserve">Risk assessments completed as part of the MEMP planning process will be reviewed by the MEMPC prior to </w:t>
      </w:r>
      <w:r w:rsidR="005A5612">
        <w:rPr>
          <w:rFonts w:cs="Arial"/>
          <w:szCs w:val="22"/>
        </w:rPr>
        <w:t>assurance and approval</w:t>
      </w:r>
      <w:r w:rsidRPr="000C75FA">
        <w:rPr>
          <w:rFonts w:cs="Arial"/>
          <w:szCs w:val="22"/>
        </w:rPr>
        <w:t xml:space="preserve"> (i.e. at least once every three years).</w:t>
      </w:r>
    </w:p>
    <w:p w14:paraId="14D0B2D9" w14:textId="57E91D0C" w:rsidR="00244433" w:rsidRDefault="00C837B1" w:rsidP="00C837B1">
      <w:pPr>
        <w:pStyle w:val="Heading1"/>
        <w:rPr>
          <w:lang w:bidi="ar-SA"/>
        </w:rPr>
      </w:pPr>
      <w:bookmarkStart w:id="184" w:name="_Toc58505220"/>
      <w:bookmarkStart w:id="185" w:name="_Toc134188092"/>
      <w:bookmarkStart w:id="186" w:name="_Toc134188354"/>
      <w:bookmarkStart w:id="187" w:name="_Toc152748671"/>
      <w:r>
        <w:rPr>
          <w:lang w:bidi="ar-SA"/>
        </w:rPr>
        <w:lastRenderedPageBreak/>
        <w:t>Prevention Arrangements</w:t>
      </w:r>
      <w:bookmarkEnd w:id="184"/>
      <w:bookmarkEnd w:id="185"/>
      <w:bookmarkEnd w:id="186"/>
      <w:bookmarkEnd w:id="187"/>
    </w:p>
    <w:p w14:paraId="2569E1A3" w14:textId="77777777" w:rsidR="00244433" w:rsidRDefault="00244433" w:rsidP="00C300CA">
      <w:pPr>
        <w:pStyle w:val="Heading2"/>
      </w:pPr>
      <w:bookmarkStart w:id="188" w:name="_Toc58505221"/>
      <w:bookmarkStart w:id="189" w:name="_Toc134188093"/>
      <w:bookmarkStart w:id="190" w:name="_Toc134188355"/>
      <w:bookmarkStart w:id="191" w:name="_Toc152748672"/>
      <w:r>
        <w:t>Background/Introduction</w:t>
      </w:r>
      <w:bookmarkEnd w:id="188"/>
      <w:bookmarkEnd w:id="189"/>
      <w:bookmarkEnd w:id="190"/>
      <w:bookmarkEnd w:id="191"/>
    </w:p>
    <w:p w14:paraId="2BFD0759" w14:textId="52D90D07" w:rsidR="00894AA4" w:rsidRDefault="009E19F5" w:rsidP="00B53987">
      <w:pPr>
        <w:spacing w:before="0" w:after="0" w:line="240" w:lineRule="auto"/>
      </w:pPr>
      <w:r w:rsidRPr="009E19F5">
        <w:t xml:space="preserve">Murrindindi Shire </w:t>
      </w:r>
      <w:r w:rsidR="00894AA4">
        <w:t>MEMPC</w:t>
      </w:r>
      <w:r w:rsidRPr="009E19F5">
        <w:t xml:space="preserve"> recognise </w:t>
      </w:r>
      <w:r w:rsidR="00D37383">
        <w:t>they</w:t>
      </w:r>
      <w:r w:rsidR="00D37383" w:rsidRPr="009E19F5">
        <w:t xml:space="preserve"> </w:t>
      </w:r>
      <w:r w:rsidRPr="009E19F5">
        <w:t xml:space="preserve">have a key role in prevention and mitigation activities to reduce the risk, or minimise the effects, of emergencies that may occur in </w:t>
      </w:r>
      <w:r w:rsidR="00FE1A1F">
        <w:t>our municipality</w:t>
      </w:r>
      <w:r w:rsidRPr="009E19F5">
        <w:t xml:space="preserve">.  </w:t>
      </w:r>
    </w:p>
    <w:p w14:paraId="47DE1E53" w14:textId="77777777" w:rsidR="00B53987" w:rsidRDefault="00B53987" w:rsidP="00B53987">
      <w:pPr>
        <w:spacing w:before="0" w:after="0" w:line="240" w:lineRule="auto"/>
      </w:pPr>
    </w:p>
    <w:p w14:paraId="7E6FB756" w14:textId="77777777" w:rsidR="00894AA4" w:rsidRDefault="00894AA4" w:rsidP="00B53987">
      <w:pPr>
        <w:pStyle w:val="NoSpacing"/>
      </w:pPr>
      <w:r w:rsidRPr="00681A26">
        <w:t xml:space="preserve">The </w:t>
      </w:r>
      <w:r>
        <w:t>MEMPC</w:t>
      </w:r>
      <w:r w:rsidRPr="00681A26">
        <w:t xml:space="preserve"> plays a key role in prevention via the identification of potential hazards and their associated risks and consequences.  These identified risks and consequences are then considered and specifically planned for during the development and implementation of plans, policies and procedures. </w:t>
      </w:r>
    </w:p>
    <w:p w14:paraId="7E00A93F" w14:textId="77777777" w:rsidR="00B53987" w:rsidRPr="00681A26" w:rsidRDefault="00B53987" w:rsidP="00B53987">
      <w:pPr>
        <w:pStyle w:val="NoSpacing"/>
      </w:pPr>
    </w:p>
    <w:p w14:paraId="6A01E388" w14:textId="5D646F35" w:rsidR="00FE1A1F" w:rsidRDefault="00894AA4" w:rsidP="00B53987">
      <w:pPr>
        <w:spacing w:before="0" w:after="0" w:line="240" w:lineRule="auto"/>
      </w:pPr>
      <w:r>
        <w:t xml:space="preserve">Murrindindi Shire </w:t>
      </w:r>
      <w:r w:rsidR="009E19F5" w:rsidRPr="009E19F5">
        <w:t>Council</w:t>
      </w:r>
      <w:r w:rsidR="00433BAD">
        <w:t xml:space="preserve"> aims to reduce the impact and likelihood of emergencies through its implementation, </w:t>
      </w:r>
      <w:r w:rsidR="009E19F5" w:rsidRPr="009E19F5">
        <w:t>enforcement and continued review of existing policies in land use, building codes and regulations, and urban planning</w:t>
      </w:r>
      <w:r w:rsidR="00433BAD">
        <w:t>.</w:t>
      </w:r>
      <w:r w:rsidR="00433BAD" w:rsidRPr="009E19F5" w:rsidDel="00433BAD">
        <w:t xml:space="preserve"> </w:t>
      </w:r>
    </w:p>
    <w:p w14:paraId="486F6BBA" w14:textId="77777777" w:rsidR="00B53987" w:rsidRDefault="00B53987" w:rsidP="00B53987">
      <w:pPr>
        <w:spacing w:before="0" w:after="0" w:line="240" w:lineRule="auto"/>
      </w:pPr>
    </w:p>
    <w:p w14:paraId="6582D6E2" w14:textId="77777777" w:rsidR="009E19F5" w:rsidRDefault="009E19F5" w:rsidP="00B53987">
      <w:pPr>
        <w:spacing w:before="0" w:after="0" w:line="240" w:lineRule="auto"/>
        <w:rPr>
          <w:lang w:bidi="ar-SA"/>
        </w:rPr>
      </w:pPr>
      <w:r w:rsidRPr="009E19F5">
        <w:rPr>
          <w:lang w:bidi="ar-SA"/>
        </w:rPr>
        <w:t>The ability of a community to respond to an emergency situation and in turn recover from the effects of an emergency will depend on the attitude and the resilience of affected communities. Assisting, and where required, helping to create more resilient communities through coordinating community education and awareness programs are a key role of the MEMPC.  Resilient communities are informed communities.</w:t>
      </w:r>
    </w:p>
    <w:p w14:paraId="7B1CC2B6" w14:textId="77777777" w:rsidR="00B53987" w:rsidRPr="009E19F5" w:rsidRDefault="00B53987" w:rsidP="00B53987">
      <w:pPr>
        <w:spacing w:before="0" w:after="0" w:line="240" w:lineRule="auto"/>
        <w:rPr>
          <w:lang w:bidi="ar-SA"/>
        </w:rPr>
      </w:pPr>
    </w:p>
    <w:p w14:paraId="677A8D51" w14:textId="002ADFEF" w:rsidR="009E19F5" w:rsidRDefault="009E19F5" w:rsidP="00B53987">
      <w:pPr>
        <w:spacing w:before="0" w:after="0" w:line="240" w:lineRule="auto"/>
        <w:rPr>
          <w:lang w:bidi="ar-SA"/>
        </w:rPr>
      </w:pPr>
      <w:r w:rsidRPr="009E19F5">
        <w:rPr>
          <w:lang w:bidi="ar-SA"/>
        </w:rPr>
        <w:t>The Municipality and the MEMPC will support and promote appropriate prevention and awareness programs within the municipality including media releases, advertisements, newsletters, Councils website, emergency services expo’s and through service networks</w:t>
      </w:r>
      <w:r w:rsidR="00B53987">
        <w:rPr>
          <w:lang w:bidi="ar-SA"/>
        </w:rPr>
        <w:t>.</w:t>
      </w:r>
    </w:p>
    <w:p w14:paraId="128E8256" w14:textId="77777777" w:rsidR="00B53987" w:rsidRDefault="00B53987" w:rsidP="00B53987">
      <w:pPr>
        <w:pStyle w:val="NoSpacing"/>
        <w:rPr>
          <w:b/>
        </w:rPr>
      </w:pPr>
    </w:p>
    <w:p w14:paraId="626C8DA1" w14:textId="1966A9D8" w:rsidR="00894AA4" w:rsidRPr="00681A26" w:rsidRDefault="00894AA4" w:rsidP="00B53987">
      <w:pPr>
        <w:pStyle w:val="NoSpacing"/>
      </w:pPr>
      <w:r w:rsidRPr="008F743C">
        <w:rPr>
          <w:b/>
        </w:rPr>
        <w:t xml:space="preserve">Prevention </w:t>
      </w:r>
      <w:r w:rsidRPr="00CA72FB">
        <w:rPr>
          <w:bCs/>
        </w:rPr>
        <w:t>is defined as</w:t>
      </w:r>
      <w:r w:rsidRPr="00681A26">
        <w:t xml:space="preserve"> the development and implementation of strategies and associated measures to reduce the occurrence of and mitigate the consequences of identified emergency risks on the community and environment.</w:t>
      </w:r>
    </w:p>
    <w:p w14:paraId="79824D19" w14:textId="77777777" w:rsidR="00894AA4" w:rsidRDefault="00894AA4" w:rsidP="00B53987">
      <w:pPr>
        <w:pStyle w:val="NoSpacing"/>
        <w:rPr>
          <w:b/>
        </w:rPr>
      </w:pPr>
    </w:p>
    <w:p w14:paraId="16D4C2B4" w14:textId="77777777" w:rsidR="00894AA4" w:rsidRPr="00681A26" w:rsidRDefault="00894AA4" w:rsidP="00B53987">
      <w:pPr>
        <w:pStyle w:val="NoSpacing"/>
      </w:pPr>
      <w:r w:rsidRPr="008F743C">
        <w:rPr>
          <w:b/>
        </w:rPr>
        <w:t>Preparedness</w:t>
      </w:r>
      <w:r w:rsidRPr="00681A26">
        <w:t xml:space="preserve"> focuses on ensuring the risks and management strategies identified in prevention planning are utilised to assist and facilitate the local community to be aware of their risks and the potential consequences of a resulting emergency event, to inform and equip them with tools to implement resilience strategies for their own homes and families.</w:t>
      </w:r>
    </w:p>
    <w:p w14:paraId="7B3E285D" w14:textId="77777777" w:rsidR="00894AA4" w:rsidRDefault="00894AA4" w:rsidP="00B53987">
      <w:pPr>
        <w:pStyle w:val="NoSpacing"/>
      </w:pPr>
    </w:p>
    <w:p w14:paraId="1A9F61BD" w14:textId="77777777" w:rsidR="00894AA4" w:rsidRDefault="00894AA4" w:rsidP="00B53987">
      <w:pPr>
        <w:pStyle w:val="NoSpacing"/>
      </w:pPr>
      <w:r w:rsidRPr="00681A26">
        <w:t xml:space="preserve">Through the </w:t>
      </w:r>
      <w:r w:rsidRPr="00F3652B">
        <w:rPr>
          <w:bCs/>
        </w:rPr>
        <w:t>Community Emergency Risk Assessment process (CERA),</w:t>
      </w:r>
      <w:r w:rsidRPr="00681A26">
        <w:t xml:space="preserve"> the MEMPC has identified several strategies that exist or could be undertaken to eliminate or reduce the likelihood or consequences of an emergency. </w:t>
      </w:r>
    </w:p>
    <w:p w14:paraId="77DD0D54" w14:textId="2D00C56B" w:rsidR="009357E8" w:rsidRDefault="009357E8">
      <w:pPr>
        <w:spacing w:before="200" w:after="200"/>
        <w:rPr>
          <w:lang w:bidi="ar-SA"/>
        </w:rPr>
      </w:pPr>
      <w:r>
        <w:rPr>
          <w:lang w:bidi="ar-SA"/>
        </w:rPr>
        <w:br w:type="page"/>
      </w:r>
    </w:p>
    <w:p w14:paraId="3BC5C39A" w14:textId="77777777" w:rsidR="00244433" w:rsidRDefault="00244433" w:rsidP="00C300CA">
      <w:pPr>
        <w:pStyle w:val="Heading2"/>
      </w:pPr>
      <w:bookmarkStart w:id="192" w:name="_Toc58505227"/>
      <w:bookmarkStart w:id="193" w:name="_Toc134188099"/>
      <w:bookmarkStart w:id="194" w:name="_Toc134188361"/>
      <w:bookmarkStart w:id="195" w:name="_Toc152748673"/>
      <w:r>
        <w:lastRenderedPageBreak/>
        <w:t>Risk assessment process and results</w:t>
      </w:r>
      <w:bookmarkEnd w:id="192"/>
      <w:bookmarkEnd w:id="193"/>
      <w:bookmarkEnd w:id="194"/>
      <w:bookmarkEnd w:id="195"/>
    </w:p>
    <w:p w14:paraId="2CEDC097" w14:textId="77777777" w:rsidR="00482346" w:rsidRPr="00B846B2" w:rsidRDefault="00482346" w:rsidP="003F47C0">
      <w:pPr>
        <w:pStyle w:val="Heading3"/>
        <w:rPr>
          <w:caps/>
        </w:rPr>
      </w:pPr>
      <w:bookmarkStart w:id="196" w:name="_Toc58505228"/>
      <w:bookmarkStart w:id="197" w:name="_Toc134188100"/>
      <w:bookmarkStart w:id="198" w:name="_Toc134188362"/>
      <w:bookmarkStart w:id="199" w:name="_Toc152748674"/>
      <w:r w:rsidRPr="00B846B2">
        <w:t>C</w:t>
      </w:r>
      <w:r w:rsidR="005D471F">
        <w:t>ommunity Emergency Risk Assessment (CERA)</w:t>
      </w:r>
      <w:r w:rsidRPr="00B846B2">
        <w:t xml:space="preserve"> Process</w:t>
      </w:r>
      <w:bookmarkEnd w:id="196"/>
      <w:bookmarkEnd w:id="197"/>
      <w:bookmarkEnd w:id="198"/>
      <w:bookmarkEnd w:id="199"/>
    </w:p>
    <w:p w14:paraId="38022BEF" w14:textId="0F04C1B9" w:rsidR="00482346" w:rsidRDefault="00482346" w:rsidP="00B53987">
      <w:pPr>
        <w:spacing w:before="0" w:after="0" w:line="240" w:lineRule="auto"/>
        <w:rPr>
          <w:rFonts w:cs="Arial"/>
          <w:szCs w:val="22"/>
        </w:rPr>
      </w:pPr>
      <w:r w:rsidRPr="000C75FA">
        <w:rPr>
          <w:rFonts w:cs="Arial"/>
          <w:szCs w:val="22"/>
        </w:rPr>
        <w:t>The Community Emergency Risk Assessment (CERA) process was uti</w:t>
      </w:r>
      <w:r>
        <w:rPr>
          <w:rFonts w:cs="Arial"/>
          <w:szCs w:val="22"/>
        </w:rPr>
        <w:t xml:space="preserve">lised in the preparation of this </w:t>
      </w:r>
      <w:r w:rsidRPr="000C75FA">
        <w:rPr>
          <w:rFonts w:cs="Arial"/>
          <w:szCs w:val="22"/>
        </w:rPr>
        <w:t>MEMP by the MEMPC.  It provides a framework for considering and improving the safety and resilience of their community from hazards and emergencies that aligns with the ISO 31000:20</w:t>
      </w:r>
      <w:r w:rsidR="00894AA4">
        <w:rPr>
          <w:rFonts w:cs="Arial"/>
          <w:szCs w:val="22"/>
        </w:rPr>
        <w:t>18</w:t>
      </w:r>
      <w:r w:rsidRPr="000C75FA">
        <w:rPr>
          <w:rFonts w:cs="Arial"/>
          <w:szCs w:val="22"/>
        </w:rPr>
        <w:t xml:space="preserve"> Risk Management Standard</w:t>
      </w:r>
      <w:r w:rsidR="00894AA4">
        <w:rPr>
          <w:rFonts w:cs="Arial"/>
          <w:szCs w:val="22"/>
        </w:rPr>
        <w:t xml:space="preserve"> and the National Emergency Risk Assessment Guidelines (NERAG)</w:t>
      </w:r>
    </w:p>
    <w:p w14:paraId="404D5FB4" w14:textId="77777777" w:rsidR="00B53987" w:rsidRPr="000C75FA" w:rsidRDefault="00B53987" w:rsidP="00B53987">
      <w:pPr>
        <w:spacing w:before="0" w:after="0" w:line="240" w:lineRule="auto"/>
        <w:rPr>
          <w:rFonts w:cs="Arial"/>
          <w:szCs w:val="22"/>
        </w:rPr>
      </w:pPr>
    </w:p>
    <w:p w14:paraId="465C49D0" w14:textId="77777777" w:rsidR="00482346" w:rsidRPr="000C75FA" w:rsidRDefault="00482346" w:rsidP="00B53987">
      <w:pPr>
        <w:spacing w:before="0" w:after="0" w:line="240" w:lineRule="auto"/>
        <w:rPr>
          <w:rFonts w:cs="Arial"/>
          <w:szCs w:val="22"/>
        </w:rPr>
      </w:pPr>
      <w:r w:rsidRPr="000C75FA">
        <w:rPr>
          <w:rFonts w:cs="Arial"/>
          <w:szCs w:val="22"/>
        </w:rPr>
        <w:t>The CERA approach aims to understand the likely impacts of a range of emergency scenarios upon community assets, values and functions. As such, CERA provides an opportunity for multiple community impacts and consequences to be considered enabling collaborative risk treatment plans and emergency preparedness measures to be described.</w:t>
      </w:r>
    </w:p>
    <w:p w14:paraId="5D88902B" w14:textId="23E912BF" w:rsidR="00482346" w:rsidRDefault="00482346" w:rsidP="00B53987">
      <w:pPr>
        <w:spacing w:before="0" w:after="0" w:line="240" w:lineRule="auto"/>
        <w:rPr>
          <w:rFonts w:cs="Arial"/>
          <w:szCs w:val="22"/>
        </w:rPr>
      </w:pPr>
      <w:r w:rsidRPr="000C75FA">
        <w:rPr>
          <w:rFonts w:cs="Arial"/>
          <w:szCs w:val="22"/>
        </w:rPr>
        <w:t xml:space="preserve">To use the CERA process, the CERA tool, developed by the State Emergency Service </w:t>
      </w:r>
      <w:r>
        <w:rPr>
          <w:rFonts w:cs="Arial"/>
          <w:szCs w:val="22"/>
        </w:rPr>
        <w:t>(SES)</w:t>
      </w:r>
      <w:r w:rsidRPr="000C75FA">
        <w:rPr>
          <w:rFonts w:cs="Arial"/>
          <w:szCs w:val="22"/>
        </w:rPr>
        <w:t>.  It provides a robust framework for a ‘community of interest’ to identify and prioritise those emergency risks that are likely to create most disruption to them. The assessment tool assisted in identifying and describing hazards and assesses impacts and consequences based upon the vulnerability or exposure of the community or its functions.</w:t>
      </w:r>
    </w:p>
    <w:p w14:paraId="5904C27E" w14:textId="77777777" w:rsidR="00B53987" w:rsidRDefault="00B53987" w:rsidP="00B53987">
      <w:pPr>
        <w:spacing w:before="0" w:after="0" w:line="240" w:lineRule="auto"/>
        <w:rPr>
          <w:rFonts w:cs="Arial"/>
          <w:szCs w:val="22"/>
        </w:rPr>
      </w:pPr>
    </w:p>
    <w:p w14:paraId="1FAA3EC9" w14:textId="77777777" w:rsidR="00894AA4" w:rsidRPr="0030795C" w:rsidRDefault="00894AA4" w:rsidP="00B53987">
      <w:pPr>
        <w:pStyle w:val="NoSpacing"/>
      </w:pPr>
      <w:r w:rsidRPr="0030795C">
        <w:t>CERA provides the MEMPC with a framework for considering and improving the safety and resilience of the community from hazards and emergencies.</w:t>
      </w:r>
    </w:p>
    <w:p w14:paraId="61375D84" w14:textId="77777777" w:rsidR="00894AA4" w:rsidRDefault="00894AA4" w:rsidP="00B53987">
      <w:pPr>
        <w:pStyle w:val="NoSpacing"/>
      </w:pPr>
    </w:p>
    <w:p w14:paraId="240B6925" w14:textId="77777777" w:rsidR="00894AA4" w:rsidRDefault="00894AA4" w:rsidP="00B53987">
      <w:pPr>
        <w:pStyle w:val="NoSpacing"/>
      </w:pPr>
      <w:r w:rsidRPr="0030795C">
        <w:t>The outputs of the assessment process are used to inform the MEMP, introduce risk action plans and ensure that communities are aware of and better informed about hazards and the associated emergency risks that may affect them.</w:t>
      </w:r>
    </w:p>
    <w:p w14:paraId="53CABE08" w14:textId="77777777" w:rsidR="00B53987" w:rsidRDefault="00B53987" w:rsidP="00B53987">
      <w:pPr>
        <w:pStyle w:val="NoSpacing"/>
      </w:pPr>
    </w:p>
    <w:p w14:paraId="5B0FB921" w14:textId="77777777" w:rsidR="00482346" w:rsidRDefault="00482346" w:rsidP="00B53987">
      <w:pPr>
        <w:spacing w:before="0" w:after="0" w:line="240" w:lineRule="auto"/>
        <w:rPr>
          <w:rFonts w:cs="Arial"/>
          <w:szCs w:val="22"/>
        </w:rPr>
      </w:pPr>
      <w:r w:rsidRPr="000C75FA">
        <w:rPr>
          <w:rFonts w:cs="Arial"/>
          <w:szCs w:val="22"/>
        </w:rPr>
        <w:t>The outputs of the assessment process were used to inform the MEMP, introduce risk action plans and ensure that communities are aware of and better informed about hazards and the associated emergency risks that may affect them.</w:t>
      </w:r>
    </w:p>
    <w:p w14:paraId="6E40EB75" w14:textId="77777777" w:rsidR="00B53987" w:rsidRPr="000C75FA" w:rsidRDefault="00B53987" w:rsidP="00B53987">
      <w:pPr>
        <w:spacing w:before="0" w:after="0" w:line="240" w:lineRule="auto"/>
        <w:rPr>
          <w:rFonts w:cs="Arial"/>
          <w:szCs w:val="22"/>
        </w:rPr>
      </w:pPr>
    </w:p>
    <w:p w14:paraId="133D8534" w14:textId="77777777" w:rsidR="00482346" w:rsidRPr="00B846B2" w:rsidRDefault="00482346" w:rsidP="003F47C0">
      <w:pPr>
        <w:pStyle w:val="Heading3"/>
        <w:rPr>
          <w:caps/>
        </w:rPr>
      </w:pPr>
      <w:bookmarkStart w:id="200" w:name="_Toc58505229"/>
      <w:bookmarkStart w:id="201" w:name="_Toc134188101"/>
      <w:bookmarkStart w:id="202" w:name="_Toc134188363"/>
      <w:bookmarkStart w:id="203" w:name="_Toc152748675"/>
      <w:r w:rsidRPr="00B846B2">
        <w:t>Risk Identification and analysis</w:t>
      </w:r>
      <w:bookmarkEnd w:id="200"/>
      <w:bookmarkEnd w:id="201"/>
      <w:bookmarkEnd w:id="202"/>
      <w:bookmarkEnd w:id="203"/>
    </w:p>
    <w:p w14:paraId="3A2BDA28" w14:textId="47B3AA19" w:rsidR="00482346" w:rsidRPr="000C75FA" w:rsidRDefault="00482346" w:rsidP="00482346">
      <w:pPr>
        <w:spacing w:line="240" w:lineRule="auto"/>
        <w:jc w:val="both"/>
        <w:rPr>
          <w:rFonts w:eastAsia="Times New Roman" w:cs="Arial"/>
          <w:szCs w:val="22"/>
          <w:lang w:bidi="ar-SA"/>
        </w:rPr>
      </w:pPr>
      <w:r w:rsidRPr="000C75FA">
        <w:rPr>
          <w:rFonts w:eastAsia="Times New Roman" w:cs="Arial"/>
          <w:szCs w:val="22"/>
          <w:lang w:bidi="ar-SA"/>
        </w:rPr>
        <w:t>The risk identification and analysis regime carried out (CERA) aligns with the ISO31000 standard.  ISO31000</w:t>
      </w:r>
      <w:r w:rsidR="009357E8">
        <w:rPr>
          <w:rFonts w:eastAsia="Times New Roman" w:cs="Arial"/>
          <w:szCs w:val="22"/>
          <w:lang w:bidi="ar-SA"/>
        </w:rPr>
        <w:t>:2018</w:t>
      </w:r>
      <w:r w:rsidRPr="000C75FA">
        <w:rPr>
          <w:rFonts w:eastAsia="Times New Roman" w:cs="Arial"/>
          <w:szCs w:val="22"/>
          <w:lang w:bidi="ar-SA"/>
        </w:rPr>
        <w:t xml:space="preserve"> describes risk analysis as:</w:t>
      </w:r>
    </w:p>
    <w:p w14:paraId="3F5D0833" w14:textId="77777777" w:rsidR="00482346" w:rsidRPr="000C75FA" w:rsidRDefault="00482346" w:rsidP="00482346">
      <w:pPr>
        <w:spacing w:before="0" w:after="0" w:line="240" w:lineRule="auto"/>
        <w:jc w:val="center"/>
        <w:rPr>
          <w:rFonts w:eastAsia="Times New Roman" w:cs="Arial"/>
          <w:i/>
          <w:szCs w:val="22"/>
          <w:lang w:bidi="ar-SA"/>
        </w:rPr>
      </w:pPr>
      <w:r w:rsidRPr="000C75FA">
        <w:rPr>
          <w:rFonts w:eastAsia="Times New Roman" w:cs="Arial"/>
          <w:i/>
          <w:szCs w:val="22"/>
          <w:lang w:bidi="ar-SA"/>
        </w:rPr>
        <w:t>Risk Analysis = Consequence x Likelihood</w:t>
      </w:r>
    </w:p>
    <w:p w14:paraId="6F1053EE" w14:textId="77777777" w:rsidR="00482346" w:rsidRPr="000C75FA" w:rsidRDefault="00482346" w:rsidP="00482346">
      <w:pPr>
        <w:spacing w:before="0" w:after="0" w:line="240" w:lineRule="auto"/>
        <w:jc w:val="both"/>
        <w:rPr>
          <w:rFonts w:eastAsia="Times New Roman" w:cs="Arial"/>
          <w:szCs w:val="22"/>
          <w:lang w:bidi="ar-SA"/>
        </w:rPr>
      </w:pPr>
    </w:p>
    <w:p w14:paraId="6070D5A2" w14:textId="77777777" w:rsidR="00482346" w:rsidRPr="000C75FA" w:rsidRDefault="00482346" w:rsidP="00482346">
      <w:pPr>
        <w:spacing w:before="0" w:after="0" w:line="240" w:lineRule="auto"/>
        <w:jc w:val="both"/>
        <w:rPr>
          <w:rFonts w:eastAsia="Times New Roman" w:cs="Arial"/>
          <w:szCs w:val="22"/>
          <w:lang w:bidi="ar-SA"/>
        </w:rPr>
      </w:pPr>
      <w:r w:rsidRPr="000C75FA">
        <w:rPr>
          <w:rFonts w:eastAsia="Times New Roman" w:cs="Arial"/>
          <w:szCs w:val="22"/>
          <w:lang w:bidi="ar-SA"/>
        </w:rPr>
        <w:t xml:space="preserve">The ISO31000 Standard emphasises the need to establish and manage the risk to the objectives that you have set during the plan development process.  </w:t>
      </w:r>
    </w:p>
    <w:p w14:paraId="63C09193" w14:textId="77777777" w:rsidR="0055479A" w:rsidRPr="000C75FA" w:rsidRDefault="0055479A" w:rsidP="0055479A">
      <w:pPr>
        <w:rPr>
          <w:rFonts w:cs="Arial"/>
          <w:szCs w:val="22"/>
          <w:lang w:bidi="ar-SA"/>
        </w:rPr>
      </w:pPr>
      <w:r w:rsidRPr="000C75FA">
        <w:rPr>
          <w:rFonts w:cs="Arial"/>
          <w:szCs w:val="22"/>
          <w:lang w:bidi="ar-SA"/>
        </w:rPr>
        <w:t xml:space="preserve">During the preparation of this Plan, a risk analysis was carried out to identify potential natural and manufactured hazards within the municipality. The history of occurrence and the nature of each hazard, especially community vulnerability, </w:t>
      </w:r>
      <w:r w:rsidR="00D92E01" w:rsidRPr="000C75FA">
        <w:rPr>
          <w:rFonts w:cs="Arial"/>
          <w:szCs w:val="22"/>
          <w:lang w:bidi="ar-SA"/>
        </w:rPr>
        <w:t>have</w:t>
      </w:r>
      <w:r w:rsidRPr="000C75FA">
        <w:rPr>
          <w:rFonts w:cs="Arial"/>
          <w:szCs w:val="22"/>
          <w:lang w:bidi="ar-SA"/>
        </w:rPr>
        <w:t xml:space="preserve"> been considered during the analysis process. Due to ongoing changes of seasonal conditions, community development and public attitudes, the rating of the identified threats may vary over a period of time.</w:t>
      </w:r>
    </w:p>
    <w:p w14:paraId="6D9D998E" w14:textId="24808CB5" w:rsidR="005547D0" w:rsidRDefault="0055479A" w:rsidP="0055479A">
      <w:pPr>
        <w:rPr>
          <w:rFonts w:cs="Arial"/>
          <w:szCs w:val="22"/>
          <w:lang w:bidi="ar-SA"/>
        </w:rPr>
      </w:pPr>
      <w:r w:rsidRPr="000C75FA">
        <w:rPr>
          <w:rFonts w:cs="Arial"/>
          <w:szCs w:val="22"/>
          <w:lang w:bidi="ar-SA"/>
        </w:rPr>
        <w:t>Listed below is a summary of the identified risks and their risk rating.</w:t>
      </w:r>
      <w:r w:rsidR="00482346">
        <w:rPr>
          <w:rFonts w:cs="Arial"/>
          <w:szCs w:val="22"/>
          <w:lang w:bidi="ar-SA"/>
        </w:rPr>
        <w:t xml:space="preserve"> The risk mitigation measures column includes plans that specifically manage identified risks.</w:t>
      </w:r>
    </w:p>
    <w:p w14:paraId="72A2C315" w14:textId="77777777" w:rsidR="003F47C0" w:rsidRDefault="003F47C0" w:rsidP="0055479A">
      <w:pPr>
        <w:rPr>
          <w:rFonts w:cs="Arial"/>
          <w:szCs w:val="22"/>
          <w:lang w:bidi="ar-SA"/>
        </w:rPr>
      </w:pPr>
    </w:p>
    <w:p w14:paraId="4F7B08FB" w14:textId="77777777" w:rsidR="005B22A4" w:rsidRDefault="005B22A4" w:rsidP="0055479A">
      <w:pPr>
        <w:rPr>
          <w:rFonts w:cs="Arial"/>
          <w:szCs w:val="22"/>
          <w:lang w:bidi="ar-SA"/>
        </w:rPr>
      </w:pPr>
    </w:p>
    <w:p w14:paraId="522C47D6" w14:textId="77777777" w:rsidR="00B53987" w:rsidRDefault="00B53987" w:rsidP="0055479A">
      <w:pPr>
        <w:rPr>
          <w:rFonts w:cs="Arial"/>
          <w:szCs w:val="22"/>
          <w:lang w:bidi="ar-SA"/>
        </w:rPr>
      </w:pPr>
    </w:p>
    <w:p w14:paraId="2F5D318B" w14:textId="77777777" w:rsidR="005B22A4" w:rsidRDefault="005B22A4" w:rsidP="0055479A">
      <w:pPr>
        <w:rPr>
          <w:rFonts w:cs="Arial"/>
          <w:szCs w:val="22"/>
          <w:lang w:bidi="ar-SA"/>
        </w:rPr>
      </w:pPr>
    </w:p>
    <w:p w14:paraId="5218BEAB" w14:textId="77777777" w:rsidR="00507690" w:rsidRDefault="00507690" w:rsidP="003F47C0">
      <w:pPr>
        <w:pStyle w:val="Heading3"/>
      </w:pPr>
      <w:bookmarkStart w:id="204" w:name="_Toc58505230"/>
      <w:bookmarkStart w:id="205" w:name="_Toc134188102"/>
      <w:bookmarkStart w:id="206" w:name="_Toc134188364"/>
      <w:bookmarkStart w:id="207" w:name="_Toc152748676"/>
      <w:r>
        <w:lastRenderedPageBreak/>
        <w:t>Risk Mitigation</w:t>
      </w:r>
      <w:bookmarkEnd w:id="204"/>
      <w:bookmarkEnd w:id="205"/>
      <w:bookmarkEnd w:id="206"/>
      <w:bookmarkEnd w:id="207"/>
    </w:p>
    <w:p w14:paraId="1A57771F" w14:textId="77777777" w:rsidR="00507690" w:rsidRDefault="00507690" w:rsidP="00507690">
      <w:pPr>
        <w:rPr>
          <w:lang w:bidi="ar-SA"/>
        </w:rPr>
      </w:pPr>
      <w:r>
        <w:rPr>
          <w:lang w:bidi="ar-SA"/>
        </w:rPr>
        <w:t>Mitigation of identified risks is a core component of the CERA process. Action plans detailing the treatment of risks is dealt with in each of the individual MEMP sub-plans.  Examples of mitigation actions are included in the tables below.</w:t>
      </w:r>
    </w:p>
    <w:p w14:paraId="7DD74E4C" w14:textId="77777777" w:rsidR="00507690" w:rsidRDefault="00507690" w:rsidP="00507690">
      <w:pPr>
        <w:rPr>
          <w:lang w:bidi="ar-SA"/>
        </w:rPr>
      </w:pPr>
      <w:r>
        <w:rPr>
          <w:lang w:bidi="ar-SA"/>
        </w:rPr>
        <w:t xml:space="preserve">Part of the CERA process is also examining how effective </w:t>
      </w:r>
      <w:r w:rsidR="00130D70">
        <w:rPr>
          <w:lang w:bidi="ar-SA"/>
        </w:rPr>
        <w:t>mitigation</w:t>
      </w:r>
      <w:r>
        <w:rPr>
          <w:lang w:bidi="ar-SA"/>
        </w:rPr>
        <w:t xml:space="preserve"> controls are at combating a specific risk.  After the introduction of these mitigations, risk level may be reduced – this is known as the ‘residual risk’. Residual risk is the risk remaining after all possible treatments and mitigation measures are performed.</w:t>
      </w:r>
    </w:p>
    <w:p w14:paraId="5B984DB9" w14:textId="77777777" w:rsidR="003F47C0" w:rsidRDefault="003F47C0" w:rsidP="003F47C0">
      <w:pPr>
        <w:pStyle w:val="Heading3"/>
        <w:rPr>
          <w:i w:val="0"/>
          <w:iCs/>
        </w:rPr>
      </w:pPr>
      <w:bookmarkStart w:id="208" w:name="_Toc152748677"/>
      <w:r>
        <w:t>CERA Results</w:t>
      </w:r>
      <w:bookmarkEnd w:id="208"/>
    </w:p>
    <w:p w14:paraId="4F9E6E9A" w14:textId="77777777" w:rsidR="003F47C0" w:rsidRDefault="003F47C0" w:rsidP="00E237C9">
      <w:pPr>
        <w:rPr>
          <w:lang w:bidi="ar-SA"/>
        </w:rPr>
      </w:pPr>
      <w:r>
        <w:rPr>
          <w:lang w:bidi="ar-SA"/>
        </w:rPr>
        <w:t xml:space="preserve">The   following table summarises the results of the CERA process with the Murrindindi Shire MEMPC. </w:t>
      </w:r>
    </w:p>
    <w:p w14:paraId="69B35D43" w14:textId="77777777" w:rsidR="00E237C9" w:rsidRDefault="00881BE5" w:rsidP="00E237C9">
      <w:pPr>
        <w:rPr>
          <w:lang w:bidi="ar-SA"/>
        </w:rPr>
      </w:pPr>
      <w:r>
        <w:rPr>
          <w:lang w:bidi="ar-SA"/>
        </w:rPr>
        <w:t>Murrindindi Shire</w:t>
      </w:r>
      <w:r w:rsidR="00E237C9">
        <w:rPr>
          <w:lang w:bidi="ar-SA"/>
        </w:rPr>
        <w:t xml:space="preserve"> has a number of </w:t>
      </w:r>
      <w:r>
        <w:rPr>
          <w:lang w:bidi="ar-SA"/>
        </w:rPr>
        <w:t>risks with a “High” residual risk rating. They are:</w:t>
      </w:r>
    </w:p>
    <w:p w14:paraId="6D57E8BB" w14:textId="55D422BE" w:rsidR="00881BE5" w:rsidRDefault="00881BE5" w:rsidP="00B53987">
      <w:pPr>
        <w:pStyle w:val="ListParagraph"/>
        <w:numPr>
          <w:ilvl w:val="0"/>
          <w:numId w:val="52"/>
        </w:numPr>
        <w:rPr>
          <w:lang w:bidi="ar-SA"/>
        </w:rPr>
      </w:pPr>
      <w:r>
        <w:rPr>
          <w:lang w:bidi="ar-SA"/>
        </w:rPr>
        <w:t xml:space="preserve">Large </w:t>
      </w:r>
      <w:r w:rsidR="00B53987">
        <w:rPr>
          <w:lang w:bidi="ar-SA"/>
        </w:rPr>
        <w:t>r</w:t>
      </w:r>
      <w:r>
        <w:rPr>
          <w:lang w:bidi="ar-SA"/>
        </w:rPr>
        <w:t xml:space="preserve">egional </w:t>
      </w:r>
      <w:r w:rsidR="00B53987">
        <w:rPr>
          <w:lang w:bidi="ar-SA"/>
        </w:rPr>
        <w:t>b</w:t>
      </w:r>
      <w:r>
        <w:rPr>
          <w:lang w:bidi="ar-SA"/>
        </w:rPr>
        <w:t>ushfire</w:t>
      </w:r>
    </w:p>
    <w:p w14:paraId="1AD51CA3" w14:textId="47D8E88C" w:rsidR="00881BE5" w:rsidRDefault="00881BE5" w:rsidP="00B53987">
      <w:pPr>
        <w:pStyle w:val="ListParagraph"/>
        <w:numPr>
          <w:ilvl w:val="0"/>
          <w:numId w:val="52"/>
        </w:numPr>
        <w:rPr>
          <w:lang w:bidi="ar-SA"/>
        </w:rPr>
      </w:pPr>
      <w:r>
        <w:rPr>
          <w:lang w:bidi="ar-SA"/>
        </w:rPr>
        <w:t xml:space="preserve">Large </w:t>
      </w:r>
      <w:r w:rsidR="00B53987">
        <w:rPr>
          <w:lang w:bidi="ar-SA"/>
        </w:rPr>
        <w:t>r</w:t>
      </w:r>
      <w:r>
        <w:rPr>
          <w:lang w:bidi="ar-SA"/>
        </w:rPr>
        <w:t xml:space="preserve">egional </w:t>
      </w:r>
      <w:r w:rsidR="00B53987">
        <w:rPr>
          <w:lang w:bidi="ar-SA"/>
        </w:rPr>
        <w:t>s</w:t>
      </w:r>
      <w:r>
        <w:rPr>
          <w:lang w:bidi="ar-SA"/>
        </w:rPr>
        <w:t>torm</w:t>
      </w:r>
    </w:p>
    <w:p w14:paraId="645EA5FD" w14:textId="1BF07682" w:rsidR="00881BE5" w:rsidRDefault="00881BE5" w:rsidP="00B53987">
      <w:pPr>
        <w:pStyle w:val="ListParagraph"/>
        <w:numPr>
          <w:ilvl w:val="0"/>
          <w:numId w:val="52"/>
        </w:numPr>
        <w:rPr>
          <w:lang w:bidi="ar-SA"/>
        </w:rPr>
      </w:pPr>
      <w:r>
        <w:rPr>
          <w:lang w:bidi="ar-SA"/>
        </w:rPr>
        <w:t xml:space="preserve">Extreme </w:t>
      </w:r>
      <w:r w:rsidR="00B53987">
        <w:rPr>
          <w:lang w:bidi="ar-SA"/>
        </w:rPr>
        <w:t>t</w:t>
      </w:r>
      <w:r>
        <w:rPr>
          <w:lang w:bidi="ar-SA"/>
        </w:rPr>
        <w:t xml:space="preserve">emperatures and </w:t>
      </w:r>
      <w:r w:rsidR="00B53987">
        <w:rPr>
          <w:lang w:bidi="ar-SA"/>
        </w:rPr>
        <w:t>h</w:t>
      </w:r>
      <w:r>
        <w:rPr>
          <w:lang w:bidi="ar-SA"/>
        </w:rPr>
        <w:t xml:space="preserve">eatwave </w:t>
      </w:r>
    </w:p>
    <w:p w14:paraId="03617B54" w14:textId="40E720E9" w:rsidR="00881BE5" w:rsidRDefault="00881BE5" w:rsidP="00B53987">
      <w:pPr>
        <w:pStyle w:val="ListParagraph"/>
        <w:numPr>
          <w:ilvl w:val="0"/>
          <w:numId w:val="52"/>
        </w:numPr>
        <w:rPr>
          <w:lang w:bidi="ar-SA"/>
        </w:rPr>
      </w:pPr>
      <w:r>
        <w:rPr>
          <w:lang w:bidi="ar-SA"/>
        </w:rPr>
        <w:t>Landslip (</w:t>
      </w:r>
      <w:r w:rsidR="00B53987">
        <w:rPr>
          <w:lang w:bidi="ar-SA"/>
        </w:rPr>
        <w:t>r</w:t>
      </w:r>
      <w:r>
        <w:rPr>
          <w:lang w:bidi="ar-SA"/>
        </w:rPr>
        <w:t>oads)</w:t>
      </w:r>
    </w:p>
    <w:p w14:paraId="34E4C369" w14:textId="591B59A7" w:rsidR="00881BE5" w:rsidRDefault="00881BE5" w:rsidP="00B53987">
      <w:pPr>
        <w:pStyle w:val="ListParagraph"/>
        <w:numPr>
          <w:ilvl w:val="0"/>
          <w:numId w:val="52"/>
        </w:numPr>
        <w:rPr>
          <w:lang w:bidi="ar-SA"/>
        </w:rPr>
      </w:pPr>
      <w:r>
        <w:rPr>
          <w:lang w:bidi="ar-SA"/>
        </w:rPr>
        <w:t>Pandemic/Epidemic</w:t>
      </w:r>
    </w:p>
    <w:p w14:paraId="094B3D74" w14:textId="4C38D601" w:rsidR="00881BE5" w:rsidRDefault="00881BE5" w:rsidP="00B53987">
      <w:pPr>
        <w:pStyle w:val="ListParagraph"/>
        <w:numPr>
          <w:ilvl w:val="0"/>
          <w:numId w:val="52"/>
        </w:numPr>
        <w:rPr>
          <w:lang w:bidi="ar-SA"/>
        </w:rPr>
      </w:pPr>
      <w:r>
        <w:rPr>
          <w:lang w:bidi="ar-SA"/>
        </w:rPr>
        <w:t>Mass gathering</w:t>
      </w:r>
    </w:p>
    <w:p w14:paraId="23D702EB" w14:textId="77777777" w:rsidR="000872B6" w:rsidRDefault="00881BE5" w:rsidP="00881BE5">
      <w:r w:rsidRPr="00C65712">
        <w:t xml:space="preserve">Plans have been prepared for the identified risks of bushfire, </w:t>
      </w:r>
      <w:r>
        <w:t xml:space="preserve">pandemic, </w:t>
      </w:r>
      <w:r w:rsidRPr="00C65712">
        <w:t xml:space="preserve">flood and heatwave. The Council’s existing events management system is comprehensive and the development of another plan in this event space was considered unnecessary by the MEMPC. </w:t>
      </w:r>
    </w:p>
    <w:p w14:paraId="636A7D17" w14:textId="733E6265" w:rsidR="00881BE5" w:rsidRDefault="000872B6" w:rsidP="00881BE5">
      <w:pPr>
        <w:rPr>
          <w:lang w:bidi="ar-SA"/>
        </w:rPr>
      </w:pPr>
      <w:r>
        <w:t>Regional Roads Victoria</w:t>
      </w:r>
      <w:r w:rsidR="00B53987">
        <w:t xml:space="preserve"> (RRV)</w:t>
      </w:r>
      <w:r>
        <w:t xml:space="preserve"> are the risk manager for landslip as they manage the major road network and corresponding cuttings. There is not yet been a </w:t>
      </w:r>
      <w:r w:rsidR="00881BE5" w:rsidRPr="00C65712">
        <w:t xml:space="preserve">Transport Incident </w:t>
      </w:r>
      <w:r w:rsidR="005B22A4">
        <w:t>P</w:t>
      </w:r>
      <w:r w:rsidR="00881BE5" w:rsidRPr="00C65712">
        <w:t xml:space="preserve">lan developed </w:t>
      </w:r>
      <w:r>
        <w:t xml:space="preserve">and this risk is currently managed by RRV through a database and risk management process. </w:t>
      </w:r>
    </w:p>
    <w:p w14:paraId="4DA29483" w14:textId="77777777" w:rsidR="00881BE5" w:rsidRDefault="00881BE5" w:rsidP="00881BE5">
      <w:pPr>
        <w:rPr>
          <w:lang w:bidi="ar-SA"/>
        </w:rPr>
      </w:pPr>
    </w:p>
    <w:p w14:paraId="32BF71FC" w14:textId="77777777" w:rsidR="00881BE5" w:rsidRDefault="00881BE5" w:rsidP="00881BE5">
      <w:pPr>
        <w:rPr>
          <w:lang w:bidi="ar-SA"/>
        </w:rPr>
      </w:pPr>
    </w:p>
    <w:p w14:paraId="7AD788AC" w14:textId="77777777" w:rsidR="00881BE5" w:rsidRDefault="00881BE5" w:rsidP="00881BE5">
      <w:pPr>
        <w:rPr>
          <w:lang w:bidi="ar-SA"/>
        </w:rPr>
      </w:pPr>
    </w:p>
    <w:p w14:paraId="42F576B0" w14:textId="77777777" w:rsidR="00881BE5" w:rsidRDefault="00881BE5" w:rsidP="00881BE5">
      <w:pPr>
        <w:rPr>
          <w:lang w:bidi="ar-SA"/>
        </w:rPr>
      </w:pPr>
    </w:p>
    <w:p w14:paraId="1D98B769" w14:textId="77777777" w:rsidR="00881BE5" w:rsidRDefault="00881BE5" w:rsidP="00881BE5">
      <w:pPr>
        <w:rPr>
          <w:lang w:bidi="ar-SA"/>
        </w:rPr>
      </w:pPr>
    </w:p>
    <w:p w14:paraId="33A1F42A" w14:textId="77777777" w:rsidR="00881BE5" w:rsidRDefault="00881BE5" w:rsidP="00881BE5">
      <w:pPr>
        <w:rPr>
          <w:lang w:bidi="ar-SA"/>
        </w:rPr>
      </w:pPr>
    </w:p>
    <w:p w14:paraId="2881A14D" w14:textId="06C0F5CA" w:rsidR="00881BE5" w:rsidRPr="003F47C0" w:rsidRDefault="00881BE5" w:rsidP="00881BE5">
      <w:pPr>
        <w:rPr>
          <w:lang w:bidi="ar-SA"/>
        </w:rPr>
        <w:sectPr w:rsidR="00881BE5" w:rsidRPr="003F47C0" w:rsidSect="007F6AC6">
          <w:pgSz w:w="11906" w:h="16838"/>
          <w:pgMar w:top="1134" w:right="1440" w:bottom="1440" w:left="1440" w:header="708" w:footer="708" w:gutter="0"/>
          <w:cols w:space="708"/>
          <w:docGrid w:linePitch="360"/>
        </w:sectPr>
      </w:pPr>
    </w:p>
    <w:p w14:paraId="1015D3ED" w14:textId="52A818C6" w:rsidR="0055479A" w:rsidRPr="00B846B2" w:rsidRDefault="0055479A" w:rsidP="003E17CF">
      <w:pPr>
        <w:pStyle w:val="Caption"/>
        <w:rPr>
          <w:lang w:bidi="ar-SA"/>
        </w:rPr>
      </w:pPr>
      <w:bookmarkStart w:id="209" w:name="_Toc135062625"/>
      <w:r w:rsidRPr="00B846B2">
        <w:lastRenderedPageBreak/>
        <w:t xml:space="preserve">Figure </w:t>
      </w:r>
      <w:r w:rsidR="001C5F18">
        <w:fldChar w:fldCharType="begin"/>
      </w:r>
      <w:r w:rsidR="00B5739D">
        <w:instrText xml:space="preserve"> SEQ Figure \* ARABIC </w:instrText>
      </w:r>
      <w:r w:rsidR="001C5F18">
        <w:fldChar w:fldCharType="separate"/>
      </w:r>
      <w:r w:rsidR="00E8182B">
        <w:rPr>
          <w:noProof/>
        </w:rPr>
        <w:t>8</w:t>
      </w:r>
      <w:r w:rsidR="001C5F18">
        <w:fldChar w:fldCharType="end"/>
      </w:r>
      <w:r w:rsidRPr="00B846B2">
        <w:t>: CERA Results</w:t>
      </w:r>
      <w:bookmarkEnd w:id="209"/>
    </w:p>
    <w:tbl>
      <w:tblPr>
        <w:tblStyle w:val="MediumShading11"/>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9"/>
        <w:gridCol w:w="1134"/>
        <w:gridCol w:w="1276"/>
        <w:gridCol w:w="1134"/>
        <w:gridCol w:w="1417"/>
        <w:gridCol w:w="2268"/>
        <w:gridCol w:w="2835"/>
        <w:gridCol w:w="2126"/>
        <w:gridCol w:w="1134"/>
      </w:tblGrid>
      <w:tr w:rsidR="00881BE5" w:rsidRPr="005547D0" w14:paraId="038B3879" w14:textId="79B7CBDB" w:rsidTr="00881BE5">
        <w:trPr>
          <w:cnfStyle w:val="100000000000" w:firstRow="1" w:lastRow="0" w:firstColumn="0" w:lastColumn="0" w:oddVBand="0" w:evenVBand="0" w:oddHBand="0" w:evenHBand="0" w:firstRowFirstColumn="0" w:firstRowLastColumn="0" w:lastRowFirstColumn="0" w:lastRowLastColumn="0"/>
          <w:trHeight w:val="733"/>
          <w:tblHeader/>
        </w:trPr>
        <w:tc>
          <w:tcPr>
            <w:cnfStyle w:val="001000000000" w:firstRow="0" w:lastRow="0" w:firstColumn="1" w:lastColumn="0" w:oddVBand="0" w:evenVBand="0" w:oddHBand="0" w:evenHBand="0" w:firstRowFirstColumn="0" w:firstRowLastColumn="0" w:lastRowFirstColumn="0" w:lastRowLastColumn="0"/>
            <w:tcW w:w="15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6FF37B" w14:textId="77777777" w:rsidR="00881BE5" w:rsidRPr="00A05EB8" w:rsidRDefault="00881BE5" w:rsidP="0055479A">
            <w:pPr>
              <w:spacing w:before="0" w:after="0" w:line="276" w:lineRule="auto"/>
              <w:jc w:val="center"/>
              <w:rPr>
                <w:rFonts w:cs="Arial"/>
                <w:color w:val="auto"/>
              </w:rPr>
            </w:pPr>
            <w:r w:rsidRPr="00A05EB8">
              <w:rPr>
                <w:rFonts w:cs="Arial"/>
                <w:color w:val="auto"/>
              </w:rPr>
              <w:t>Risk</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C7AFE" w14:textId="77777777" w:rsidR="00881BE5" w:rsidRPr="00A05EB8" w:rsidRDefault="00881BE5" w:rsidP="00E02E52">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Consequence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673CCA" w14:textId="77777777" w:rsidR="00881BE5" w:rsidRPr="00A05EB8" w:rsidRDefault="00881BE5" w:rsidP="00482346">
            <w:pPr>
              <w:spacing w:before="0" w:after="0" w:line="276" w:lineRule="auto"/>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Likelihood</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3D50C" w14:textId="77777777" w:rsidR="00881BE5" w:rsidRPr="00A05EB8" w:rsidRDefault="00881BE5" w:rsidP="00E02E52">
            <w:pPr>
              <w:spacing w:before="0" w:after="0" w:line="276" w:lineRule="auto"/>
              <w:ind w:left="-108"/>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Overall Rating</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60E1A9" w14:textId="4C9A4F1C" w:rsidR="00881BE5" w:rsidRPr="00A05EB8" w:rsidRDefault="00881BE5" w:rsidP="00E02E52">
            <w:pPr>
              <w:spacing w:before="0" w:after="0" w:line="276" w:lineRule="auto"/>
              <w:ind w:left="-108"/>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Control Agency</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DE1FD" w14:textId="77777777" w:rsidR="00881BE5" w:rsidRPr="00A05EB8" w:rsidRDefault="00881BE5" w:rsidP="00E02E52">
            <w:pPr>
              <w:spacing w:before="0" w:after="0" w:line="276" w:lineRule="auto"/>
              <w:ind w:firstLine="34"/>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Risk Mitigation Plans/Controls</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939FB2" w14:textId="77777777" w:rsidR="00881BE5" w:rsidRPr="00A05EB8" w:rsidRDefault="00881BE5" w:rsidP="000B6FB6">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Risk Mitigation Actions (examples)</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624202" w14:textId="77777777" w:rsidR="00881BE5" w:rsidRPr="00A05EB8" w:rsidRDefault="00881BE5" w:rsidP="005547D0">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A05EB8">
              <w:rPr>
                <w:rFonts w:cs="Arial"/>
                <w:color w:val="auto"/>
              </w:rPr>
              <w:t>Risk Treatment Strategies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4817A" w14:textId="1792E0CE" w:rsidR="00881BE5" w:rsidRPr="00A179B3" w:rsidRDefault="00881BE5" w:rsidP="005547D0">
            <w:pPr>
              <w:spacing w:before="0" w:after="0"/>
              <w:ind w:firstLine="34"/>
              <w:jc w:val="center"/>
              <w:cnfStyle w:val="100000000000" w:firstRow="1" w:lastRow="0" w:firstColumn="0" w:lastColumn="0" w:oddVBand="0" w:evenVBand="0" w:oddHBand="0" w:evenHBand="0" w:firstRowFirstColumn="0" w:firstRowLastColumn="0" w:lastRowFirstColumn="0" w:lastRowLastColumn="0"/>
              <w:rPr>
                <w:rFonts w:cs="Arial"/>
                <w:color w:val="auto"/>
              </w:rPr>
            </w:pPr>
            <w:r>
              <w:rPr>
                <w:rFonts w:cs="Arial"/>
                <w:color w:val="auto"/>
              </w:rPr>
              <w:t>Date of last risk review</w:t>
            </w:r>
          </w:p>
        </w:tc>
      </w:tr>
      <w:tr w:rsidR="00881BE5" w:rsidRPr="005547D0" w14:paraId="7FFECA98" w14:textId="7CB7F4F7" w:rsidTr="00881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0F02233F" w14:textId="77777777" w:rsidR="00881BE5" w:rsidRPr="005547D0" w:rsidRDefault="00881BE5" w:rsidP="0055479A">
            <w:pPr>
              <w:spacing w:before="0" w:after="0" w:line="276" w:lineRule="auto"/>
              <w:jc w:val="center"/>
              <w:rPr>
                <w:rFonts w:cs="Arial"/>
              </w:rPr>
            </w:pPr>
            <w:r w:rsidRPr="005547D0">
              <w:rPr>
                <w:rFonts w:cs="Arial"/>
              </w:rPr>
              <w:t>Large Regional Bushfire</w:t>
            </w:r>
          </w:p>
        </w:tc>
        <w:tc>
          <w:tcPr>
            <w:tcW w:w="1134" w:type="dxa"/>
            <w:tcBorders>
              <w:left w:val="single" w:sz="4" w:space="0" w:color="auto"/>
              <w:right w:val="single" w:sz="4" w:space="0" w:color="auto"/>
            </w:tcBorders>
            <w:shd w:val="clear" w:color="auto" w:fill="auto"/>
            <w:vAlign w:val="center"/>
          </w:tcPr>
          <w:p w14:paraId="600EDE95" w14:textId="77777777" w:rsidR="00881BE5" w:rsidRPr="005547D0" w:rsidRDefault="00881BE5" w:rsidP="00E02E5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Major</w:t>
            </w:r>
          </w:p>
        </w:tc>
        <w:tc>
          <w:tcPr>
            <w:tcW w:w="1276" w:type="dxa"/>
            <w:tcBorders>
              <w:left w:val="single" w:sz="4" w:space="0" w:color="auto"/>
              <w:right w:val="single" w:sz="4" w:space="0" w:color="auto"/>
            </w:tcBorders>
            <w:shd w:val="clear" w:color="auto" w:fill="auto"/>
            <w:vAlign w:val="center"/>
          </w:tcPr>
          <w:p w14:paraId="357DEAE6" w14:textId="77777777" w:rsidR="00881BE5" w:rsidRPr="005547D0" w:rsidRDefault="00881BE5" w:rsidP="00482346">
            <w:pPr>
              <w:spacing w:before="0" w:after="0" w:line="276" w:lineRule="auto"/>
              <w:ind w:left="-108" w:right="-108" w:hanging="142"/>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Medium</w:t>
            </w:r>
          </w:p>
        </w:tc>
        <w:tc>
          <w:tcPr>
            <w:tcW w:w="1134" w:type="dxa"/>
            <w:tcBorders>
              <w:left w:val="single" w:sz="4" w:space="0" w:color="auto"/>
              <w:right w:val="single" w:sz="4" w:space="0" w:color="auto"/>
            </w:tcBorders>
            <w:shd w:val="clear" w:color="auto" w:fill="FF0000"/>
            <w:vAlign w:val="center"/>
          </w:tcPr>
          <w:p w14:paraId="3AA93B31" w14:textId="77777777"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b/>
              </w:rPr>
            </w:pPr>
            <w:r w:rsidRPr="005547D0">
              <w:rPr>
                <w:rFonts w:cs="Arial"/>
                <w:b/>
              </w:rPr>
              <w:t>High</w:t>
            </w:r>
          </w:p>
        </w:tc>
        <w:tc>
          <w:tcPr>
            <w:tcW w:w="1417" w:type="dxa"/>
            <w:tcBorders>
              <w:left w:val="single" w:sz="4" w:space="0" w:color="auto"/>
              <w:right w:val="single" w:sz="4" w:space="0" w:color="auto"/>
            </w:tcBorders>
            <w:shd w:val="clear" w:color="auto" w:fill="auto"/>
            <w:vAlign w:val="center"/>
          </w:tcPr>
          <w:p w14:paraId="0950A524" w14:textId="65820EE3"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 xml:space="preserve">CFA or </w:t>
            </w:r>
            <w:r w:rsidR="005348F5">
              <w:rPr>
                <w:rFonts w:cs="Arial"/>
              </w:rPr>
              <w:t>DEECA</w:t>
            </w:r>
          </w:p>
        </w:tc>
        <w:tc>
          <w:tcPr>
            <w:tcW w:w="2268" w:type="dxa"/>
            <w:tcBorders>
              <w:left w:val="single" w:sz="4" w:space="0" w:color="auto"/>
              <w:right w:val="single" w:sz="4" w:space="0" w:color="auto"/>
            </w:tcBorders>
            <w:shd w:val="clear" w:color="auto" w:fill="auto"/>
            <w:vAlign w:val="center"/>
          </w:tcPr>
          <w:p w14:paraId="75DBFD7D" w14:textId="1A9CF977" w:rsidR="00881BE5" w:rsidRPr="005547D0" w:rsidRDefault="00881BE5" w:rsidP="00F10120">
            <w:pPr>
              <w:spacing w:before="0" w:after="0" w:line="276" w:lineRule="auto"/>
              <w:ind w:firstLine="34"/>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Murrindindi Shire Council Municipal Fire Management Plan</w:t>
            </w:r>
            <w:r>
              <w:rPr>
                <w:rFonts w:cs="Arial"/>
              </w:rPr>
              <w:t xml:space="preserve">, </w:t>
            </w:r>
            <w:r w:rsidR="005348F5">
              <w:rPr>
                <w:rFonts w:cs="Arial"/>
              </w:rPr>
              <w:t>DEECA</w:t>
            </w:r>
            <w:r>
              <w:rPr>
                <w:rFonts w:cs="Arial"/>
              </w:rPr>
              <w:t xml:space="preserve"> Fire Operations Plan, CFA Regional Fire Plans</w:t>
            </w:r>
          </w:p>
        </w:tc>
        <w:tc>
          <w:tcPr>
            <w:tcW w:w="2835" w:type="dxa"/>
            <w:tcBorders>
              <w:left w:val="single" w:sz="4" w:space="0" w:color="auto"/>
              <w:right w:val="single" w:sz="4" w:space="0" w:color="auto"/>
            </w:tcBorders>
            <w:shd w:val="clear" w:color="auto" w:fill="auto"/>
          </w:tcPr>
          <w:p w14:paraId="13989315" w14:textId="1E6FD6E3"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Detection by fire towers, Air spotter, lightning tracker, increased preparedness levels, patrolling, plans, fuel management, permits and inspections, codes for works, fire danger period etc.</w:t>
            </w:r>
          </w:p>
        </w:tc>
        <w:tc>
          <w:tcPr>
            <w:tcW w:w="2126" w:type="dxa"/>
            <w:tcBorders>
              <w:left w:val="single" w:sz="4" w:space="0" w:color="auto"/>
            </w:tcBorders>
            <w:shd w:val="clear" w:color="auto" w:fill="auto"/>
          </w:tcPr>
          <w:p w14:paraId="5F4F4B0B" w14:textId="77777777"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Reducing likelihood of occurrence through mitigation measures</w:t>
            </w:r>
          </w:p>
        </w:tc>
        <w:tc>
          <w:tcPr>
            <w:tcW w:w="1134" w:type="dxa"/>
            <w:tcBorders>
              <w:left w:val="single" w:sz="4" w:space="0" w:color="auto"/>
            </w:tcBorders>
            <w:shd w:val="clear" w:color="auto" w:fill="auto"/>
          </w:tcPr>
          <w:p w14:paraId="383DAB28" w14:textId="17CF1A5D" w:rsidR="00881BE5"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6/12/22</w:t>
            </w:r>
          </w:p>
        </w:tc>
      </w:tr>
      <w:tr w:rsidR="00881BE5" w:rsidRPr="005547D0" w14:paraId="2FBFB72A" w14:textId="30DBE816" w:rsidTr="00881BE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6CAF351C" w14:textId="77777777" w:rsidR="00881BE5" w:rsidRPr="005547D0" w:rsidRDefault="00881BE5" w:rsidP="0055479A">
            <w:pPr>
              <w:spacing w:before="0" w:after="0" w:line="276" w:lineRule="auto"/>
              <w:jc w:val="center"/>
              <w:rPr>
                <w:rFonts w:cs="Arial"/>
              </w:rPr>
            </w:pPr>
            <w:r w:rsidRPr="005547D0">
              <w:rPr>
                <w:rFonts w:cs="Arial"/>
              </w:rPr>
              <w:t>Large Regional Storm</w:t>
            </w:r>
          </w:p>
        </w:tc>
        <w:tc>
          <w:tcPr>
            <w:tcW w:w="1134" w:type="dxa"/>
            <w:tcBorders>
              <w:left w:val="single" w:sz="4" w:space="0" w:color="auto"/>
              <w:right w:val="single" w:sz="4" w:space="0" w:color="auto"/>
            </w:tcBorders>
            <w:shd w:val="clear" w:color="auto" w:fill="auto"/>
            <w:vAlign w:val="center"/>
          </w:tcPr>
          <w:p w14:paraId="189551CF" w14:textId="77777777" w:rsidR="00881BE5" w:rsidRPr="005547D0" w:rsidRDefault="00881BE5" w:rsidP="00E02E5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Moderate</w:t>
            </w:r>
          </w:p>
        </w:tc>
        <w:tc>
          <w:tcPr>
            <w:tcW w:w="1276" w:type="dxa"/>
            <w:tcBorders>
              <w:left w:val="single" w:sz="4" w:space="0" w:color="auto"/>
              <w:right w:val="single" w:sz="4" w:space="0" w:color="auto"/>
            </w:tcBorders>
            <w:shd w:val="clear" w:color="auto" w:fill="auto"/>
            <w:vAlign w:val="center"/>
          </w:tcPr>
          <w:p w14:paraId="33703590" w14:textId="77777777" w:rsidR="00881BE5" w:rsidRPr="005547D0" w:rsidRDefault="00881BE5" w:rsidP="0055479A">
            <w:pPr>
              <w:spacing w:before="0" w:after="0" w:line="276" w:lineRule="auto"/>
              <w:ind w:left="-108" w:hanging="142"/>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High</w:t>
            </w:r>
          </w:p>
        </w:tc>
        <w:tc>
          <w:tcPr>
            <w:tcW w:w="1134" w:type="dxa"/>
            <w:tcBorders>
              <w:left w:val="single" w:sz="4" w:space="0" w:color="auto"/>
              <w:right w:val="single" w:sz="4" w:space="0" w:color="auto"/>
            </w:tcBorders>
            <w:shd w:val="clear" w:color="auto" w:fill="FF0000"/>
            <w:vAlign w:val="center"/>
          </w:tcPr>
          <w:p w14:paraId="72C3941A" w14:textId="77777777"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b/>
              </w:rPr>
            </w:pPr>
            <w:r w:rsidRPr="005547D0">
              <w:rPr>
                <w:rFonts w:cs="Arial"/>
                <w:b/>
              </w:rPr>
              <w:t>High</w:t>
            </w:r>
          </w:p>
        </w:tc>
        <w:tc>
          <w:tcPr>
            <w:tcW w:w="1417" w:type="dxa"/>
            <w:tcBorders>
              <w:left w:val="single" w:sz="4" w:space="0" w:color="auto"/>
              <w:right w:val="single" w:sz="4" w:space="0" w:color="auto"/>
            </w:tcBorders>
            <w:shd w:val="clear" w:color="auto" w:fill="auto"/>
            <w:vAlign w:val="center"/>
          </w:tcPr>
          <w:p w14:paraId="54158B87" w14:textId="04FC8354"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SES</w:t>
            </w:r>
          </w:p>
        </w:tc>
        <w:tc>
          <w:tcPr>
            <w:tcW w:w="2268" w:type="dxa"/>
            <w:tcBorders>
              <w:left w:val="single" w:sz="4" w:space="0" w:color="auto"/>
              <w:right w:val="single" w:sz="4" w:space="0" w:color="auto"/>
            </w:tcBorders>
            <w:shd w:val="clear" w:color="auto" w:fill="auto"/>
            <w:vAlign w:val="center"/>
          </w:tcPr>
          <w:p w14:paraId="59968B0A" w14:textId="1040C145" w:rsidR="00881BE5" w:rsidRPr="005547D0" w:rsidRDefault="00881BE5" w:rsidP="005D471F">
            <w:pPr>
              <w:spacing w:before="0" w:after="0" w:line="276" w:lineRule="auto"/>
              <w:ind w:firstLine="34"/>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SES North</w:t>
            </w:r>
            <w:r w:rsidR="00B53987">
              <w:rPr>
                <w:rFonts w:cs="Arial"/>
              </w:rPr>
              <w:t xml:space="preserve"> E</w:t>
            </w:r>
            <w:r w:rsidRPr="005547D0">
              <w:rPr>
                <w:rFonts w:cs="Arial"/>
              </w:rPr>
              <w:t>astern Regional Storm Plan (</w:t>
            </w:r>
            <w:r>
              <w:rPr>
                <w:rFonts w:cs="Arial"/>
              </w:rPr>
              <w:t>draft</w:t>
            </w:r>
            <w:r w:rsidRPr="005547D0">
              <w:rPr>
                <w:rFonts w:cs="Arial"/>
              </w:rPr>
              <w:t>)</w:t>
            </w:r>
          </w:p>
        </w:tc>
        <w:tc>
          <w:tcPr>
            <w:tcW w:w="2835" w:type="dxa"/>
            <w:tcBorders>
              <w:left w:val="single" w:sz="4" w:space="0" w:color="auto"/>
              <w:right w:val="single" w:sz="4" w:space="0" w:color="auto"/>
            </w:tcBorders>
            <w:shd w:val="clear" w:color="auto" w:fill="auto"/>
          </w:tcPr>
          <w:p w14:paraId="7F60E608"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Warnings and community education, regulations, insurance, climate change plans, insurance, building regulations, drainage strategies, maintenance, </w:t>
            </w:r>
          </w:p>
        </w:tc>
        <w:tc>
          <w:tcPr>
            <w:tcW w:w="2126" w:type="dxa"/>
            <w:tcBorders>
              <w:left w:val="single" w:sz="4" w:space="0" w:color="auto"/>
            </w:tcBorders>
            <w:shd w:val="clear" w:color="auto" w:fill="auto"/>
          </w:tcPr>
          <w:p w14:paraId="4365B439"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tcBorders>
            <w:shd w:val="clear" w:color="auto" w:fill="auto"/>
          </w:tcPr>
          <w:p w14:paraId="7F636390" w14:textId="7FAB6683" w:rsidR="00881BE5"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6/12/22</w:t>
            </w:r>
          </w:p>
        </w:tc>
      </w:tr>
      <w:tr w:rsidR="00881BE5" w:rsidRPr="005547D0" w14:paraId="1849EA1D" w14:textId="22EF87C5" w:rsidTr="00881BE5">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68E29288" w14:textId="77777777" w:rsidR="00881BE5" w:rsidRPr="005547D0" w:rsidRDefault="00881BE5" w:rsidP="0055479A">
            <w:pPr>
              <w:spacing w:before="0" w:after="0" w:line="276" w:lineRule="auto"/>
              <w:jc w:val="center"/>
              <w:rPr>
                <w:rFonts w:cs="Arial"/>
              </w:rPr>
            </w:pPr>
            <w:r w:rsidRPr="005547D0">
              <w:rPr>
                <w:rFonts w:cs="Arial"/>
              </w:rPr>
              <w:t>Extreme Temperatures and Heatwave</w:t>
            </w:r>
          </w:p>
        </w:tc>
        <w:tc>
          <w:tcPr>
            <w:tcW w:w="1134" w:type="dxa"/>
            <w:tcBorders>
              <w:left w:val="single" w:sz="4" w:space="0" w:color="auto"/>
              <w:right w:val="single" w:sz="4" w:space="0" w:color="auto"/>
            </w:tcBorders>
            <w:shd w:val="clear" w:color="auto" w:fill="auto"/>
            <w:vAlign w:val="center"/>
          </w:tcPr>
          <w:p w14:paraId="571C6829" w14:textId="77777777" w:rsidR="00881BE5" w:rsidRPr="005547D0" w:rsidRDefault="00881BE5" w:rsidP="00482346">
            <w:pPr>
              <w:spacing w:before="0" w:after="0" w:line="276" w:lineRule="auto"/>
              <w:ind w:right="-108"/>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Major</w:t>
            </w:r>
          </w:p>
        </w:tc>
        <w:tc>
          <w:tcPr>
            <w:tcW w:w="1276" w:type="dxa"/>
            <w:tcBorders>
              <w:left w:val="single" w:sz="4" w:space="0" w:color="auto"/>
              <w:right w:val="single" w:sz="4" w:space="0" w:color="auto"/>
            </w:tcBorders>
            <w:shd w:val="clear" w:color="auto" w:fill="auto"/>
            <w:vAlign w:val="center"/>
          </w:tcPr>
          <w:p w14:paraId="77D4D74A" w14:textId="77777777" w:rsidR="00881BE5" w:rsidRPr="005547D0" w:rsidRDefault="00881BE5" w:rsidP="0055479A">
            <w:pPr>
              <w:spacing w:before="0" w:after="0" w:line="276" w:lineRule="auto"/>
              <w:ind w:left="-108" w:hanging="142"/>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High</w:t>
            </w:r>
          </w:p>
        </w:tc>
        <w:tc>
          <w:tcPr>
            <w:tcW w:w="1134" w:type="dxa"/>
            <w:tcBorders>
              <w:left w:val="single" w:sz="4" w:space="0" w:color="auto"/>
              <w:right w:val="single" w:sz="4" w:space="0" w:color="auto"/>
            </w:tcBorders>
            <w:shd w:val="clear" w:color="auto" w:fill="FF0000"/>
            <w:vAlign w:val="center"/>
          </w:tcPr>
          <w:p w14:paraId="3B542F63" w14:textId="77777777"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b/>
              </w:rPr>
            </w:pPr>
            <w:r w:rsidRPr="005547D0">
              <w:rPr>
                <w:rFonts w:cs="Arial"/>
                <w:b/>
              </w:rPr>
              <w:t>High</w:t>
            </w:r>
          </w:p>
        </w:tc>
        <w:tc>
          <w:tcPr>
            <w:tcW w:w="1417" w:type="dxa"/>
            <w:tcBorders>
              <w:left w:val="single" w:sz="4" w:space="0" w:color="auto"/>
              <w:right w:val="single" w:sz="4" w:space="0" w:color="auto"/>
            </w:tcBorders>
            <w:shd w:val="clear" w:color="auto" w:fill="auto"/>
            <w:vAlign w:val="center"/>
          </w:tcPr>
          <w:p w14:paraId="27AACC66" w14:textId="457201A1"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Emergency Management Commissioner</w:t>
            </w:r>
          </w:p>
        </w:tc>
        <w:tc>
          <w:tcPr>
            <w:tcW w:w="2268" w:type="dxa"/>
            <w:tcBorders>
              <w:left w:val="single" w:sz="4" w:space="0" w:color="auto"/>
              <w:right w:val="single" w:sz="4" w:space="0" w:color="auto"/>
            </w:tcBorders>
            <w:shd w:val="clear" w:color="auto" w:fill="auto"/>
            <w:vAlign w:val="center"/>
          </w:tcPr>
          <w:p w14:paraId="5E7019F4" w14:textId="77777777" w:rsidR="00881BE5" w:rsidRPr="005547D0" w:rsidRDefault="00881BE5" w:rsidP="00E02E52">
            <w:pPr>
              <w:spacing w:before="0" w:after="0" w:line="276" w:lineRule="auto"/>
              <w:ind w:firstLine="34"/>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Murrindindi Shire Council Heatwave Plan</w:t>
            </w:r>
          </w:p>
        </w:tc>
        <w:tc>
          <w:tcPr>
            <w:tcW w:w="2835" w:type="dxa"/>
            <w:tcBorders>
              <w:left w:val="single" w:sz="4" w:space="0" w:color="auto"/>
              <w:right w:val="single" w:sz="4" w:space="0" w:color="auto"/>
            </w:tcBorders>
            <w:shd w:val="clear" w:color="auto" w:fill="auto"/>
          </w:tcPr>
          <w:p w14:paraId="0DA088A0" w14:textId="68AB492D"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Plans – State, regional and local, contact of vulnerable clients, communicate heat health messages etc.</w:t>
            </w:r>
          </w:p>
        </w:tc>
        <w:tc>
          <w:tcPr>
            <w:tcW w:w="2126" w:type="dxa"/>
            <w:tcBorders>
              <w:left w:val="single" w:sz="4" w:space="0" w:color="auto"/>
            </w:tcBorders>
            <w:shd w:val="clear" w:color="auto" w:fill="auto"/>
          </w:tcPr>
          <w:p w14:paraId="62A61393" w14:textId="77777777"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tcBorders>
            <w:shd w:val="clear" w:color="auto" w:fill="auto"/>
          </w:tcPr>
          <w:p w14:paraId="5A385F2A" w14:textId="31BE1A0C" w:rsidR="00881BE5"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6/12/22</w:t>
            </w:r>
          </w:p>
        </w:tc>
      </w:tr>
      <w:tr w:rsidR="00881BE5" w:rsidRPr="005547D0" w14:paraId="4048F1D6" w14:textId="3FA7BCDA" w:rsidTr="00881BE5">
        <w:trPr>
          <w:cnfStyle w:val="000000010000" w:firstRow="0" w:lastRow="0" w:firstColumn="0" w:lastColumn="0" w:oddVBand="0" w:evenVBand="0" w:oddHBand="0" w:evenHBand="1"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66A709BD" w14:textId="77777777" w:rsidR="00881BE5" w:rsidRPr="005547D0" w:rsidRDefault="00881BE5" w:rsidP="0055479A">
            <w:pPr>
              <w:spacing w:before="0" w:after="0" w:line="276" w:lineRule="auto"/>
              <w:jc w:val="center"/>
              <w:rPr>
                <w:rFonts w:cs="Arial"/>
              </w:rPr>
            </w:pPr>
            <w:r w:rsidRPr="005547D0">
              <w:rPr>
                <w:rFonts w:cs="Arial"/>
              </w:rPr>
              <w:t>Major Flood</w:t>
            </w:r>
          </w:p>
        </w:tc>
        <w:tc>
          <w:tcPr>
            <w:tcW w:w="1134" w:type="dxa"/>
            <w:tcBorders>
              <w:left w:val="single" w:sz="4" w:space="0" w:color="auto"/>
              <w:right w:val="single" w:sz="4" w:space="0" w:color="auto"/>
            </w:tcBorders>
            <w:shd w:val="clear" w:color="auto" w:fill="auto"/>
            <w:vAlign w:val="center"/>
          </w:tcPr>
          <w:p w14:paraId="312D8222" w14:textId="77777777" w:rsidR="00881BE5" w:rsidRPr="005547D0" w:rsidRDefault="00881BE5" w:rsidP="00E02E5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Moderate</w:t>
            </w:r>
          </w:p>
        </w:tc>
        <w:tc>
          <w:tcPr>
            <w:tcW w:w="1276" w:type="dxa"/>
            <w:tcBorders>
              <w:left w:val="single" w:sz="4" w:space="0" w:color="auto"/>
              <w:right w:val="single" w:sz="4" w:space="0" w:color="auto"/>
            </w:tcBorders>
            <w:shd w:val="clear" w:color="auto" w:fill="auto"/>
            <w:vAlign w:val="center"/>
          </w:tcPr>
          <w:p w14:paraId="39E63076" w14:textId="77777777" w:rsidR="00881BE5" w:rsidRPr="005547D0" w:rsidRDefault="00881BE5" w:rsidP="0055479A">
            <w:pPr>
              <w:spacing w:before="0" w:after="0" w:line="276" w:lineRule="auto"/>
              <w:ind w:left="-108" w:hanging="142"/>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Medium</w:t>
            </w:r>
          </w:p>
        </w:tc>
        <w:tc>
          <w:tcPr>
            <w:tcW w:w="1134" w:type="dxa"/>
            <w:tcBorders>
              <w:left w:val="single" w:sz="4" w:space="0" w:color="auto"/>
              <w:right w:val="single" w:sz="4" w:space="0" w:color="auto"/>
            </w:tcBorders>
            <w:shd w:val="clear" w:color="auto" w:fill="FFC000"/>
            <w:vAlign w:val="center"/>
          </w:tcPr>
          <w:p w14:paraId="4EDDFE1A" w14:textId="77777777"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b/>
              </w:rPr>
            </w:pPr>
            <w:r w:rsidRPr="005547D0">
              <w:rPr>
                <w:rFonts w:cs="Arial"/>
                <w:b/>
              </w:rPr>
              <w:t>Medium</w:t>
            </w:r>
          </w:p>
        </w:tc>
        <w:tc>
          <w:tcPr>
            <w:tcW w:w="1417" w:type="dxa"/>
            <w:tcBorders>
              <w:left w:val="single" w:sz="4" w:space="0" w:color="auto"/>
              <w:right w:val="single" w:sz="4" w:space="0" w:color="auto"/>
            </w:tcBorders>
            <w:shd w:val="clear" w:color="auto" w:fill="auto"/>
            <w:vAlign w:val="center"/>
          </w:tcPr>
          <w:p w14:paraId="356A001E" w14:textId="66A74EE2"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lang w:bidi="ar-SA"/>
              </w:rPr>
            </w:pPr>
            <w:r w:rsidRPr="005547D0">
              <w:rPr>
                <w:rFonts w:cs="Arial"/>
                <w:lang w:bidi="ar-SA"/>
              </w:rPr>
              <w:t>SES</w:t>
            </w:r>
          </w:p>
        </w:tc>
        <w:tc>
          <w:tcPr>
            <w:tcW w:w="2268" w:type="dxa"/>
            <w:tcBorders>
              <w:left w:val="single" w:sz="4" w:space="0" w:color="auto"/>
              <w:right w:val="single" w:sz="4" w:space="0" w:color="auto"/>
            </w:tcBorders>
            <w:shd w:val="clear" w:color="auto" w:fill="auto"/>
            <w:vAlign w:val="center"/>
          </w:tcPr>
          <w:p w14:paraId="3E933C1E" w14:textId="77777777" w:rsidR="00881BE5" w:rsidRPr="005547D0" w:rsidRDefault="00881BE5" w:rsidP="00E02E52">
            <w:pPr>
              <w:spacing w:before="0" w:after="0" w:line="276" w:lineRule="auto"/>
              <w:ind w:firstLine="34"/>
              <w:jc w:val="center"/>
              <w:cnfStyle w:val="000000010000" w:firstRow="0" w:lastRow="0" w:firstColumn="0" w:lastColumn="0" w:oddVBand="0" w:evenVBand="0" w:oddHBand="0" w:evenHBand="1" w:firstRowFirstColumn="0" w:firstRowLastColumn="0" w:lastRowFirstColumn="0" w:lastRowLastColumn="0"/>
              <w:rPr>
                <w:rFonts w:cs="Arial"/>
                <w:lang w:bidi="ar-SA"/>
              </w:rPr>
            </w:pPr>
            <w:r w:rsidRPr="005547D0">
              <w:rPr>
                <w:rFonts w:cs="Arial"/>
                <w:lang w:bidi="ar-SA"/>
              </w:rPr>
              <w:t>Murrindindi Shire Flood Emergency Plan</w:t>
            </w:r>
          </w:p>
        </w:tc>
        <w:tc>
          <w:tcPr>
            <w:tcW w:w="2835" w:type="dxa"/>
            <w:tcBorders>
              <w:left w:val="single" w:sz="4" w:space="0" w:color="auto"/>
              <w:right w:val="single" w:sz="4" w:space="0" w:color="auto"/>
            </w:tcBorders>
            <w:shd w:val="clear" w:color="auto" w:fill="auto"/>
          </w:tcPr>
          <w:p w14:paraId="31760DBC" w14:textId="77777777" w:rsidR="00881BE5" w:rsidRPr="005547D0" w:rsidRDefault="00881BE5" w:rsidP="000B6FB6">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lang w:bidi="ar-SA"/>
              </w:rPr>
            </w:pPr>
            <w:r>
              <w:rPr>
                <w:rFonts w:cs="Arial"/>
              </w:rPr>
              <w:t>Warnings and community education, regulations, insurance, climate change plans, insurance, building regulations, drainage strategies, maintenance, tree pruning programs</w:t>
            </w:r>
          </w:p>
        </w:tc>
        <w:tc>
          <w:tcPr>
            <w:tcW w:w="2126" w:type="dxa"/>
            <w:tcBorders>
              <w:left w:val="single" w:sz="4" w:space="0" w:color="auto"/>
            </w:tcBorders>
            <w:shd w:val="clear" w:color="auto" w:fill="auto"/>
          </w:tcPr>
          <w:p w14:paraId="18F9C00A"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lang w:bidi="ar-SA"/>
              </w:rPr>
            </w:pPr>
            <w:r>
              <w:rPr>
                <w:rFonts w:cs="Arial"/>
              </w:rPr>
              <w:t>Reduce the consequence via plans and actions</w:t>
            </w:r>
          </w:p>
        </w:tc>
        <w:tc>
          <w:tcPr>
            <w:tcW w:w="1134" w:type="dxa"/>
            <w:tcBorders>
              <w:left w:val="single" w:sz="4" w:space="0" w:color="auto"/>
            </w:tcBorders>
            <w:shd w:val="clear" w:color="auto" w:fill="auto"/>
          </w:tcPr>
          <w:p w14:paraId="2104D4EF" w14:textId="66155583" w:rsidR="00881BE5"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6/12/22</w:t>
            </w:r>
          </w:p>
        </w:tc>
      </w:tr>
      <w:tr w:rsidR="00881BE5" w:rsidRPr="005547D0" w14:paraId="03B11545" w14:textId="51699137" w:rsidTr="00881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49726D0B" w14:textId="77777777" w:rsidR="00881BE5" w:rsidRPr="005547D0" w:rsidRDefault="00881BE5" w:rsidP="00130D70">
            <w:pPr>
              <w:spacing w:before="0" w:after="0" w:line="276" w:lineRule="auto"/>
              <w:jc w:val="center"/>
              <w:rPr>
                <w:rFonts w:cs="Arial"/>
              </w:rPr>
            </w:pPr>
            <w:r w:rsidRPr="005547D0">
              <w:rPr>
                <w:rFonts w:cs="Arial"/>
              </w:rPr>
              <w:t>Landslip (Roads)</w:t>
            </w:r>
          </w:p>
        </w:tc>
        <w:tc>
          <w:tcPr>
            <w:tcW w:w="1134" w:type="dxa"/>
            <w:tcBorders>
              <w:left w:val="single" w:sz="4" w:space="0" w:color="auto"/>
              <w:right w:val="single" w:sz="4" w:space="0" w:color="auto"/>
            </w:tcBorders>
            <w:shd w:val="clear" w:color="auto" w:fill="auto"/>
            <w:vAlign w:val="center"/>
          </w:tcPr>
          <w:p w14:paraId="45CE11B8" w14:textId="77777777" w:rsidR="00881BE5" w:rsidRPr="005547D0" w:rsidRDefault="00881BE5" w:rsidP="00E02E5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Moderate</w:t>
            </w:r>
          </w:p>
        </w:tc>
        <w:tc>
          <w:tcPr>
            <w:tcW w:w="1276" w:type="dxa"/>
            <w:tcBorders>
              <w:left w:val="single" w:sz="4" w:space="0" w:color="auto"/>
              <w:right w:val="single" w:sz="4" w:space="0" w:color="auto"/>
            </w:tcBorders>
            <w:shd w:val="clear" w:color="auto" w:fill="auto"/>
            <w:vAlign w:val="center"/>
          </w:tcPr>
          <w:p w14:paraId="0D8A87B4" w14:textId="77777777" w:rsidR="00881BE5" w:rsidRPr="005547D0" w:rsidRDefault="00881BE5" w:rsidP="0055479A">
            <w:pPr>
              <w:spacing w:before="0" w:after="0" w:line="276" w:lineRule="auto"/>
              <w:ind w:left="-108" w:hanging="142"/>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High</w:t>
            </w:r>
          </w:p>
        </w:tc>
        <w:tc>
          <w:tcPr>
            <w:tcW w:w="1134" w:type="dxa"/>
            <w:tcBorders>
              <w:left w:val="single" w:sz="4" w:space="0" w:color="auto"/>
              <w:right w:val="single" w:sz="4" w:space="0" w:color="auto"/>
            </w:tcBorders>
            <w:shd w:val="clear" w:color="auto" w:fill="FF0000"/>
            <w:vAlign w:val="center"/>
          </w:tcPr>
          <w:p w14:paraId="1684BF4A" w14:textId="1668894E"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High</w:t>
            </w:r>
          </w:p>
        </w:tc>
        <w:tc>
          <w:tcPr>
            <w:tcW w:w="1417" w:type="dxa"/>
            <w:tcBorders>
              <w:left w:val="single" w:sz="4" w:space="0" w:color="auto"/>
              <w:right w:val="single" w:sz="4" w:space="0" w:color="auto"/>
            </w:tcBorders>
            <w:shd w:val="clear" w:color="auto" w:fill="auto"/>
            <w:vAlign w:val="center"/>
          </w:tcPr>
          <w:p w14:paraId="7DAB2483" w14:textId="3AFAC013" w:rsidR="00881BE5" w:rsidRPr="005547D0" w:rsidRDefault="00881BE5" w:rsidP="009858C9">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SES</w:t>
            </w:r>
          </w:p>
        </w:tc>
        <w:tc>
          <w:tcPr>
            <w:tcW w:w="2268" w:type="dxa"/>
            <w:tcBorders>
              <w:left w:val="single" w:sz="4" w:space="0" w:color="auto"/>
              <w:right w:val="single" w:sz="4" w:space="0" w:color="auto"/>
            </w:tcBorders>
            <w:shd w:val="clear" w:color="auto" w:fill="auto"/>
            <w:vAlign w:val="center"/>
          </w:tcPr>
          <w:p w14:paraId="29A4C35B" w14:textId="77777777" w:rsidR="00881BE5" w:rsidRPr="005547D0" w:rsidRDefault="00881BE5" w:rsidP="00707D55">
            <w:pPr>
              <w:spacing w:before="0" w:after="0" w:line="276" w:lineRule="auto"/>
              <w:ind w:firstLine="34"/>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 xml:space="preserve">Vic Roads Geotechnical Database </w:t>
            </w:r>
          </w:p>
        </w:tc>
        <w:tc>
          <w:tcPr>
            <w:tcW w:w="2835" w:type="dxa"/>
            <w:tcBorders>
              <w:left w:val="single" w:sz="4" w:space="0" w:color="auto"/>
              <w:right w:val="single" w:sz="4" w:space="0" w:color="auto"/>
            </w:tcBorders>
            <w:shd w:val="clear" w:color="auto" w:fill="auto"/>
          </w:tcPr>
          <w:p w14:paraId="30E74703" w14:textId="77777777" w:rsidR="00881BE5" w:rsidRPr="005547D0" w:rsidRDefault="00881BE5" w:rsidP="00707D55">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Plans, </w:t>
            </w:r>
            <w:r w:rsidRPr="005547D0">
              <w:rPr>
                <w:rFonts w:cs="Arial"/>
              </w:rPr>
              <w:t>regular monitoring and review</w:t>
            </w:r>
            <w:r>
              <w:rPr>
                <w:rFonts w:cs="Arial"/>
              </w:rPr>
              <w:t xml:space="preserve"> of roads and road infrastructure</w:t>
            </w:r>
          </w:p>
        </w:tc>
        <w:tc>
          <w:tcPr>
            <w:tcW w:w="2126" w:type="dxa"/>
            <w:tcBorders>
              <w:left w:val="single" w:sz="4" w:space="0" w:color="auto"/>
            </w:tcBorders>
            <w:shd w:val="clear" w:color="auto" w:fill="auto"/>
          </w:tcPr>
          <w:p w14:paraId="339C0679" w14:textId="77777777"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Reducing likelihood of occurrence through mitigation measures</w:t>
            </w:r>
          </w:p>
        </w:tc>
        <w:tc>
          <w:tcPr>
            <w:tcW w:w="1134" w:type="dxa"/>
            <w:tcBorders>
              <w:left w:val="single" w:sz="4" w:space="0" w:color="auto"/>
            </w:tcBorders>
            <w:shd w:val="clear" w:color="auto" w:fill="auto"/>
          </w:tcPr>
          <w:p w14:paraId="59F4D441" w14:textId="1D614EF5" w:rsidR="00881BE5"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6/12/22</w:t>
            </w:r>
          </w:p>
        </w:tc>
      </w:tr>
      <w:tr w:rsidR="00881BE5" w:rsidRPr="005547D0" w14:paraId="5BF40305" w14:textId="207FA352" w:rsidTr="00881BE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right w:val="single" w:sz="4" w:space="0" w:color="auto"/>
            </w:tcBorders>
            <w:shd w:val="clear" w:color="auto" w:fill="auto"/>
            <w:vAlign w:val="center"/>
          </w:tcPr>
          <w:p w14:paraId="3B89AC38" w14:textId="77777777" w:rsidR="00881BE5" w:rsidRPr="005547D0" w:rsidRDefault="00881BE5" w:rsidP="0055479A">
            <w:pPr>
              <w:spacing w:before="0" w:after="0" w:line="276" w:lineRule="auto"/>
              <w:jc w:val="center"/>
              <w:rPr>
                <w:rFonts w:cs="Arial"/>
              </w:rPr>
            </w:pPr>
            <w:r w:rsidRPr="005547D0">
              <w:rPr>
                <w:rFonts w:cs="Arial"/>
              </w:rPr>
              <w:t>Pandemic/ Epidemic</w:t>
            </w:r>
          </w:p>
        </w:tc>
        <w:tc>
          <w:tcPr>
            <w:tcW w:w="1134" w:type="dxa"/>
            <w:tcBorders>
              <w:left w:val="single" w:sz="4" w:space="0" w:color="auto"/>
              <w:right w:val="single" w:sz="4" w:space="0" w:color="auto"/>
            </w:tcBorders>
            <w:shd w:val="clear" w:color="auto" w:fill="auto"/>
            <w:vAlign w:val="center"/>
          </w:tcPr>
          <w:p w14:paraId="2BA0A401" w14:textId="77777777" w:rsidR="00881BE5" w:rsidRPr="005547D0" w:rsidRDefault="00881BE5" w:rsidP="00E02E5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Major</w:t>
            </w:r>
          </w:p>
        </w:tc>
        <w:tc>
          <w:tcPr>
            <w:tcW w:w="1276" w:type="dxa"/>
            <w:tcBorders>
              <w:left w:val="single" w:sz="4" w:space="0" w:color="auto"/>
              <w:right w:val="single" w:sz="4" w:space="0" w:color="auto"/>
            </w:tcBorders>
            <w:shd w:val="clear" w:color="auto" w:fill="auto"/>
            <w:vAlign w:val="center"/>
          </w:tcPr>
          <w:p w14:paraId="4CC09507" w14:textId="77777777" w:rsidR="00881BE5" w:rsidRPr="005547D0" w:rsidRDefault="00881BE5" w:rsidP="0055479A">
            <w:pPr>
              <w:spacing w:before="0" w:after="0" w:line="276" w:lineRule="auto"/>
              <w:ind w:left="-108" w:hanging="142"/>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Medium</w:t>
            </w:r>
          </w:p>
        </w:tc>
        <w:tc>
          <w:tcPr>
            <w:tcW w:w="1134" w:type="dxa"/>
            <w:tcBorders>
              <w:left w:val="single" w:sz="4" w:space="0" w:color="auto"/>
              <w:right w:val="single" w:sz="4" w:space="0" w:color="auto"/>
            </w:tcBorders>
            <w:shd w:val="clear" w:color="auto" w:fill="FF0000"/>
            <w:vAlign w:val="center"/>
          </w:tcPr>
          <w:p w14:paraId="1321FF25" w14:textId="3C0D4BA3"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b/>
              </w:rPr>
            </w:pPr>
            <w:r>
              <w:rPr>
                <w:rFonts w:cs="Arial"/>
                <w:b/>
              </w:rPr>
              <w:t>High</w:t>
            </w:r>
          </w:p>
        </w:tc>
        <w:tc>
          <w:tcPr>
            <w:tcW w:w="1417" w:type="dxa"/>
            <w:tcBorders>
              <w:left w:val="single" w:sz="4" w:space="0" w:color="auto"/>
              <w:right w:val="single" w:sz="4" w:space="0" w:color="auto"/>
            </w:tcBorders>
            <w:shd w:val="clear" w:color="auto" w:fill="auto"/>
            <w:vAlign w:val="center"/>
          </w:tcPr>
          <w:p w14:paraId="1A45DA80" w14:textId="742E8614"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DH</w:t>
            </w:r>
          </w:p>
        </w:tc>
        <w:tc>
          <w:tcPr>
            <w:tcW w:w="2268" w:type="dxa"/>
            <w:tcBorders>
              <w:left w:val="single" w:sz="4" w:space="0" w:color="auto"/>
              <w:right w:val="single" w:sz="4" w:space="0" w:color="auto"/>
            </w:tcBorders>
            <w:shd w:val="clear" w:color="auto" w:fill="auto"/>
            <w:vAlign w:val="center"/>
          </w:tcPr>
          <w:p w14:paraId="04DC32DA" w14:textId="77777777" w:rsidR="00881BE5" w:rsidRPr="005547D0" w:rsidRDefault="00881BE5" w:rsidP="00E02E52">
            <w:pPr>
              <w:spacing w:before="0" w:after="0" w:line="276" w:lineRule="auto"/>
              <w:ind w:firstLine="34"/>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Murrindindi Shire Council Pandemic Plan</w:t>
            </w:r>
          </w:p>
        </w:tc>
        <w:tc>
          <w:tcPr>
            <w:tcW w:w="2835" w:type="dxa"/>
            <w:tcBorders>
              <w:left w:val="single" w:sz="4" w:space="0" w:color="auto"/>
              <w:right w:val="single" w:sz="4" w:space="0" w:color="auto"/>
            </w:tcBorders>
            <w:shd w:val="clear" w:color="auto" w:fill="auto"/>
          </w:tcPr>
          <w:p w14:paraId="0E977A37" w14:textId="297574C4"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Plans, promotion of immunisation, hygiene (messaging), infection control measures, exclusion of sick staff, active case finding, antiviral treatments etc.</w:t>
            </w:r>
          </w:p>
        </w:tc>
        <w:tc>
          <w:tcPr>
            <w:tcW w:w="2126" w:type="dxa"/>
            <w:tcBorders>
              <w:left w:val="single" w:sz="4" w:space="0" w:color="auto"/>
            </w:tcBorders>
            <w:shd w:val="clear" w:color="auto" w:fill="auto"/>
          </w:tcPr>
          <w:p w14:paraId="6438391D"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tcBorders>
            <w:shd w:val="clear" w:color="auto" w:fill="auto"/>
          </w:tcPr>
          <w:p w14:paraId="5BA9553B" w14:textId="6EE45CA9" w:rsidR="00881BE5"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6/12/22</w:t>
            </w:r>
          </w:p>
        </w:tc>
      </w:tr>
      <w:tr w:rsidR="00881BE5" w:rsidRPr="005547D0" w14:paraId="71DB19FE" w14:textId="0A37AD7A" w:rsidTr="00881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bottom w:val="single" w:sz="4" w:space="0" w:color="auto"/>
              <w:right w:val="single" w:sz="4" w:space="0" w:color="auto"/>
            </w:tcBorders>
            <w:shd w:val="clear" w:color="auto" w:fill="auto"/>
            <w:vAlign w:val="center"/>
          </w:tcPr>
          <w:p w14:paraId="3B24CFD4" w14:textId="77777777" w:rsidR="00881BE5" w:rsidRPr="005547D0" w:rsidRDefault="00881BE5" w:rsidP="0055479A">
            <w:pPr>
              <w:spacing w:before="0" w:after="0" w:line="276" w:lineRule="auto"/>
              <w:jc w:val="center"/>
              <w:rPr>
                <w:rFonts w:cs="Arial"/>
              </w:rPr>
            </w:pPr>
            <w:r w:rsidRPr="005547D0">
              <w:rPr>
                <w:rFonts w:cs="Arial"/>
              </w:rPr>
              <w:lastRenderedPageBreak/>
              <w:t>Structural Failure – Dam</w:t>
            </w:r>
          </w:p>
        </w:tc>
        <w:tc>
          <w:tcPr>
            <w:tcW w:w="1134" w:type="dxa"/>
            <w:tcBorders>
              <w:left w:val="single" w:sz="4" w:space="0" w:color="auto"/>
              <w:bottom w:val="single" w:sz="4" w:space="0" w:color="auto"/>
              <w:right w:val="single" w:sz="4" w:space="0" w:color="auto"/>
            </w:tcBorders>
            <w:shd w:val="clear" w:color="auto" w:fill="auto"/>
            <w:vAlign w:val="center"/>
          </w:tcPr>
          <w:p w14:paraId="0E45B8E8" w14:textId="77777777" w:rsidR="00881BE5" w:rsidRPr="005547D0" w:rsidRDefault="00881BE5" w:rsidP="00E02E5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Major</w:t>
            </w:r>
          </w:p>
        </w:tc>
        <w:tc>
          <w:tcPr>
            <w:tcW w:w="1276" w:type="dxa"/>
            <w:tcBorders>
              <w:left w:val="single" w:sz="4" w:space="0" w:color="auto"/>
              <w:bottom w:val="single" w:sz="4" w:space="0" w:color="auto"/>
              <w:right w:val="single" w:sz="4" w:space="0" w:color="auto"/>
            </w:tcBorders>
            <w:shd w:val="clear" w:color="auto" w:fill="auto"/>
            <w:vAlign w:val="center"/>
          </w:tcPr>
          <w:p w14:paraId="23D35B4C" w14:textId="77777777" w:rsidR="00881BE5" w:rsidRPr="005547D0" w:rsidRDefault="00881BE5" w:rsidP="0055479A">
            <w:pPr>
              <w:spacing w:before="0" w:after="0" w:line="276" w:lineRule="auto"/>
              <w:ind w:left="-108" w:hanging="142"/>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Low</w:t>
            </w:r>
          </w:p>
        </w:tc>
        <w:tc>
          <w:tcPr>
            <w:tcW w:w="1134" w:type="dxa"/>
            <w:tcBorders>
              <w:left w:val="single" w:sz="4" w:space="0" w:color="auto"/>
              <w:bottom w:val="single" w:sz="4" w:space="0" w:color="auto"/>
              <w:right w:val="single" w:sz="4" w:space="0" w:color="auto"/>
            </w:tcBorders>
            <w:shd w:val="clear" w:color="auto" w:fill="FFC000"/>
            <w:vAlign w:val="center"/>
          </w:tcPr>
          <w:p w14:paraId="7E62433B" w14:textId="77777777"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b/>
              </w:rPr>
            </w:pPr>
            <w:r w:rsidRPr="005547D0">
              <w:rPr>
                <w:rFonts w:cs="Arial"/>
                <w:b/>
              </w:rPr>
              <w:t>Medium</w:t>
            </w:r>
          </w:p>
        </w:tc>
        <w:tc>
          <w:tcPr>
            <w:tcW w:w="1417" w:type="dxa"/>
            <w:tcBorders>
              <w:left w:val="single" w:sz="4" w:space="0" w:color="auto"/>
              <w:bottom w:val="single" w:sz="4" w:space="0" w:color="auto"/>
              <w:right w:val="single" w:sz="4" w:space="0" w:color="auto"/>
            </w:tcBorders>
            <w:shd w:val="clear" w:color="auto" w:fill="auto"/>
            <w:vAlign w:val="center"/>
          </w:tcPr>
          <w:p w14:paraId="1ABA195C" w14:textId="10C854CC" w:rsidR="00881BE5" w:rsidRPr="005547D0" w:rsidRDefault="005348F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DEECA</w:t>
            </w:r>
          </w:p>
        </w:tc>
        <w:tc>
          <w:tcPr>
            <w:tcW w:w="2268" w:type="dxa"/>
            <w:tcBorders>
              <w:left w:val="single" w:sz="4" w:space="0" w:color="auto"/>
              <w:bottom w:val="single" w:sz="4" w:space="0" w:color="auto"/>
              <w:right w:val="single" w:sz="4" w:space="0" w:color="auto"/>
            </w:tcBorders>
            <w:shd w:val="clear" w:color="auto" w:fill="auto"/>
            <w:vAlign w:val="center"/>
          </w:tcPr>
          <w:p w14:paraId="706B99B0" w14:textId="77777777" w:rsidR="00881BE5" w:rsidRPr="005547D0" w:rsidRDefault="00881BE5" w:rsidP="00A10408">
            <w:pPr>
              <w:spacing w:before="0" w:after="0" w:line="276" w:lineRule="auto"/>
              <w:ind w:firstLine="34"/>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Lake Eildon Land On-Water Management Plan, Goulburn Murray Water</w:t>
            </w:r>
          </w:p>
        </w:tc>
        <w:tc>
          <w:tcPr>
            <w:tcW w:w="2835" w:type="dxa"/>
            <w:tcBorders>
              <w:left w:val="single" w:sz="4" w:space="0" w:color="auto"/>
              <w:bottom w:val="single" w:sz="4" w:space="0" w:color="auto"/>
              <w:right w:val="single" w:sz="4" w:space="0" w:color="auto"/>
            </w:tcBorders>
            <w:shd w:val="clear" w:color="auto" w:fill="auto"/>
          </w:tcPr>
          <w:p w14:paraId="6AF3E8C6" w14:textId="77777777" w:rsidR="00881BE5" w:rsidRPr="005547D0" w:rsidRDefault="00881BE5" w:rsidP="00A10408">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Dam surveillance and monitoring, check lists for identified threats, inspections after earthquakes, maintenance</w:t>
            </w:r>
          </w:p>
        </w:tc>
        <w:tc>
          <w:tcPr>
            <w:tcW w:w="2126" w:type="dxa"/>
            <w:tcBorders>
              <w:left w:val="single" w:sz="4" w:space="0" w:color="auto"/>
              <w:bottom w:val="single" w:sz="4" w:space="0" w:color="auto"/>
            </w:tcBorders>
            <w:shd w:val="clear" w:color="auto" w:fill="auto"/>
          </w:tcPr>
          <w:p w14:paraId="2A35ED3E" w14:textId="77777777" w:rsidR="00881BE5" w:rsidRPr="005547D0" w:rsidRDefault="00881BE5" w:rsidP="00A10408">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bottom w:val="single" w:sz="4" w:space="0" w:color="auto"/>
            </w:tcBorders>
            <w:shd w:val="clear" w:color="auto" w:fill="auto"/>
          </w:tcPr>
          <w:p w14:paraId="1506CA29" w14:textId="71CE8E0A" w:rsidR="00881BE5" w:rsidRDefault="00881BE5" w:rsidP="00A10408">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6/12/22</w:t>
            </w:r>
          </w:p>
        </w:tc>
      </w:tr>
      <w:tr w:rsidR="00881BE5" w:rsidRPr="005547D0" w14:paraId="5D8A6D3F" w14:textId="40863A25" w:rsidTr="00881BE5">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bottom w:val="single" w:sz="4" w:space="0" w:color="auto"/>
              <w:right w:val="single" w:sz="4" w:space="0" w:color="auto"/>
            </w:tcBorders>
            <w:shd w:val="clear" w:color="auto" w:fill="auto"/>
            <w:vAlign w:val="center"/>
          </w:tcPr>
          <w:p w14:paraId="7D81277F" w14:textId="77777777" w:rsidR="00881BE5" w:rsidRPr="005547D0" w:rsidRDefault="00881BE5" w:rsidP="0055479A">
            <w:pPr>
              <w:spacing w:before="0" w:after="0" w:line="276" w:lineRule="auto"/>
              <w:jc w:val="center"/>
              <w:rPr>
                <w:rFonts w:cs="Arial"/>
              </w:rPr>
            </w:pPr>
            <w:r>
              <w:rPr>
                <w:rFonts w:cs="Arial"/>
              </w:rPr>
              <w:t>Transport Incident – Aircraft</w:t>
            </w:r>
          </w:p>
        </w:tc>
        <w:tc>
          <w:tcPr>
            <w:tcW w:w="1134" w:type="dxa"/>
            <w:tcBorders>
              <w:left w:val="single" w:sz="4" w:space="0" w:color="auto"/>
              <w:bottom w:val="single" w:sz="4" w:space="0" w:color="auto"/>
              <w:right w:val="single" w:sz="4" w:space="0" w:color="auto"/>
            </w:tcBorders>
            <w:shd w:val="clear" w:color="auto" w:fill="auto"/>
            <w:vAlign w:val="center"/>
          </w:tcPr>
          <w:p w14:paraId="5ED527A6" w14:textId="77777777" w:rsidR="00881BE5" w:rsidRPr="005547D0" w:rsidRDefault="00881BE5" w:rsidP="00E02E52">
            <w:pPr>
              <w:spacing w:before="0" w:after="0" w:line="276" w:lineRule="auto"/>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Minor</w:t>
            </w:r>
          </w:p>
        </w:tc>
        <w:tc>
          <w:tcPr>
            <w:tcW w:w="1276" w:type="dxa"/>
            <w:tcBorders>
              <w:left w:val="single" w:sz="4" w:space="0" w:color="auto"/>
              <w:bottom w:val="single" w:sz="4" w:space="0" w:color="auto"/>
              <w:right w:val="single" w:sz="4" w:space="0" w:color="auto"/>
            </w:tcBorders>
            <w:shd w:val="clear" w:color="auto" w:fill="auto"/>
            <w:vAlign w:val="center"/>
          </w:tcPr>
          <w:p w14:paraId="325EF687" w14:textId="77777777" w:rsidR="00881BE5" w:rsidRPr="005547D0" w:rsidRDefault="00881BE5" w:rsidP="0055479A">
            <w:pPr>
              <w:spacing w:before="0" w:after="0" w:line="276" w:lineRule="auto"/>
              <w:ind w:left="-108" w:hanging="142"/>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Moderate</w:t>
            </w:r>
          </w:p>
        </w:tc>
        <w:tc>
          <w:tcPr>
            <w:tcW w:w="1134" w:type="dxa"/>
            <w:tcBorders>
              <w:left w:val="single" w:sz="4" w:space="0" w:color="auto"/>
              <w:bottom w:val="single" w:sz="4" w:space="0" w:color="auto"/>
              <w:right w:val="single" w:sz="4" w:space="0" w:color="auto"/>
            </w:tcBorders>
            <w:shd w:val="clear" w:color="auto" w:fill="FFC000"/>
            <w:vAlign w:val="center"/>
          </w:tcPr>
          <w:p w14:paraId="0024701D" w14:textId="77777777"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b/>
              </w:rPr>
            </w:pPr>
            <w:r w:rsidRPr="005547D0">
              <w:rPr>
                <w:rFonts w:cs="Arial"/>
                <w:b/>
              </w:rPr>
              <w:t>Medium</w:t>
            </w:r>
          </w:p>
        </w:tc>
        <w:tc>
          <w:tcPr>
            <w:tcW w:w="1417" w:type="dxa"/>
            <w:tcBorders>
              <w:left w:val="single" w:sz="4" w:space="0" w:color="auto"/>
              <w:bottom w:val="single" w:sz="4" w:space="0" w:color="auto"/>
              <w:right w:val="single" w:sz="4" w:space="0" w:color="auto"/>
            </w:tcBorders>
            <w:shd w:val="clear" w:color="auto" w:fill="auto"/>
            <w:vAlign w:val="center"/>
          </w:tcPr>
          <w:p w14:paraId="10EDBE90" w14:textId="3D79131D" w:rsidR="00881BE5" w:rsidRPr="005547D0" w:rsidRDefault="00881BE5" w:rsidP="00E02E52">
            <w:pPr>
              <w:spacing w:before="0" w:after="0" w:line="276" w:lineRule="auto"/>
              <w:ind w:left="-108"/>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Victoria Police</w:t>
            </w:r>
          </w:p>
        </w:tc>
        <w:tc>
          <w:tcPr>
            <w:tcW w:w="2268" w:type="dxa"/>
            <w:tcBorders>
              <w:left w:val="single" w:sz="4" w:space="0" w:color="auto"/>
              <w:bottom w:val="single" w:sz="4" w:space="0" w:color="auto"/>
            </w:tcBorders>
            <w:shd w:val="clear" w:color="auto" w:fill="auto"/>
            <w:vAlign w:val="center"/>
          </w:tcPr>
          <w:p w14:paraId="0BB44C5F" w14:textId="77777777" w:rsidR="00881BE5" w:rsidRPr="005547D0" w:rsidRDefault="00881BE5" w:rsidP="00E02E52">
            <w:pPr>
              <w:spacing w:before="0" w:after="0" w:line="276" w:lineRule="auto"/>
              <w:ind w:firstLine="34"/>
              <w:jc w:val="center"/>
              <w:cnfStyle w:val="000000010000" w:firstRow="0" w:lastRow="0" w:firstColumn="0" w:lastColumn="0" w:oddVBand="0" w:evenVBand="0" w:oddHBand="0" w:evenHBand="1" w:firstRowFirstColumn="0" w:firstRowLastColumn="0" w:lastRowFirstColumn="0" w:lastRowLastColumn="0"/>
              <w:rPr>
                <w:rFonts w:cs="Arial"/>
              </w:rPr>
            </w:pPr>
            <w:r w:rsidRPr="005547D0">
              <w:rPr>
                <w:rFonts w:cs="Arial"/>
              </w:rPr>
              <w:t>Australian Government Aviation Disaster Response Plan (AUSAVPLAN)</w:t>
            </w:r>
          </w:p>
        </w:tc>
        <w:tc>
          <w:tcPr>
            <w:tcW w:w="2835" w:type="dxa"/>
            <w:tcBorders>
              <w:left w:val="single" w:sz="4" w:space="0" w:color="auto"/>
              <w:bottom w:val="single" w:sz="4" w:space="0" w:color="auto"/>
            </w:tcBorders>
            <w:shd w:val="clear" w:color="auto" w:fill="auto"/>
          </w:tcPr>
          <w:p w14:paraId="1EE280E2"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Weather detection, forecasting, CASA requirements, warnings/intelligence, maintenance, training</w:t>
            </w:r>
          </w:p>
        </w:tc>
        <w:tc>
          <w:tcPr>
            <w:tcW w:w="2126" w:type="dxa"/>
            <w:tcBorders>
              <w:left w:val="single" w:sz="4" w:space="0" w:color="auto"/>
              <w:bottom w:val="single" w:sz="4" w:space="0" w:color="auto"/>
            </w:tcBorders>
            <w:shd w:val="clear" w:color="auto" w:fill="auto"/>
          </w:tcPr>
          <w:p w14:paraId="727715C0" w14:textId="77777777" w:rsidR="00881BE5" w:rsidRPr="005547D0"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bottom w:val="single" w:sz="4" w:space="0" w:color="auto"/>
            </w:tcBorders>
            <w:shd w:val="clear" w:color="auto" w:fill="auto"/>
          </w:tcPr>
          <w:p w14:paraId="78718092" w14:textId="5F4F06F1" w:rsidR="00881BE5" w:rsidRDefault="00881BE5" w:rsidP="00E02E52">
            <w:pPr>
              <w:spacing w:before="0" w:after="0"/>
              <w:ind w:firstLine="34"/>
              <w:jc w:val="center"/>
              <w:cnfStyle w:val="000000010000" w:firstRow="0" w:lastRow="0" w:firstColumn="0" w:lastColumn="0" w:oddVBand="0" w:evenVBand="0" w:oddHBand="0" w:evenHBand="1" w:firstRowFirstColumn="0" w:firstRowLastColumn="0" w:lastRowFirstColumn="0" w:lastRowLastColumn="0"/>
              <w:rPr>
                <w:rFonts w:cs="Arial"/>
              </w:rPr>
            </w:pPr>
            <w:r>
              <w:rPr>
                <w:rFonts w:cs="Arial"/>
              </w:rPr>
              <w:t>6/12/22</w:t>
            </w:r>
          </w:p>
        </w:tc>
      </w:tr>
      <w:tr w:rsidR="00881BE5" w:rsidRPr="005547D0" w14:paraId="5BCB778C" w14:textId="355E46CB" w:rsidTr="00881B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9" w:type="dxa"/>
            <w:tcBorders>
              <w:bottom w:val="single" w:sz="4" w:space="0" w:color="auto"/>
              <w:right w:val="single" w:sz="4" w:space="0" w:color="auto"/>
            </w:tcBorders>
            <w:shd w:val="clear" w:color="auto" w:fill="auto"/>
            <w:vAlign w:val="center"/>
          </w:tcPr>
          <w:p w14:paraId="228DE587" w14:textId="77777777" w:rsidR="00881BE5" w:rsidRPr="005547D0" w:rsidRDefault="00881BE5" w:rsidP="0055479A">
            <w:pPr>
              <w:spacing w:before="0" w:after="0" w:line="276" w:lineRule="auto"/>
              <w:jc w:val="center"/>
              <w:rPr>
                <w:rFonts w:cs="Arial"/>
              </w:rPr>
            </w:pPr>
            <w:r>
              <w:rPr>
                <w:rFonts w:cs="Arial"/>
              </w:rPr>
              <w:t>Mass Gathering</w:t>
            </w:r>
          </w:p>
        </w:tc>
        <w:tc>
          <w:tcPr>
            <w:tcW w:w="1134" w:type="dxa"/>
            <w:tcBorders>
              <w:left w:val="single" w:sz="4" w:space="0" w:color="auto"/>
              <w:bottom w:val="single" w:sz="4" w:space="0" w:color="auto"/>
              <w:right w:val="single" w:sz="4" w:space="0" w:color="auto"/>
            </w:tcBorders>
            <w:shd w:val="clear" w:color="auto" w:fill="auto"/>
            <w:vAlign w:val="center"/>
          </w:tcPr>
          <w:p w14:paraId="38AB2524" w14:textId="26F6D9DC" w:rsidR="00881BE5" w:rsidRPr="005547D0" w:rsidRDefault="00881BE5" w:rsidP="00E02E52">
            <w:pPr>
              <w:spacing w:before="0" w:after="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Moderate</w:t>
            </w:r>
          </w:p>
        </w:tc>
        <w:tc>
          <w:tcPr>
            <w:tcW w:w="1276" w:type="dxa"/>
            <w:tcBorders>
              <w:left w:val="single" w:sz="4" w:space="0" w:color="auto"/>
              <w:bottom w:val="single" w:sz="4" w:space="0" w:color="auto"/>
              <w:right w:val="single" w:sz="4" w:space="0" w:color="auto"/>
            </w:tcBorders>
            <w:shd w:val="clear" w:color="auto" w:fill="auto"/>
            <w:vAlign w:val="center"/>
          </w:tcPr>
          <w:p w14:paraId="18BC994B" w14:textId="77777777" w:rsidR="00881BE5" w:rsidRPr="005547D0" w:rsidRDefault="00881BE5" w:rsidP="0055479A">
            <w:pPr>
              <w:spacing w:before="0" w:after="0" w:line="276" w:lineRule="auto"/>
              <w:ind w:left="-108" w:hanging="142"/>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Major</w:t>
            </w:r>
          </w:p>
        </w:tc>
        <w:tc>
          <w:tcPr>
            <w:tcW w:w="1134" w:type="dxa"/>
            <w:tcBorders>
              <w:left w:val="single" w:sz="4" w:space="0" w:color="auto"/>
              <w:bottom w:val="single" w:sz="4" w:space="0" w:color="auto"/>
              <w:right w:val="single" w:sz="4" w:space="0" w:color="auto"/>
            </w:tcBorders>
            <w:shd w:val="clear" w:color="auto" w:fill="FF0000"/>
            <w:vAlign w:val="center"/>
          </w:tcPr>
          <w:p w14:paraId="1651831A" w14:textId="614DA5DA"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b/>
              </w:rPr>
            </w:pPr>
            <w:r>
              <w:rPr>
                <w:rFonts w:cs="Arial"/>
                <w:b/>
              </w:rPr>
              <w:t>High</w:t>
            </w:r>
          </w:p>
        </w:tc>
        <w:tc>
          <w:tcPr>
            <w:tcW w:w="1417" w:type="dxa"/>
            <w:tcBorders>
              <w:left w:val="single" w:sz="4" w:space="0" w:color="auto"/>
              <w:bottom w:val="single" w:sz="4" w:space="0" w:color="auto"/>
              <w:right w:val="single" w:sz="4" w:space="0" w:color="auto"/>
            </w:tcBorders>
            <w:shd w:val="clear" w:color="auto" w:fill="auto"/>
            <w:vAlign w:val="center"/>
          </w:tcPr>
          <w:p w14:paraId="501F4068" w14:textId="50423C0A" w:rsidR="00881BE5" w:rsidRPr="005547D0" w:rsidRDefault="00881BE5" w:rsidP="00E02E52">
            <w:pPr>
              <w:spacing w:before="0" w:after="0" w:line="276" w:lineRule="auto"/>
              <w:ind w:left="-108"/>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Victoria Police</w:t>
            </w:r>
          </w:p>
        </w:tc>
        <w:tc>
          <w:tcPr>
            <w:tcW w:w="2268" w:type="dxa"/>
            <w:tcBorders>
              <w:left w:val="single" w:sz="4" w:space="0" w:color="auto"/>
              <w:bottom w:val="single" w:sz="4" w:space="0" w:color="auto"/>
            </w:tcBorders>
            <w:shd w:val="clear" w:color="auto" w:fill="auto"/>
            <w:vAlign w:val="center"/>
          </w:tcPr>
          <w:p w14:paraId="59F6A5F4" w14:textId="77777777" w:rsidR="00881BE5" w:rsidRPr="005547D0" w:rsidRDefault="00881BE5" w:rsidP="00E02E52">
            <w:pPr>
              <w:spacing w:before="0" w:after="0" w:line="276" w:lineRule="auto"/>
              <w:ind w:firstLine="34"/>
              <w:jc w:val="center"/>
              <w:cnfStyle w:val="000000100000" w:firstRow="0" w:lastRow="0" w:firstColumn="0" w:lastColumn="0" w:oddVBand="0" w:evenVBand="0" w:oddHBand="1" w:evenHBand="0" w:firstRowFirstColumn="0" w:firstRowLastColumn="0" w:lastRowFirstColumn="0" w:lastRowLastColumn="0"/>
              <w:rPr>
                <w:rFonts w:cs="Arial"/>
              </w:rPr>
            </w:pPr>
            <w:r w:rsidRPr="005547D0">
              <w:rPr>
                <w:rFonts w:cs="Arial"/>
              </w:rPr>
              <w:t>Event Management Plans</w:t>
            </w:r>
          </w:p>
        </w:tc>
        <w:tc>
          <w:tcPr>
            <w:tcW w:w="2835" w:type="dxa"/>
            <w:tcBorders>
              <w:left w:val="single" w:sz="4" w:space="0" w:color="auto"/>
              <w:bottom w:val="single" w:sz="4" w:space="0" w:color="auto"/>
            </w:tcBorders>
            <w:shd w:val="clear" w:color="auto" w:fill="auto"/>
          </w:tcPr>
          <w:p w14:paraId="6649691D" w14:textId="77777777"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Permits and event management plans,</w:t>
            </w:r>
          </w:p>
        </w:tc>
        <w:tc>
          <w:tcPr>
            <w:tcW w:w="2126" w:type="dxa"/>
            <w:tcBorders>
              <w:left w:val="single" w:sz="4" w:space="0" w:color="auto"/>
              <w:bottom w:val="single" w:sz="4" w:space="0" w:color="auto"/>
            </w:tcBorders>
            <w:shd w:val="clear" w:color="auto" w:fill="auto"/>
          </w:tcPr>
          <w:p w14:paraId="295277D2" w14:textId="77777777" w:rsidR="00881BE5" w:rsidRPr="005547D0"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Reduce the consequence via plans and actions</w:t>
            </w:r>
          </w:p>
        </w:tc>
        <w:tc>
          <w:tcPr>
            <w:tcW w:w="1134" w:type="dxa"/>
            <w:tcBorders>
              <w:left w:val="single" w:sz="4" w:space="0" w:color="auto"/>
              <w:bottom w:val="single" w:sz="4" w:space="0" w:color="auto"/>
            </w:tcBorders>
            <w:shd w:val="clear" w:color="auto" w:fill="auto"/>
          </w:tcPr>
          <w:p w14:paraId="7CCEA6FE" w14:textId="6AE332A4" w:rsidR="00881BE5" w:rsidRDefault="00881BE5" w:rsidP="00E02E52">
            <w:pPr>
              <w:spacing w:before="0" w:after="0"/>
              <w:ind w:firstLine="34"/>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6/12/22</w:t>
            </w:r>
          </w:p>
        </w:tc>
      </w:tr>
    </w:tbl>
    <w:p w14:paraId="2ED49380" w14:textId="77777777" w:rsidR="00507690" w:rsidRDefault="00507690" w:rsidP="003E17CF">
      <w:pPr>
        <w:pStyle w:val="Caption"/>
      </w:pPr>
    </w:p>
    <w:p w14:paraId="2C2B73FC" w14:textId="77777777" w:rsidR="00507690" w:rsidRDefault="00507690" w:rsidP="00507690">
      <w:pPr>
        <w:rPr>
          <w:sz w:val="20"/>
          <w:szCs w:val="16"/>
        </w:rPr>
      </w:pPr>
      <w:r>
        <w:br w:type="page"/>
      </w:r>
    </w:p>
    <w:p w14:paraId="4648A831" w14:textId="77777777" w:rsidR="005B22A4" w:rsidRDefault="005B22A4" w:rsidP="00C2411B">
      <w:pPr>
        <w:spacing w:before="0"/>
        <w:rPr>
          <w:lang w:bidi="ar-SA"/>
        </w:rPr>
        <w:sectPr w:rsidR="005B22A4" w:rsidSect="005547D0">
          <w:pgSz w:w="16838" w:h="11906" w:orient="landscape"/>
          <w:pgMar w:top="1440" w:right="1134" w:bottom="1440" w:left="1440" w:header="708" w:footer="708" w:gutter="0"/>
          <w:cols w:space="708"/>
          <w:docGrid w:linePitch="360"/>
        </w:sectPr>
      </w:pPr>
    </w:p>
    <w:p w14:paraId="04571927" w14:textId="652E294C" w:rsidR="00130D70" w:rsidRDefault="00C2411B" w:rsidP="00C2411B">
      <w:pPr>
        <w:spacing w:before="0"/>
        <w:rPr>
          <w:lang w:bidi="ar-SA"/>
        </w:rPr>
      </w:pPr>
      <w:r>
        <w:rPr>
          <w:lang w:bidi="ar-SA"/>
        </w:rPr>
        <w:lastRenderedPageBreak/>
        <w:t>The following diagram is a “heat map” of the key risks as determined by the MEMPC. The size of a bubble in the heat map denotes the level of residual likelihood once mitigation measures are taken into account. Large bushfires and structural dam failure (Lake Eildon) have been determined by the MEMPC to have the highest potential impacts. The heat map also show</w:t>
      </w:r>
      <w:r w:rsidR="005B22A4">
        <w:rPr>
          <w:lang w:bidi="ar-SA"/>
        </w:rPr>
        <w:t>s</w:t>
      </w:r>
      <w:r>
        <w:rPr>
          <w:lang w:bidi="ar-SA"/>
        </w:rPr>
        <w:t xml:space="preserve"> that the majority of identified risks have effective controls in place with only a few areas requiring improvement - the majority of events have controls in the “monitor”</w:t>
      </w:r>
      <w:r w:rsidR="0029542E">
        <w:rPr>
          <w:lang w:bidi="ar-SA"/>
        </w:rPr>
        <w:t xml:space="preserve"> space rather than requiring improvement. This suggests that for the most part, emergency agencies are mitigating risks effectively.</w:t>
      </w:r>
    </w:p>
    <w:p w14:paraId="1C6C99E7" w14:textId="53431C35" w:rsidR="00507690" w:rsidRDefault="00507690" w:rsidP="003E17CF">
      <w:pPr>
        <w:pStyle w:val="Caption"/>
      </w:pPr>
      <w:bookmarkStart w:id="210" w:name="_Toc135062626"/>
      <w:r w:rsidRPr="00B846B2">
        <w:t xml:space="preserve">Figure </w:t>
      </w:r>
      <w:r w:rsidR="00F10120">
        <w:fldChar w:fldCharType="begin"/>
      </w:r>
      <w:r w:rsidR="00F10120">
        <w:instrText xml:space="preserve"> SEQ Figure \* ARABIC </w:instrText>
      </w:r>
      <w:r w:rsidR="00F10120">
        <w:fldChar w:fldCharType="separate"/>
      </w:r>
      <w:r w:rsidR="00CD69B9">
        <w:rPr>
          <w:noProof/>
        </w:rPr>
        <w:t>9</w:t>
      </w:r>
      <w:r w:rsidR="00F10120">
        <w:rPr>
          <w:noProof/>
        </w:rPr>
        <w:fldChar w:fldCharType="end"/>
      </w:r>
      <w:r w:rsidRPr="00B846B2">
        <w:t xml:space="preserve">: </w:t>
      </w:r>
      <w:r>
        <w:t>Risk assessment – heat map</w:t>
      </w:r>
      <w:bookmarkEnd w:id="210"/>
    </w:p>
    <w:p w14:paraId="093A02C7" w14:textId="4B9AEC63" w:rsidR="005B22A4" w:rsidRDefault="005B22A4" w:rsidP="00B7326F">
      <w:pPr>
        <w:rPr>
          <w:lang w:bidi="ar-SA"/>
        </w:rPr>
      </w:pPr>
      <w:r>
        <w:rPr>
          <w:noProof/>
        </w:rPr>
        <w:drawing>
          <wp:inline distT="0" distB="0" distL="0" distR="0" wp14:anchorId="116B6A15" wp14:editId="5A32AD45">
            <wp:extent cx="6362700" cy="5879375"/>
            <wp:effectExtent l="0" t="0" r="0" b="7620"/>
            <wp:docPr id="39" name="Picture 39"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screenshot, diagram, plot&#10;&#10;Description automatically generated"/>
                    <pic:cNvPicPr/>
                  </pic:nvPicPr>
                  <pic:blipFill>
                    <a:blip r:embed="rId64"/>
                    <a:stretch>
                      <a:fillRect/>
                    </a:stretch>
                  </pic:blipFill>
                  <pic:spPr>
                    <a:xfrm>
                      <a:off x="0" y="0"/>
                      <a:ext cx="6366208" cy="5882616"/>
                    </a:xfrm>
                    <a:prstGeom prst="rect">
                      <a:avLst/>
                    </a:prstGeom>
                  </pic:spPr>
                </pic:pic>
              </a:graphicData>
            </a:graphic>
          </wp:inline>
        </w:drawing>
      </w:r>
    </w:p>
    <w:p w14:paraId="5C8DB5A3" w14:textId="77777777" w:rsidR="005B22A4" w:rsidRDefault="005B22A4" w:rsidP="00B7326F">
      <w:pPr>
        <w:rPr>
          <w:lang w:bidi="ar-SA"/>
        </w:rPr>
      </w:pPr>
    </w:p>
    <w:p w14:paraId="58690BD4" w14:textId="77777777" w:rsidR="005B22A4" w:rsidRDefault="005B22A4" w:rsidP="00B7326F">
      <w:pPr>
        <w:rPr>
          <w:lang w:bidi="ar-SA"/>
        </w:rPr>
      </w:pPr>
    </w:p>
    <w:p w14:paraId="4A32A0E8" w14:textId="77777777" w:rsidR="005B22A4" w:rsidRDefault="005B22A4" w:rsidP="00B7326F">
      <w:pPr>
        <w:rPr>
          <w:lang w:bidi="ar-SA"/>
        </w:rPr>
      </w:pPr>
    </w:p>
    <w:p w14:paraId="0EB45CCF" w14:textId="77777777" w:rsidR="005B22A4" w:rsidRDefault="005B22A4" w:rsidP="00B7326F">
      <w:pPr>
        <w:rPr>
          <w:lang w:bidi="ar-SA"/>
        </w:rPr>
      </w:pPr>
    </w:p>
    <w:p w14:paraId="4E317A68" w14:textId="77777777" w:rsidR="005B22A4" w:rsidRDefault="005B22A4" w:rsidP="00B7326F">
      <w:pPr>
        <w:rPr>
          <w:lang w:bidi="ar-SA"/>
        </w:rPr>
      </w:pPr>
    </w:p>
    <w:p w14:paraId="29124544" w14:textId="77777777" w:rsidR="0055479A" w:rsidRPr="00B846B2" w:rsidRDefault="0055479A" w:rsidP="00C300CA">
      <w:pPr>
        <w:pStyle w:val="Heading2"/>
        <w:rPr>
          <w:caps/>
        </w:rPr>
      </w:pPr>
      <w:bookmarkStart w:id="211" w:name="_Toc58505231"/>
      <w:bookmarkStart w:id="212" w:name="_Toc134188103"/>
      <w:bookmarkStart w:id="213" w:name="_Toc134188365"/>
      <w:bookmarkStart w:id="214" w:name="_Toc152748678"/>
      <w:r w:rsidRPr="00B846B2">
        <w:lastRenderedPageBreak/>
        <w:t>Procedures and Policies</w:t>
      </w:r>
      <w:bookmarkEnd w:id="211"/>
      <w:bookmarkEnd w:id="212"/>
      <w:bookmarkEnd w:id="213"/>
      <w:bookmarkEnd w:id="214"/>
    </w:p>
    <w:p w14:paraId="143A2133" w14:textId="77777777" w:rsidR="0055479A" w:rsidRPr="00630A14" w:rsidRDefault="0055479A" w:rsidP="0055479A">
      <w:pPr>
        <w:autoSpaceDE w:val="0"/>
        <w:autoSpaceDN w:val="0"/>
        <w:adjustRightInd w:val="0"/>
        <w:spacing w:before="0" w:after="0" w:line="240" w:lineRule="auto"/>
        <w:rPr>
          <w:rFonts w:cs="Arial"/>
          <w:szCs w:val="22"/>
          <w:lang w:bidi="ar-SA"/>
        </w:rPr>
      </w:pPr>
      <w:r w:rsidRPr="00630A14">
        <w:rPr>
          <w:rFonts w:cs="Arial"/>
          <w:szCs w:val="22"/>
          <w:lang w:bidi="ar-SA"/>
        </w:rPr>
        <w:t>Murrindindi Shire Council has a number of policies and procedures that may be utilised in an emergency.  These include:</w:t>
      </w:r>
    </w:p>
    <w:p w14:paraId="7AD17B3D" w14:textId="432EE192" w:rsidR="00C51A65" w:rsidRDefault="00C51A65" w:rsidP="00B53987">
      <w:pPr>
        <w:pStyle w:val="ListParagraph"/>
        <w:numPr>
          <w:ilvl w:val="0"/>
          <w:numId w:val="9"/>
        </w:numPr>
      </w:pPr>
      <w:r>
        <w:t>Emergency Management Policy</w:t>
      </w:r>
    </w:p>
    <w:p w14:paraId="1518542F" w14:textId="37DB8030" w:rsidR="00482346" w:rsidRDefault="00F41276" w:rsidP="00B53987">
      <w:pPr>
        <w:pStyle w:val="ListParagraph"/>
        <w:numPr>
          <w:ilvl w:val="0"/>
          <w:numId w:val="9"/>
        </w:numPr>
      </w:pPr>
      <w:r>
        <w:t>Fire Danger Policy</w:t>
      </w:r>
    </w:p>
    <w:p w14:paraId="61623A75" w14:textId="22B6A241" w:rsidR="00A0369D" w:rsidRPr="00482346" w:rsidRDefault="00A0369D" w:rsidP="00B53987">
      <w:pPr>
        <w:pStyle w:val="ListParagraph"/>
        <w:numPr>
          <w:ilvl w:val="0"/>
          <w:numId w:val="9"/>
        </w:numPr>
      </w:pPr>
      <w:r>
        <w:t xml:space="preserve">Service Provision </w:t>
      </w:r>
      <w:r w:rsidR="005B22A4">
        <w:t>in the Fire Danger Period</w:t>
      </w:r>
      <w:r>
        <w:t xml:space="preserve"> Policy</w:t>
      </w:r>
    </w:p>
    <w:p w14:paraId="131BDA75" w14:textId="77777777" w:rsidR="00482346" w:rsidRDefault="00482346" w:rsidP="00B53987">
      <w:pPr>
        <w:pStyle w:val="ListParagraph"/>
        <w:numPr>
          <w:ilvl w:val="0"/>
          <w:numId w:val="9"/>
        </w:numPr>
        <w:rPr>
          <w:lang w:bidi="ar-SA"/>
        </w:rPr>
      </w:pPr>
      <w:r>
        <w:t>Ultraviolet Radiation and Working In Seasonal Heat Policy</w:t>
      </w:r>
    </w:p>
    <w:p w14:paraId="2E9882F6" w14:textId="77777777" w:rsidR="00A0369D" w:rsidRDefault="00A0369D" w:rsidP="00B53987">
      <w:pPr>
        <w:pStyle w:val="ListParagraph"/>
        <w:numPr>
          <w:ilvl w:val="0"/>
          <w:numId w:val="9"/>
        </w:numPr>
        <w:rPr>
          <w:lang w:bidi="ar-SA"/>
        </w:rPr>
      </w:pPr>
      <w:r>
        <w:t>Risk and Safety Policy</w:t>
      </w:r>
    </w:p>
    <w:p w14:paraId="06FE0756" w14:textId="77777777" w:rsidR="00A0369D" w:rsidRDefault="00A0369D" w:rsidP="00B53987">
      <w:pPr>
        <w:pStyle w:val="ListParagraph"/>
        <w:numPr>
          <w:ilvl w:val="0"/>
          <w:numId w:val="9"/>
        </w:numPr>
        <w:rPr>
          <w:lang w:bidi="ar-SA"/>
        </w:rPr>
      </w:pPr>
      <w:r>
        <w:t>Procurement Policy</w:t>
      </w:r>
    </w:p>
    <w:p w14:paraId="5A6C3247" w14:textId="6C55A55C" w:rsidR="00A0369D" w:rsidRDefault="00A0369D" w:rsidP="00B53987">
      <w:pPr>
        <w:pStyle w:val="ListParagraph"/>
        <w:numPr>
          <w:ilvl w:val="0"/>
          <w:numId w:val="9"/>
        </w:numPr>
        <w:rPr>
          <w:lang w:bidi="ar-SA"/>
        </w:rPr>
      </w:pPr>
      <w:r>
        <w:t>Communications and Engagement Policy</w:t>
      </w:r>
    </w:p>
    <w:p w14:paraId="2CB5AD37" w14:textId="6DCF3336" w:rsidR="00E4294F" w:rsidRDefault="00E4294F" w:rsidP="00E4294F">
      <w:pPr>
        <w:rPr>
          <w:lang w:bidi="ar-SA"/>
        </w:rPr>
      </w:pPr>
      <w:r>
        <w:rPr>
          <w:lang w:bidi="ar-SA"/>
        </w:rPr>
        <w:t>State Government policies that also apply</w:t>
      </w:r>
      <w:r w:rsidR="00E6183E">
        <w:rPr>
          <w:lang w:bidi="ar-SA"/>
        </w:rPr>
        <w:t xml:space="preserve"> during emergencies</w:t>
      </w:r>
      <w:r>
        <w:rPr>
          <w:lang w:bidi="ar-SA"/>
        </w:rPr>
        <w:t xml:space="preserve"> include:</w:t>
      </w:r>
    </w:p>
    <w:p w14:paraId="030565AE" w14:textId="6F6D0D0F" w:rsidR="00E4294F" w:rsidRDefault="00E4294F" w:rsidP="00B53987">
      <w:pPr>
        <w:pStyle w:val="ListParagraph"/>
        <w:numPr>
          <w:ilvl w:val="0"/>
          <w:numId w:val="35"/>
        </w:numPr>
        <w:rPr>
          <w:lang w:bidi="ar-SA"/>
        </w:rPr>
      </w:pPr>
      <w:r>
        <w:rPr>
          <w:lang w:bidi="ar-SA"/>
        </w:rPr>
        <w:t>Social Services Sector Emergency Management Policy 202</w:t>
      </w:r>
      <w:r w:rsidR="005A5612">
        <w:rPr>
          <w:lang w:bidi="ar-SA"/>
        </w:rPr>
        <w:t xml:space="preserve">2 </w:t>
      </w:r>
    </w:p>
    <w:p w14:paraId="19B4937A" w14:textId="77777777" w:rsidR="005D471F" w:rsidRDefault="005D471F" w:rsidP="003F47C0">
      <w:pPr>
        <w:pStyle w:val="Heading3"/>
      </w:pPr>
      <w:bookmarkStart w:id="215" w:name="_Toc58505233"/>
      <w:bookmarkStart w:id="216" w:name="_Toc134188105"/>
      <w:bookmarkStart w:id="217" w:name="_Toc134188367"/>
      <w:bookmarkStart w:id="218" w:name="_Toc152748679"/>
      <w:r>
        <w:t>Other Agency Plans</w:t>
      </w:r>
      <w:bookmarkEnd w:id="215"/>
      <w:bookmarkEnd w:id="216"/>
      <w:bookmarkEnd w:id="217"/>
      <w:bookmarkEnd w:id="218"/>
    </w:p>
    <w:p w14:paraId="3F8A7B00" w14:textId="4C356350" w:rsidR="009449E2" w:rsidRDefault="00CF5DB6" w:rsidP="00931F0F">
      <w:r>
        <w:t>Several</w:t>
      </w:r>
      <w:r w:rsidR="005D471F">
        <w:t xml:space="preserve"> risks identified in the CERA process are not mitigated directly by the MEMPC sub plans.  For example, the </w:t>
      </w:r>
      <w:r w:rsidR="009449E2">
        <w:t>Forest Fire Management (</w:t>
      </w:r>
      <w:r w:rsidR="00F807EB">
        <w:t>FFM</w:t>
      </w:r>
      <w:r w:rsidR="009449E2">
        <w:t>)</w:t>
      </w:r>
      <w:r w:rsidR="005D471F">
        <w:t xml:space="preserve"> Murrindindi </w:t>
      </w:r>
      <w:r w:rsidR="009449E2">
        <w:t xml:space="preserve">Joint Fuel Management Program (JFMP) </w:t>
      </w:r>
      <w:r w:rsidR="005D471F">
        <w:t xml:space="preserve">mitigates risk in a fire sense more directly than the Municipal Fire Management Plan (MFMP). </w:t>
      </w:r>
    </w:p>
    <w:p w14:paraId="3E9D7402" w14:textId="77777777" w:rsidR="005D471F" w:rsidRDefault="005D471F" w:rsidP="00931F0F">
      <w:r>
        <w:t xml:space="preserve">The MFMP, a strategic document, is informed by the production of the more operational </w:t>
      </w:r>
      <w:r w:rsidR="009449E2">
        <w:t>JFMP</w:t>
      </w:r>
      <w:r>
        <w:t>. That is the case for many of the risks identified – the MEMPC or its sub-plans are not the only risk mitigation for a given risk in the municipality.</w:t>
      </w:r>
    </w:p>
    <w:p w14:paraId="1515E49E" w14:textId="4EED2654" w:rsidR="00CD69B9" w:rsidRDefault="00CD69B9" w:rsidP="00C300CA">
      <w:pPr>
        <w:pStyle w:val="Heading2"/>
      </w:pPr>
      <w:bookmarkStart w:id="219" w:name="_Toc514770509"/>
      <w:bookmarkStart w:id="220" w:name="_Toc82080009"/>
      <w:bookmarkStart w:id="221" w:name="_Toc109898333"/>
      <w:bookmarkStart w:id="222" w:name="_Toc152748680"/>
      <w:r w:rsidRPr="00560E2B">
        <w:t>Victorian Fire Risk Register (VFRR)</w:t>
      </w:r>
      <w:bookmarkEnd w:id="219"/>
      <w:bookmarkEnd w:id="220"/>
      <w:bookmarkEnd w:id="221"/>
      <w:bookmarkEnd w:id="222"/>
    </w:p>
    <w:p w14:paraId="03F044EA" w14:textId="77777777" w:rsidR="00CD69B9" w:rsidRDefault="00CD69B9" w:rsidP="00CD69B9">
      <w:pPr>
        <w:pStyle w:val="NoSpacing"/>
      </w:pPr>
    </w:p>
    <w:p w14:paraId="4673F55A" w14:textId="2B6154D1" w:rsidR="00CD69B9" w:rsidRDefault="00CD69B9" w:rsidP="003D53C1">
      <w:pPr>
        <w:pStyle w:val="NoSpacing"/>
        <w:spacing w:before="120" w:after="120" w:line="276" w:lineRule="auto"/>
      </w:pPr>
      <w:r w:rsidRPr="00E47BC9">
        <w:t xml:space="preserve">The VFRR-B is reviewed annually by the Municipal Fire </w:t>
      </w:r>
      <w:r>
        <w:t xml:space="preserve">Management </w:t>
      </w:r>
      <w:r w:rsidRPr="00E47BC9">
        <w:t xml:space="preserve">Planning Sub-Committee, supported by the CFA representatives. Risk identification is ongoing as the municipality changes. </w:t>
      </w:r>
    </w:p>
    <w:p w14:paraId="1329A28A" w14:textId="4FFF8FFF" w:rsidR="00CD69B9" w:rsidRDefault="00CD69B9" w:rsidP="003D53C1">
      <w:pPr>
        <w:pStyle w:val="NoSpacing"/>
        <w:spacing w:before="120" w:after="120" w:line="276" w:lineRule="auto"/>
      </w:pPr>
      <w:r w:rsidRPr="00E47BC9">
        <w:t>The VFRR-B is a systematic process that helps to identify assets at risk from bushfire, assesses the level of risk to these assets and highlights the treatments currently in place along with the responsible agencies for implementing these strategies.  Outputs from the VFRR-B inform and support this plan and the Fire Management Sub Plan.  The assets of the VFRR-B are divided into four classes; human settlement, economic, environmental, and cultural heritage.</w:t>
      </w:r>
    </w:p>
    <w:p w14:paraId="3F4D565C" w14:textId="77777777" w:rsidR="00CD69B9" w:rsidRPr="00E47BC9" w:rsidRDefault="00CD69B9" w:rsidP="003D53C1">
      <w:pPr>
        <w:pStyle w:val="NoSpacing"/>
        <w:spacing w:before="120" w:after="120" w:line="276" w:lineRule="auto"/>
      </w:pPr>
      <w:r w:rsidRPr="00E47BC9">
        <w:t>Further risk assessment information for bushfires is included in the Municipal Fire Management Plan.</w:t>
      </w:r>
    </w:p>
    <w:p w14:paraId="5C103153" w14:textId="77777777" w:rsidR="00CD69B9" w:rsidRPr="00E316C8" w:rsidRDefault="00CD69B9" w:rsidP="00C300CA">
      <w:pPr>
        <w:pStyle w:val="Heading2"/>
      </w:pPr>
      <w:bookmarkStart w:id="223" w:name="_Toc514770530"/>
      <w:bookmarkStart w:id="224" w:name="_Toc82080010"/>
      <w:bookmarkStart w:id="225" w:name="_Toc109898334"/>
      <w:bookmarkStart w:id="226" w:name="_Toc152748681"/>
      <w:r w:rsidRPr="00E316C8">
        <w:t>4.</w:t>
      </w:r>
      <w:r>
        <w:t>3</w:t>
      </w:r>
      <w:r w:rsidRPr="00E316C8">
        <w:t xml:space="preserve"> Community </w:t>
      </w:r>
      <w:bookmarkEnd w:id="223"/>
      <w:r w:rsidRPr="00E316C8">
        <w:t>planning</w:t>
      </w:r>
      <w:bookmarkEnd w:id="224"/>
      <w:bookmarkEnd w:id="225"/>
      <w:bookmarkEnd w:id="226"/>
    </w:p>
    <w:p w14:paraId="74411E08" w14:textId="77777777" w:rsidR="00CD69B9" w:rsidRDefault="00CD69B9" w:rsidP="00CD69B9">
      <w:pPr>
        <w:pStyle w:val="NoSpacing"/>
        <w:rPr>
          <w:rFonts w:cs="Arial"/>
          <w:color w:val="000000"/>
          <w:lang w:eastAsia="en-AU"/>
        </w:rPr>
      </w:pPr>
    </w:p>
    <w:p w14:paraId="012A13CB" w14:textId="3CF5E020" w:rsidR="00CD69B9" w:rsidRPr="00963060" w:rsidRDefault="00293A81" w:rsidP="00CD69B9">
      <w:pPr>
        <w:pStyle w:val="NoSpacing"/>
        <w:rPr>
          <w:rFonts w:cs="Arial"/>
        </w:rPr>
      </w:pPr>
      <w:hyperlink r:id="rId65" w:history="1">
        <w:r w:rsidR="00CD69B9" w:rsidRPr="00067DE3">
          <w:rPr>
            <w:rStyle w:val="Hyperlink"/>
            <w:rFonts w:cs="Arial"/>
            <w:lang w:eastAsia="en-AU"/>
          </w:rPr>
          <w:t>CFA</w:t>
        </w:r>
      </w:hyperlink>
      <w:r w:rsidR="00CD69B9">
        <w:rPr>
          <w:rFonts w:cs="Arial"/>
          <w:color w:val="000000"/>
          <w:lang w:eastAsia="en-AU"/>
        </w:rPr>
        <w:t xml:space="preserve"> offers online information and advice to assist community </w:t>
      </w:r>
      <w:r w:rsidR="00CD69B9" w:rsidRPr="00963060">
        <w:rPr>
          <w:rFonts w:cs="Arial"/>
          <w:color w:val="000000"/>
          <w:lang w:eastAsia="en-AU"/>
        </w:rPr>
        <w:t>preparedness</w:t>
      </w:r>
      <w:r w:rsidR="003D53C1">
        <w:rPr>
          <w:rFonts w:cs="Arial"/>
          <w:color w:val="000000"/>
          <w:lang w:eastAsia="en-AU"/>
        </w:rPr>
        <w:t>.</w:t>
      </w:r>
    </w:p>
    <w:p w14:paraId="46460207" w14:textId="77777777" w:rsidR="00CD69B9" w:rsidRDefault="00CD69B9" w:rsidP="00CD69B9">
      <w:pPr>
        <w:pStyle w:val="NoSpacing"/>
        <w:rPr>
          <w:rFonts w:cs="Arial"/>
        </w:rPr>
      </w:pPr>
    </w:p>
    <w:p w14:paraId="06C891A0" w14:textId="531B592D" w:rsidR="00CD69B9" w:rsidRDefault="00CD69B9" w:rsidP="00CD69B9">
      <w:pPr>
        <w:pStyle w:val="NoSpacing"/>
        <w:rPr>
          <w:rFonts w:cs="Arial"/>
        </w:rPr>
      </w:pPr>
      <w:r>
        <w:rPr>
          <w:rFonts w:cs="Arial"/>
        </w:rPr>
        <w:t xml:space="preserve">The Red Cross also offer guidance on preparing for emergencies through their </w:t>
      </w:r>
      <w:hyperlink r:id="rId66" w:history="1">
        <w:r w:rsidRPr="00067DE3">
          <w:rPr>
            <w:rStyle w:val="Hyperlink"/>
            <w:rFonts w:cs="Arial"/>
          </w:rPr>
          <w:t>Rediplan</w:t>
        </w:r>
      </w:hyperlink>
      <w:r>
        <w:rPr>
          <w:rFonts w:cs="Arial"/>
        </w:rPr>
        <w:t xml:space="preserve"> initiative      </w:t>
      </w:r>
    </w:p>
    <w:p w14:paraId="57876637" w14:textId="51175798" w:rsidR="00CD69B9" w:rsidRDefault="00CD69B9" w:rsidP="00CD69B9">
      <w:pPr>
        <w:pStyle w:val="NoSpacing"/>
        <w:rPr>
          <w:rFonts w:cs="Arial"/>
          <w:lang w:eastAsia="en-AU"/>
        </w:rPr>
      </w:pPr>
    </w:p>
    <w:p w14:paraId="587DBB14" w14:textId="55F8A07B" w:rsidR="005B1F80" w:rsidRPr="005B1F80" w:rsidRDefault="005B1F80" w:rsidP="00C300CA">
      <w:pPr>
        <w:pStyle w:val="Heading2"/>
      </w:pPr>
      <w:bookmarkStart w:id="227" w:name="_Toc58505234"/>
      <w:bookmarkStart w:id="228" w:name="_Toc134188106"/>
      <w:bookmarkStart w:id="229" w:name="_Toc134188368"/>
      <w:bookmarkStart w:id="230" w:name="_Toc152748682"/>
      <w:r>
        <w:t xml:space="preserve">Community </w:t>
      </w:r>
      <w:bookmarkEnd w:id="227"/>
      <w:bookmarkEnd w:id="228"/>
      <w:bookmarkEnd w:id="229"/>
      <w:r w:rsidR="00CD69B9">
        <w:t>Awareness and Education</w:t>
      </w:r>
      <w:bookmarkEnd w:id="230"/>
    </w:p>
    <w:p w14:paraId="7001DBEB" w14:textId="77777777" w:rsidR="00CD69B9" w:rsidRDefault="00CD69B9" w:rsidP="00CD69B9">
      <w:pPr>
        <w:pStyle w:val="NoSpacing"/>
      </w:pPr>
      <w:bookmarkStart w:id="231" w:name="_Toc58505235"/>
      <w:bookmarkStart w:id="232" w:name="_Toc134188107"/>
      <w:bookmarkStart w:id="233" w:name="_Toc134188369"/>
      <w:r>
        <w:t>T</w:t>
      </w:r>
      <w:r w:rsidRPr="00681A26">
        <w:t xml:space="preserve">he ability of a community to respond to an emergency and in turn recover from the effects of an emergency is known as community resilience. The </w:t>
      </w:r>
      <w:hyperlink r:id="rId67" w:history="1">
        <w:r w:rsidRPr="00067DE3">
          <w:rPr>
            <w:rStyle w:val="BodyTextChar"/>
            <w:rFonts w:ascii="Arial" w:eastAsiaTheme="minorEastAsia" w:hAnsi="Arial" w:cs="Arial"/>
            <w:color w:val="0070C0"/>
            <w:sz w:val="22"/>
            <w:szCs w:val="22"/>
            <w:u w:val="single"/>
          </w:rPr>
          <w:t xml:space="preserve">EMV Community Resilience </w:t>
        </w:r>
        <w:r w:rsidRPr="00067DE3">
          <w:rPr>
            <w:rStyle w:val="BodyTextChar"/>
            <w:rFonts w:ascii="Arial" w:eastAsiaTheme="minorEastAsia" w:hAnsi="Arial" w:cs="Arial"/>
            <w:color w:val="0070C0"/>
            <w:sz w:val="22"/>
            <w:szCs w:val="22"/>
            <w:u w:val="single"/>
          </w:rPr>
          <w:lastRenderedPageBreak/>
          <w:t>Framework</w:t>
        </w:r>
      </w:hyperlink>
      <w:r w:rsidRPr="0045233E">
        <w:rPr>
          <w:color w:val="0070C0"/>
          <w:u w:val="single"/>
        </w:rPr>
        <w:t xml:space="preserve"> </w:t>
      </w:r>
      <w:r w:rsidRPr="0045233E">
        <w:t>stat</w:t>
      </w:r>
      <w:r w:rsidRPr="00681A26">
        <w:t>es that at the heart of the Framework are seven resilient community characteristics</w:t>
      </w:r>
      <w:r>
        <w:t>:</w:t>
      </w:r>
    </w:p>
    <w:p w14:paraId="125EB425" w14:textId="77777777" w:rsidR="00CD69B9" w:rsidRPr="00681A26" w:rsidRDefault="00CD69B9" w:rsidP="00CD69B9">
      <w:pPr>
        <w:pStyle w:val="NoSpacing"/>
      </w:pPr>
    </w:p>
    <w:p w14:paraId="5631A6F6" w14:textId="77777777" w:rsidR="00CD69B9" w:rsidRPr="00681A26" w:rsidRDefault="00CD69B9" w:rsidP="00B53987">
      <w:pPr>
        <w:pStyle w:val="NoSpacing"/>
        <w:numPr>
          <w:ilvl w:val="0"/>
          <w:numId w:val="55"/>
        </w:numPr>
      </w:pPr>
      <w:r w:rsidRPr="00681A26">
        <w:t>Connected, inclusive and empowered </w:t>
      </w:r>
    </w:p>
    <w:p w14:paraId="49DF1C0F" w14:textId="77777777" w:rsidR="00CD69B9" w:rsidRPr="00681A26" w:rsidRDefault="00CD69B9" w:rsidP="00B53987">
      <w:pPr>
        <w:pStyle w:val="NoSpacing"/>
        <w:numPr>
          <w:ilvl w:val="0"/>
          <w:numId w:val="53"/>
        </w:numPr>
      </w:pPr>
      <w:r w:rsidRPr="00681A26">
        <w:t>Sustainable built and natural environment </w:t>
      </w:r>
    </w:p>
    <w:p w14:paraId="0F444C7C" w14:textId="77777777" w:rsidR="00CD69B9" w:rsidRPr="00681A26" w:rsidRDefault="00CD69B9" w:rsidP="00B53987">
      <w:pPr>
        <w:pStyle w:val="NoSpacing"/>
        <w:numPr>
          <w:ilvl w:val="0"/>
          <w:numId w:val="53"/>
        </w:numPr>
      </w:pPr>
      <w:r w:rsidRPr="00681A26">
        <w:t>Reflective and aware </w:t>
      </w:r>
    </w:p>
    <w:p w14:paraId="4A36ED24" w14:textId="77777777" w:rsidR="00CD69B9" w:rsidRPr="00681A26" w:rsidRDefault="00CD69B9" w:rsidP="00B53987">
      <w:pPr>
        <w:pStyle w:val="NoSpacing"/>
        <w:numPr>
          <w:ilvl w:val="0"/>
          <w:numId w:val="53"/>
        </w:numPr>
      </w:pPr>
      <w:r w:rsidRPr="00681A26">
        <w:t>Culturally rich and vibrant</w:t>
      </w:r>
    </w:p>
    <w:p w14:paraId="38344B7B" w14:textId="77777777" w:rsidR="00CD69B9" w:rsidRPr="00681A26" w:rsidRDefault="00CD69B9" w:rsidP="00B53987">
      <w:pPr>
        <w:pStyle w:val="NoSpacing"/>
        <w:numPr>
          <w:ilvl w:val="0"/>
          <w:numId w:val="53"/>
        </w:numPr>
      </w:pPr>
      <w:r w:rsidRPr="00681A26">
        <w:t>Safe and well</w:t>
      </w:r>
    </w:p>
    <w:p w14:paraId="49407983" w14:textId="77777777" w:rsidR="00CD69B9" w:rsidRPr="00681A26" w:rsidRDefault="00CD69B9" w:rsidP="00B53987">
      <w:pPr>
        <w:pStyle w:val="NoSpacing"/>
        <w:numPr>
          <w:ilvl w:val="0"/>
          <w:numId w:val="53"/>
        </w:numPr>
      </w:pPr>
      <w:r w:rsidRPr="00681A26">
        <w:t>Dynamic and diverse local economy</w:t>
      </w:r>
    </w:p>
    <w:p w14:paraId="49826989" w14:textId="77777777" w:rsidR="00CD69B9" w:rsidRPr="00756BD5" w:rsidRDefault="00CD69B9" w:rsidP="00B53987">
      <w:pPr>
        <w:pStyle w:val="NoSpacing"/>
        <w:numPr>
          <w:ilvl w:val="0"/>
          <w:numId w:val="53"/>
        </w:numPr>
      </w:pPr>
      <w:r w:rsidRPr="00681A26">
        <w:t>Democratic and engaged.</w:t>
      </w:r>
    </w:p>
    <w:p w14:paraId="2B178988" w14:textId="77777777" w:rsidR="00CD69B9" w:rsidRDefault="00CD69B9" w:rsidP="00CD69B9">
      <w:pPr>
        <w:pStyle w:val="NoSpacing"/>
      </w:pPr>
    </w:p>
    <w:p w14:paraId="4103FB4D" w14:textId="77777777" w:rsidR="00CD69B9" w:rsidRPr="00681A26" w:rsidRDefault="00CD69B9" w:rsidP="00CD69B9">
      <w:pPr>
        <w:pStyle w:val="NoSpacing"/>
      </w:pPr>
      <w:r w:rsidRPr="00681A26">
        <w:t>The agencies on the MEMPC partner in delivering prevention and awareness programs to the community across a range of risks including fire, house fire, flood, storm and heatwave.</w:t>
      </w:r>
      <w:r>
        <w:t xml:space="preserve"> </w:t>
      </w:r>
    </w:p>
    <w:p w14:paraId="50CC8B18" w14:textId="77777777" w:rsidR="00CD69B9" w:rsidRPr="00681A26" w:rsidRDefault="00CD69B9" w:rsidP="00CD69B9">
      <w:pPr>
        <w:pStyle w:val="NoSpacing"/>
      </w:pPr>
      <w:r w:rsidRPr="00681A26">
        <w:t>A variety of initiatives are used to reach the community including:</w:t>
      </w:r>
    </w:p>
    <w:p w14:paraId="5200F48E" w14:textId="77777777" w:rsidR="00CD69B9" w:rsidRDefault="00CD69B9" w:rsidP="00CD69B9">
      <w:pPr>
        <w:pStyle w:val="NoSpacing"/>
      </w:pPr>
    </w:p>
    <w:p w14:paraId="09B2C774" w14:textId="77777777" w:rsidR="00CD69B9" w:rsidRPr="00681A26" w:rsidRDefault="00CD69B9" w:rsidP="00B53987">
      <w:pPr>
        <w:pStyle w:val="NoSpacing"/>
        <w:numPr>
          <w:ilvl w:val="0"/>
          <w:numId w:val="54"/>
        </w:numPr>
      </w:pPr>
      <w:r w:rsidRPr="00681A26">
        <w:t>Targeted community meetings</w:t>
      </w:r>
      <w:r>
        <w:t xml:space="preserve"> eg bushfire planning workshops</w:t>
      </w:r>
    </w:p>
    <w:p w14:paraId="2A9A54C8" w14:textId="77777777" w:rsidR="00CD69B9" w:rsidRPr="00681A26" w:rsidRDefault="00CD69B9" w:rsidP="00B53987">
      <w:pPr>
        <w:pStyle w:val="NoSpacing"/>
        <w:numPr>
          <w:ilvl w:val="0"/>
          <w:numId w:val="54"/>
        </w:numPr>
      </w:pPr>
      <w:r w:rsidRPr="00681A26">
        <w:t>Attending social gatherings and public events eg bush markets and casserole nights</w:t>
      </w:r>
    </w:p>
    <w:p w14:paraId="7DB33380" w14:textId="77777777" w:rsidR="00CD69B9" w:rsidRPr="00681A26" w:rsidRDefault="00CD69B9" w:rsidP="00B53987">
      <w:pPr>
        <w:pStyle w:val="NoSpacing"/>
        <w:numPr>
          <w:ilvl w:val="0"/>
          <w:numId w:val="54"/>
        </w:numPr>
      </w:pPr>
      <w:r w:rsidRPr="00681A26">
        <w:t>Written communications in newspapers and social media posts</w:t>
      </w:r>
    </w:p>
    <w:p w14:paraId="5ECBB434" w14:textId="77777777" w:rsidR="00CD69B9" w:rsidRPr="00681A26" w:rsidRDefault="00CD69B9" w:rsidP="00B53987">
      <w:pPr>
        <w:pStyle w:val="NoSpacing"/>
        <w:numPr>
          <w:ilvl w:val="0"/>
          <w:numId w:val="54"/>
        </w:numPr>
      </w:pPr>
      <w:r w:rsidRPr="00681A26">
        <w:t xml:space="preserve">Distribution of educational materials eg </w:t>
      </w:r>
      <w:r w:rsidRPr="00FE5A9B">
        <w:t>Preparing for the fire season advice flyer</w:t>
      </w:r>
      <w:r>
        <w:t xml:space="preserve"> </w:t>
      </w:r>
    </w:p>
    <w:p w14:paraId="47CD0EB9" w14:textId="77777777" w:rsidR="00CD69B9" w:rsidRPr="00681A26" w:rsidRDefault="00CD69B9" w:rsidP="00B53987">
      <w:pPr>
        <w:pStyle w:val="NoSpacing"/>
        <w:numPr>
          <w:ilvl w:val="0"/>
          <w:numId w:val="54"/>
        </w:numPr>
      </w:pPr>
      <w:r w:rsidRPr="00681A26">
        <w:t>Community radio interviews</w:t>
      </w:r>
      <w:r>
        <w:t xml:space="preserve"> and regular community announcements</w:t>
      </w:r>
    </w:p>
    <w:p w14:paraId="20BAB543" w14:textId="77777777" w:rsidR="00CD69B9" w:rsidRDefault="00CD69B9" w:rsidP="00B53987">
      <w:pPr>
        <w:pStyle w:val="NoSpacing"/>
        <w:numPr>
          <w:ilvl w:val="0"/>
          <w:numId w:val="54"/>
        </w:numPr>
      </w:pPr>
      <w:r w:rsidRPr="00681A26">
        <w:t xml:space="preserve">Innovative, local initiatives </w:t>
      </w:r>
    </w:p>
    <w:p w14:paraId="35C88DF4" w14:textId="77777777" w:rsidR="00CD69B9" w:rsidRDefault="00CD69B9" w:rsidP="00CD69B9">
      <w:pPr>
        <w:pStyle w:val="NoSpacing"/>
      </w:pPr>
    </w:p>
    <w:p w14:paraId="69FA8F79" w14:textId="77777777" w:rsidR="00CD69B9" w:rsidRDefault="00CD69B9" w:rsidP="00CD69B9">
      <w:pPr>
        <w:pStyle w:val="NoSpacing"/>
        <w:rPr>
          <w:rFonts w:cs="Arial"/>
        </w:rPr>
      </w:pPr>
      <w:r>
        <w:rPr>
          <w:rFonts w:cs="Arial"/>
        </w:rPr>
        <w:t>Current awareness and engagement programs include:</w:t>
      </w:r>
    </w:p>
    <w:p w14:paraId="417FB156" w14:textId="77777777" w:rsidR="00CD69B9" w:rsidRDefault="00CD69B9" w:rsidP="00CD69B9">
      <w:pPr>
        <w:pStyle w:val="NoSpacing"/>
        <w:rPr>
          <w:rFonts w:cs="Arial"/>
        </w:rPr>
      </w:pPr>
    </w:p>
    <w:p w14:paraId="1869B6C7" w14:textId="03528E99" w:rsidR="00CD69B9" w:rsidRDefault="00CD69B9" w:rsidP="00CD69B9">
      <w:pPr>
        <w:pStyle w:val="Caption"/>
      </w:pPr>
      <w:bookmarkStart w:id="234" w:name="_Toc135062627"/>
      <w:r w:rsidRPr="00B846B2">
        <w:t xml:space="preserve">Figure </w:t>
      </w:r>
      <w:r>
        <w:fldChar w:fldCharType="begin"/>
      </w:r>
      <w:r>
        <w:instrText xml:space="preserve"> SEQ Figure \* ARABIC </w:instrText>
      </w:r>
      <w:r>
        <w:fldChar w:fldCharType="separate"/>
      </w:r>
      <w:r w:rsidR="006F05FD">
        <w:rPr>
          <w:noProof/>
        </w:rPr>
        <w:t>10</w:t>
      </w:r>
      <w:r>
        <w:rPr>
          <w:noProof/>
        </w:rPr>
        <w:fldChar w:fldCharType="end"/>
      </w:r>
      <w:r w:rsidRPr="00B846B2">
        <w:t xml:space="preserve">: </w:t>
      </w:r>
      <w:r>
        <w:t>Community Awareness and Education Programs</w:t>
      </w:r>
      <w:bookmarkEnd w:id="23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416"/>
        <w:gridCol w:w="1790"/>
      </w:tblGrid>
      <w:tr w:rsidR="00CD69B9" w:rsidRPr="00CD69B9" w14:paraId="5302FDF0" w14:textId="77777777" w:rsidTr="00CD69B9">
        <w:trPr>
          <w:tblHeader/>
        </w:trPr>
        <w:tc>
          <w:tcPr>
            <w:tcW w:w="4820" w:type="dxa"/>
            <w:shd w:val="clear" w:color="auto" w:fill="1C1841"/>
            <w:vAlign w:val="center"/>
          </w:tcPr>
          <w:p w14:paraId="71969B91" w14:textId="77777777" w:rsidR="00CD69B9" w:rsidRPr="00CD69B9" w:rsidRDefault="00CD69B9" w:rsidP="0034291A">
            <w:pPr>
              <w:pStyle w:val="NoSpacing"/>
              <w:rPr>
                <w:rFonts w:cs="Arial"/>
                <w:b/>
                <w:bCs/>
                <w:sz w:val="20"/>
              </w:rPr>
            </w:pPr>
            <w:r w:rsidRPr="00CD69B9">
              <w:rPr>
                <w:rFonts w:cs="Arial"/>
                <w:b/>
                <w:bCs/>
                <w:sz w:val="20"/>
              </w:rPr>
              <w:t>PROGRAM</w:t>
            </w:r>
          </w:p>
        </w:tc>
        <w:tc>
          <w:tcPr>
            <w:tcW w:w="2416" w:type="dxa"/>
            <w:shd w:val="clear" w:color="auto" w:fill="1C1841"/>
            <w:vAlign w:val="center"/>
          </w:tcPr>
          <w:p w14:paraId="39DAFBB8" w14:textId="77777777" w:rsidR="00CD69B9" w:rsidRPr="00CD69B9" w:rsidRDefault="00CD69B9" w:rsidP="0034291A">
            <w:pPr>
              <w:pStyle w:val="NoSpacing"/>
              <w:rPr>
                <w:rFonts w:cs="Arial"/>
                <w:b/>
                <w:bCs/>
                <w:sz w:val="20"/>
              </w:rPr>
            </w:pPr>
            <w:r w:rsidRPr="00CD69B9">
              <w:rPr>
                <w:rFonts w:cs="Arial"/>
                <w:b/>
                <w:bCs/>
                <w:sz w:val="20"/>
              </w:rPr>
              <w:t>RISK</w:t>
            </w:r>
          </w:p>
        </w:tc>
        <w:tc>
          <w:tcPr>
            <w:tcW w:w="1790" w:type="dxa"/>
            <w:shd w:val="clear" w:color="auto" w:fill="1C1841"/>
            <w:vAlign w:val="center"/>
          </w:tcPr>
          <w:p w14:paraId="20F78701" w14:textId="77777777" w:rsidR="00CD69B9" w:rsidRPr="00CD69B9" w:rsidRDefault="00CD69B9" w:rsidP="0034291A">
            <w:pPr>
              <w:pStyle w:val="NoSpacing"/>
              <w:rPr>
                <w:rFonts w:cs="Arial"/>
                <w:b/>
                <w:bCs/>
                <w:sz w:val="20"/>
              </w:rPr>
            </w:pPr>
            <w:r w:rsidRPr="00CD69B9">
              <w:rPr>
                <w:rFonts w:cs="Arial"/>
                <w:b/>
                <w:bCs/>
                <w:sz w:val="20"/>
              </w:rPr>
              <w:t>AGENCY</w:t>
            </w:r>
          </w:p>
        </w:tc>
      </w:tr>
      <w:tr w:rsidR="00CD69B9" w:rsidRPr="00CD69B9" w14:paraId="6A9D77D6" w14:textId="77777777" w:rsidTr="00CD69B9">
        <w:tc>
          <w:tcPr>
            <w:tcW w:w="4820" w:type="dxa"/>
            <w:shd w:val="clear" w:color="auto" w:fill="F2F2F2"/>
            <w:vAlign w:val="center"/>
          </w:tcPr>
          <w:p w14:paraId="34D4D274" w14:textId="77777777" w:rsidR="00CD69B9" w:rsidRPr="00CD69B9" w:rsidRDefault="00CD69B9" w:rsidP="0034291A">
            <w:pPr>
              <w:pStyle w:val="NoSpacing"/>
              <w:rPr>
                <w:rFonts w:cs="Arial"/>
                <w:sz w:val="20"/>
              </w:rPr>
            </w:pPr>
            <w:r w:rsidRPr="00CD69B9">
              <w:rPr>
                <w:rFonts w:cs="Arial"/>
                <w:sz w:val="20"/>
              </w:rPr>
              <w:t>Brigade Community Engagement Coordinators and Community Liaison officers</w:t>
            </w:r>
          </w:p>
        </w:tc>
        <w:tc>
          <w:tcPr>
            <w:tcW w:w="2416" w:type="dxa"/>
            <w:shd w:val="clear" w:color="auto" w:fill="F2F2F2"/>
            <w:vAlign w:val="center"/>
          </w:tcPr>
          <w:p w14:paraId="639A860D" w14:textId="77777777" w:rsidR="00CD69B9" w:rsidRPr="00CD69B9" w:rsidRDefault="00CD69B9" w:rsidP="0034291A">
            <w:pPr>
              <w:pStyle w:val="NoSpacing"/>
              <w:rPr>
                <w:rFonts w:cs="Arial"/>
                <w:sz w:val="20"/>
              </w:rPr>
            </w:pPr>
            <w:r w:rsidRPr="00CD69B9">
              <w:rPr>
                <w:rFonts w:cs="Arial"/>
                <w:sz w:val="20"/>
              </w:rPr>
              <w:t>Fire</w:t>
            </w:r>
          </w:p>
        </w:tc>
        <w:tc>
          <w:tcPr>
            <w:tcW w:w="1790" w:type="dxa"/>
            <w:shd w:val="clear" w:color="auto" w:fill="F2F2F2"/>
            <w:vAlign w:val="center"/>
          </w:tcPr>
          <w:p w14:paraId="3A159FBA"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0D41CDEA" w14:textId="77777777" w:rsidTr="00CD69B9">
        <w:tc>
          <w:tcPr>
            <w:tcW w:w="4820" w:type="dxa"/>
            <w:shd w:val="clear" w:color="auto" w:fill="auto"/>
            <w:vAlign w:val="center"/>
          </w:tcPr>
          <w:p w14:paraId="360B41B5" w14:textId="77777777" w:rsidR="00CD69B9" w:rsidRPr="00CD69B9" w:rsidRDefault="00293A81" w:rsidP="0034291A">
            <w:pPr>
              <w:pStyle w:val="NoSpacing"/>
              <w:rPr>
                <w:rFonts w:cs="Arial"/>
                <w:sz w:val="20"/>
              </w:rPr>
            </w:pPr>
            <w:hyperlink r:id="rId68" w:history="1">
              <w:r w:rsidR="00CD69B9" w:rsidRPr="00CD69B9">
                <w:rPr>
                  <w:rStyle w:val="BodyTextChar"/>
                  <w:rFonts w:ascii="Arial" w:eastAsiaTheme="minorEastAsia" w:hAnsi="Arial" w:cs="Arial"/>
                  <w:bCs/>
                  <w:sz w:val="20"/>
                  <w:szCs w:val="20"/>
                </w:rPr>
                <w:t>Fire safety essentials</w:t>
              </w:r>
            </w:hyperlink>
          </w:p>
        </w:tc>
        <w:tc>
          <w:tcPr>
            <w:tcW w:w="2416" w:type="dxa"/>
            <w:shd w:val="clear" w:color="auto" w:fill="auto"/>
            <w:vAlign w:val="center"/>
          </w:tcPr>
          <w:p w14:paraId="68E484FC" w14:textId="77777777" w:rsidR="00CD69B9" w:rsidRPr="00CD69B9" w:rsidRDefault="00CD69B9" w:rsidP="0034291A">
            <w:pPr>
              <w:pStyle w:val="NoSpacing"/>
              <w:rPr>
                <w:rFonts w:cs="Arial"/>
                <w:sz w:val="20"/>
              </w:rPr>
            </w:pPr>
            <w:r w:rsidRPr="00CD69B9">
              <w:rPr>
                <w:rFonts w:cs="Arial"/>
                <w:sz w:val="20"/>
              </w:rPr>
              <w:t>Bush and grass fire</w:t>
            </w:r>
          </w:p>
        </w:tc>
        <w:tc>
          <w:tcPr>
            <w:tcW w:w="1790" w:type="dxa"/>
            <w:shd w:val="clear" w:color="auto" w:fill="auto"/>
            <w:vAlign w:val="center"/>
          </w:tcPr>
          <w:p w14:paraId="21CE9549"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056CD8CC" w14:textId="77777777" w:rsidTr="00CD69B9">
        <w:tc>
          <w:tcPr>
            <w:tcW w:w="4820" w:type="dxa"/>
            <w:shd w:val="clear" w:color="auto" w:fill="F2F2F2"/>
            <w:vAlign w:val="center"/>
          </w:tcPr>
          <w:p w14:paraId="30854CEC" w14:textId="77777777" w:rsidR="00CD69B9" w:rsidRPr="00CD69B9" w:rsidRDefault="00CD69B9" w:rsidP="0034291A">
            <w:pPr>
              <w:pStyle w:val="NoSpacing"/>
              <w:rPr>
                <w:rFonts w:cs="Arial"/>
                <w:sz w:val="20"/>
              </w:rPr>
            </w:pPr>
            <w:r w:rsidRPr="00CD69B9">
              <w:rPr>
                <w:rFonts w:cs="Arial"/>
                <w:sz w:val="20"/>
              </w:rPr>
              <w:t xml:space="preserve">Bushfire planning workshops  </w:t>
            </w:r>
            <w:hyperlink r:id="rId69" w:history="1">
              <w:r w:rsidRPr="00CD69B9">
                <w:rPr>
                  <w:rStyle w:val="Hyperlink"/>
                  <w:rFonts w:cs="Arial"/>
                  <w:sz w:val="20"/>
                </w:rPr>
                <w:t>https://www.cfa.vic.gov.au/plan-prepare/practical-bushfire-planning-workshops</w:t>
              </w:r>
            </w:hyperlink>
          </w:p>
        </w:tc>
        <w:tc>
          <w:tcPr>
            <w:tcW w:w="2416" w:type="dxa"/>
            <w:shd w:val="clear" w:color="auto" w:fill="F2F2F2"/>
            <w:vAlign w:val="center"/>
          </w:tcPr>
          <w:p w14:paraId="04E4B515" w14:textId="77777777" w:rsidR="00CD69B9" w:rsidRPr="00CD69B9" w:rsidRDefault="00CD69B9" w:rsidP="0034291A">
            <w:pPr>
              <w:pStyle w:val="NoSpacing"/>
              <w:rPr>
                <w:rFonts w:cs="Arial"/>
                <w:sz w:val="20"/>
              </w:rPr>
            </w:pPr>
            <w:r w:rsidRPr="00CD69B9">
              <w:rPr>
                <w:rFonts w:cs="Arial"/>
                <w:sz w:val="20"/>
              </w:rPr>
              <w:t>Bush and grass fire</w:t>
            </w:r>
          </w:p>
        </w:tc>
        <w:tc>
          <w:tcPr>
            <w:tcW w:w="1790" w:type="dxa"/>
            <w:shd w:val="clear" w:color="auto" w:fill="F2F2F2"/>
            <w:vAlign w:val="center"/>
          </w:tcPr>
          <w:p w14:paraId="550394B5"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7374A2BC" w14:textId="77777777" w:rsidTr="00CD69B9">
        <w:tc>
          <w:tcPr>
            <w:tcW w:w="4820" w:type="dxa"/>
            <w:shd w:val="clear" w:color="auto" w:fill="auto"/>
            <w:vAlign w:val="center"/>
          </w:tcPr>
          <w:p w14:paraId="3BC5B2F2" w14:textId="77777777" w:rsidR="00CD69B9" w:rsidRPr="00CD69B9" w:rsidRDefault="00CD69B9" w:rsidP="0034291A">
            <w:pPr>
              <w:pStyle w:val="NoSpacing"/>
              <w:rPr>
                <w:rFonts w:cs="Arial"/>
                <w:sz w:val="20"/>
              </w:rPr>
            </w:pPr>
            <w:r w:rsidRPr="00CD69B9">
              <w:rPr>
                <w:rFonts w:cs="Arial"/>
                <w:sz w:val="20"/>
              </w:rPr>
              <w:t xml:space="preserve">Community Fireguard </w:t>
            </w:r>
            <w:hyperlink r:id="rId70" w:history="1">
              <w:r w:rsidRPr="00CD69B9">
                <w:rPr>
                  <w:rStyle w:val="Hyperlink"/>
                  <w:rFonts w:cs="Arial"/>
                  <w:sz w:val="20"/>
                </w:rPr>
                <w:t>https://www.cfa.vic.gov.au/plan-prepare/community-fireguard</w:t>
              </w:r>
            </w:hyperlink>
          </w:p>
        </w:tc>
        <w:tc>
          <w:tcPr>
            <w:tcW w:w="2416" w:type="dxa"/>
            <w:shd w:val="clear" w:color="auto" w:fill="auto"/>
            <w:vAlign w:val="center"/>
          </w:tcPr>
          <w:p w14:paraId="2A6EC788" w14:textId="77777777" w:rsidR="00CD69B9" w:rsidRPr="00CD69B9" w:rsidRDefault="00CD69B9" w:rsidP="0034291A">
            <w:pPr>
              <w:pStyle w:val="NoSpacing"/>
              <w:rPr>
                <w:rFonts w:cs="Arial"/>
                <w:sz w:val="20"/>
              </w:rPr>
            </w:pPr>
            <w:r w:rsidRPr="00CD69B9">
              <w:rPr>
                <w:rFonts w:cs="Arial"/>
                <w:sz w:val="20"/>
              </w:rPr>
              <w:t>Bush and grass fire</w:t>
            </w:r>
          </w:p>
        </w:tc>
        <w:tc>
          <w:tcPr>
            <w:tcW w:w="1790" w:type="dxa"/>
            <w:shd w:val="clear" w:color="auto" w:fill="auto"/>
            <w:vAlign w:val="center"/>
          </w:tcPr>
          <w:p w14:paraId="76E9692C"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7D8A1768" w14:textId="77777777" w:rsidTr="00CD69B9">
        <w:tc>
          <w:tcPr>
            <w:tcW w:w="4820" w:type="dxa"/>
            <w:shd w:val="clear" w:color="auto" w:fill="F2F2F2"/>
            <w:vAlign w:val="center"/>
          </w:tcPr>
          <w:p w14:paraId="5C93F9E9" w14:textId="77777777" w:rsidR="00CD69B9" w:rsidRPr="00CD69B9" w:rsidRDefault="00293A81" w:rsidP="0034291A">
            <w:pPr>
              <w:pStyle w:val="NoSpacing"/>
              <w:rPr>
                <w:rFonts w:cs="Arial"/>
                <w:sz w:val="20"/>
              </w:rPr>
            </w:pPr>
            <w:hyperlink r:id="rId71" w:history="1">
              <w:r w:rsidR="00CD69B9" w:rsidRPr="00CD69B9">
                <w:rPr>
                  <w:rStyle w:val="BodyTextChar"/>
                  <w:rFonts w:ascii="Arial" w:eastAsiaTheme="minorEastAsia" w:hAnsi="Arial" w:cs="Arial"/>
                  <w:bCs/>
                  <w:sz w:val="20"/>
                  <w:szCs w:val="20"/>
                </w:rPr>
                <w:t>EPAS Emergency Planning Advice Service</w:t>
              </w:r>
            </w:hyperlink>
            <w:r w:rsidR="00CD69B9" w:rsidRPr="00CD69B9">
              <w:rPr>
                <w:rFonts w:cs="Arial"/>
                <w:sz w:val="20"/>
              </w:rPr>
              <w:t xml:space="preserve"> (vulnerable people support) </w:t>
            </w:r>
          </w:p>
        </w:tc>
        <w:tc>
          <w:tcPr>
            <w:tcW w:w="2416" w:type="dxa"/>
            <w:shd w:val="clear" w:color="auto" w:fill="F2F2F2"/>
            <w:vAlign w:val="center"/>
          </w:tcPr>
          <w:p w14:paraId="33E743F9" w14:textId="77777777" w:rsidR="00CD69B9" w:rsidRPr="00CD69B9" w:rsidRDefault="00CD69B9" w:rsidP="0034291A">
            <w:pPr>
              <w:pStyle w:val="NoSpacing"/>
              <w:rPr>
                <w:rFonts w:cs="Arial"/>
                <w:sz w:val="20"/>
              </w:rPr>
            </w:pPr>
            <w:r w:rsidRPr="00CD69B9">
              <w:rPr>
                <w:rFonts w:cs="Arial"/>
                <w:sz w:val="20"/>
              </w:rPr>
              <w:t>Fire</w:t>
            </w:r>
          </w:p>
        </w:tc>
        <w:tc>
          <w:tcPr>
            <w:tcW w:w="1790" w:type="dxa"/>
            <w:shd w:val="clear" w:color="auto" w:fill="F2F2F2"/>
            <w:vAlign w:val="center"/>
          </w:tcPr>
          <w:p w14:paraId="4A27899D" w14:textId="77777777" w:rsidR="00CD69B9" w:rsidRPr="00CD69B9" w:rsidRDefault="00CD69B9" w:rsidP="0034291A">
            <w:pPr>
              <w:pStyle w:val="NoSpacing"/>
              <w:rPr>
                <w:rFonts w:cs="Arial"/>
                <w:sz w:val="20"/>
              </w:rPr>
            </w:pPr>
            <w:r w:rsidRPr="00CD69B9">
              <w:rPr>
                <w:rFonts w:cs="Arial"/>
                <w:sz w:val="20"/>
              </w:rPr>
              <w:t>CFA</w:t>
            </w:r>
          </w:p>
          <w:p w14:paraId="69D723EC" w14:textId="77777777" w:rsidR="00CD69B9" w:rsidRPr="00CD69B9" w:rsidRDefault="00CD69B9" w:rsidP="0034291A">
            <w:pPr>
              <w:pStyle w:val="NoSpacing"/>
              <w:rPr>
                <w:rFonts w:cs="Arial"/>
                <w:sz w:val="20"/>
              </w:rPr>
            </w:pPr>
            <w:r w:rsidRPr="00CD69B9">
              <w:rPr>
                <w:rFonts w:cs="Arial"/>
                <w:sz w:val="20"/>
              </w:rPr>
              <w:t>Red Cross</w:t>
            </w:r>
          </w:p>
        </w:tc>
      </w:tr>
      <w:tr w:rsidR="00CD69B9" w:rsidRPr="00CD69B9" w14:paraId="012C8750" w14:textId="77777777" w:rsidTr="00CD69B9">
        <w:trPr>
          <w:trHeight w:val="978"/>
        </w:trPr>
        <w:tc>
          <w:tcPr>
            <w:tcW w:w="4820" w:type="dxa"/>
            <w:shd w:val="clear" w:color="auto" w:fill="auto"/>
            <w:vAlign w:val="center"/>
          </w:tcPr>
          <w:p w14:paraId="35B0E898" w14:textId="77777777" w:rsidR="00CD69B9" w:rsidRPr="00CD69B9" w:rsidRDefault="00CD69B9" w:rsidP="0034291A">
            <w:pPr>
              <w:pStyle w:val="NoSpacing"/>
              <w:rPr>
                <w:rFonts w:cs="Arial"/>
                <w:sz w:val="20"/>
              </w:rPr>
            </w:pPr>
            <w:r w:rsidRPr="00CD69B9">
              <w:rPr>
                <w:rFonts w:cs="Arial"/>
                <w:sz w:val="20"/>
              </w:rPr>
              <w:t xml:space="preserve">Home Fire Safety program </w:t>
            </w:r>
            <w:hyperlink r:id="rId72" w:history="1">
              <w:r w:rsidRPr="00CD69B9">
                <w:rPr>
                  <w:rStyle w:val="Hyperlink"/>
                  <w:rFonts w:cs="Arial"/>
                  <w:sz w:val="20"/>
                </w:rPr>
                <w:t>https://www.cfa.vic.gov.au/plan-prepare/fires-in-the-home</w:t>
              </w:r>
            </w:hyperlink>
          </w:p>
        </w:tc>
        <w:tc>
          <w:tcPr>
            <w:tcW w:w="2416" w:type="dxa"/>
            <w:shd w:val="clear" w:color="auto" w:fill="auto"/>
            <w:vAlign w:val="center"/>
          </w:tcPr>
          <w:p w14:paraId="5ED7D3C7" w14:textId="77777777" w:rsidR="00CD69B9" w:rsidRPr="00CD69B9" w:rsidRDefault="00CD69B9" w:rsidP="0034291A">
            <w:pPr>
              <w:pStyle w:val="NoSpacing"/>
              <w:rPr>
                <w:rFonts w:cs="Arial"/>
                <w:sz w:val="20"/>
              </w:rPr>
            </w:pPr>
            <w:r w:rsidRPr="00CD69B9">
              <w:rPr>
                <w:rFonts w:cs="Arial"/>
                <w:sz w:val="20"/>
              </w:rPr>
              <w:t>House fire</w:t>
            </w:r>
          </w:p>
          <w:p w14:paraId="18E45ADA" w14:textId="77777777" w:rsidR="00CD69B9" w:rsidRPr="00CD69B9" w:rsidRDefault="00CD69B9" w:rsidP="0034291A">
            <w:pPr>
              <w:pStyle w:val="NoSpacing"/>
              <w:rPr>
                <w:rFonts w:cs="Arial"/>
                <w:sz w:val="20"/>
              </w:rPr>
            </w:pPr>
          </w:p>
        </w:tc>
        <w:tc>
          <w:tcPr>
            <w:tcW w:w="1790" w:type="dxa"/>
            <w:shd w:val="clear" w:color="auto" w:fill="auto"/>
            <w:vAlign w:val="center"/>
          </w:tcPr>
          <w:p w14:paraId="0B7E23B5"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6D67529F" w14:textId="77777777" w:rsidTr="00CD69B9">
        <w:tc>
          <w:tcPr>
            <w:tcW w:w="4820" w:type="dxa"/>
            <w:shd w:val="clear" w:color="auto" w:fill="F2F2F2"/>
            <w:vAlign w:val="center"/>
          </w:tcPr>
          <w:p w14:paraId="244FB027" w14:textId="77777777" w:rsidR="00CD69B9" w:rsidRPr="00CD69B9" w:rsidRDefault="00CD69B9" w:rsidP="0034291A">
            <w:pPr>
              <w:pStyle w:val="NoSpacing"/>
              <w:rPr>
                <w:rFonts w:cs="Arial"/>
                <w:sz w:val="20"/>
              </w:rPr>
            </w:pPr>
            <w:r w:rsidRPr="00CD69B9">
              <w:rPr>
                <w:rFonts w:cs="Arial"/>
                <w:sz w:val="20"/>
              </w:rPr>
              <w:t xml:space="preserve">Tourism business bushfire safety </w:t>
            </w:r>
            <w:hyperlink r:id="rId73" w:history="1">
              <w:r w:rsidRPr="00CD69B9">
                <w:rPr>
                  <w:rStyle w:val="Hyperlink"/>
                  <w:rFonts w:cs="Arial"/>
                  <w:sz w:val="20"/>
                </w:rPr>
                <w:t>https://www.cfa.vic.gov.au/plan-prepare/preparing-your-tourism-business</w:t>
              </w:r>
            </w:hyperlink>
            <w:r w:rsidRPr="00CD69B9">
              <w:rPr>
                <w:rFonts w:cs="Arial"/>
                <w:sz w:val="20"/>
              </w:rPr>
              <w:t xml:space="preserve"> </w:t>
            </w:r>
          </w:p>
        </w:tc>
        <w:tc>
          <w:tcPr>
            <w:tcW w:w="2416" w:type="dxa"/>
            <w:shd w:val="clear" w:color="auto" w:fill="F2F2F2"/>
            <w:vAlign w:val="center"/>
          </w:tcPr>
          <w:p w14:paraId="20258277" w14:textId="77777777" w:rsidR="00CD69B9" w:rsidRPr="00CD69B9" w:rsidRDefault="00CD69B9" w:rsidP="0034291A">
            <w:pPr>
              <w:pStyle w:val="NoSpacing"/>
              <w:rPr>
                <w:rFonts w:cs="Arial"/>
                <w:sz w:val="20"/>
              </w:rPr>
            </w:pPr>
            <w:r w:rsidRPr="00CD69B9">
              <w:rPr>
                <w:rFonts w:cs="Arial"/>
                <w:sz w:val="20"/>
              </w:rPr>
              <w:t>Bush and grassfire</w:t>
            </w:r>
          </w:p>
        </w:tc>
        <w:tc>
          <w:tcPr>
            <w:tcW w:w="1790" w:type="dxa"/>
            <w:shd w:val="clear" w:color="auto" w:fill="F2F2F2"/>
            <w:vAlign w:val="center"/>
          </w:tcPr>
          <w:p w14:paraId="5A0ADA58" w14:textId="77777777" w:rsidR="00CD69B9" w:rsidRPr="00CD69B9" w:rsidRDefault="00CD69B9" w:rsidP="0034291A">
            <w:pPr>
              <w:pStyle w:val="NoSpacing"/>
              <w:rPr>
                <w:rFonts w:cs="Arial"/>
                <w:sz w:val="20"/>
              </w:rPr>
            </w:pPr>
            <w:r w:rsidRPr="00CD69B9">
              <w:rPr>
                <w:rFonts w:cs="Arial"/>
                <w:sz w:val="20"/>
              </w:rPr>
              <w:t>Tourism Vic CFA</w:t>
            </w:r>
          </w:p>
        </w:tc>
      </w:tr>
      <w:tr w:rsidR="00CD69B9" w:rsidRPr="00CD69B9" w14:paraId="04067D0B" w14:textId="77777777" w:rsidTr="00CD69B9">
        <w:tc>
          <w:tcPr>
            <w:tcW w:w="4820" w:type="dxa"/>
            <w:shd w:val="clear" w:color="auto" w:fill="auto"/>
            <w:vAlign w:val="center"/>
          </w:tcPr>
          <w:p w14:paraId="2FD98E75" w14:textId="77777777" w:rsidR="00CD69B9" w:rsidRPr="00CD69B9" w:rsidRDefault="00CD69B9" w:rsidP="0034291A">
            <w:pPr>
              <w:pStyle w:val="NoSpacing"/>
              <w:rPr>
                <w:rFonts w:cs="Arial"/>
                <w:sz w:val="20"/>
              </w:rPr>
            </w:pPr>
            <w:r w:rsidRPr="00CD69B9">
              <w:rPr>
                <w:rFonts w:cs="Arial"/>
                <w:sz w:val="20"/>
              </w:rPr>
              <w:t xml:space="preserve">Emergency management plans for business </w:t>
            </w:r>
            <w:hyperlink r:id="rId74" w:history="1">
              <w:r w:rsidRPr="00CD69B9">
                <w:rPr>
                  <w:rStyle w:val="Hyperlink"/>
                  <w:rFonts w:cs="Arial"/>
                  <w:sz w:val="20"/>
                </w:rPr>
                <w:t>https://www.cfa.vic.gov.au/about/guides</w:t>
              </w:r>
            </w:hyperlink>
          </w:p>
          <w:p w14:paraId="483AD92C" w14:textId="77777777" w:rsidR="00CD69B9" w:rsidRPr="00CD69B9" w:rsidRDefault="00293A81" w:rsidP="0034291A">
            <w:pPr>
              <w:pStyle w:val="NoSpacing"/>
              <w:rPr>
                <w:rFonts w:cs="Arial"/>
                <w:sz w:val="20"/>
              </w:rPr>
            </w:pPr>
            <w:hyperlink r:id="rId75" w:history="1">
              <w:r w:rsidR="00CD69B9" w:rsidRPr="00CD69B9">
                <w:rPr>
                  <w:rStyle w:val="Hyperlink"/>
                  <w:rFonts w:cs="Arial"/>
                  <w:sz w:val="20"/>
                </w:rPr>
                <w:t>https://business.gov.au/risk-management/emergency-management</w:t>
              </w:r>
            </w:hyperlink>
          </w:p>
        </w:tc>
        <w:tc>
          <w:tcPr>
            <w:tcW w:w="2416" w:type="dxa"/>
            <w:shd w:val="clear" w:color="auto" w:fill="auto"/>
            <w:vAlign w:val="center"/>
          </w:tcPr>
          <w:p w14:paraId="14AA4F71" w14:textId="77777777" w:rsidR="00CD69B9" w:rsidRPr="00CD69B9" w:rsidRDefault="00CD69B9" w:rsidP="0034291A">
            <w:pPr>
              <w:pStyle w:val="NoSpacing"/>
              <w:rPr>
                <w:rFonts w:cs="Arial"/>
                <w:sz w:val="20"/>
              </w:rPr>
            </w:pPr>
            <w:r w:rsidRPr="00CD69B9">
              <w:rPr>
                <w:rFonts w:cs="Arial"/>
                <w:sz w:val="20"/>
              </w:rPr>
              <w:t>Various</w:t>
            </w:r>
          </w:p>
        </w:tc>
        <w:tc>
          <w:tcPr>
            <w:tcW w:w="1790" w:type="dxa"/>
            <w:shd w:val="clear" w:color="auto" w:fill="auto"/>
            <w:vAlign w:val="center"/>
          </w:tcPr>
          <w:p w14:paraId="64B66F73" w14:textId="77777777" w:rsidR="00CD69B9" w:rsidRPr="00CD69B9" w:rsidRDefault="00CD69B9" w:rsidP="0034291A">
            <w:pPr>
              <w:pStyle w:val="NoSpacing"/>
              <w:rPr>
                <w:rFonts w:cs="Arial"/>
                <w:sz w:val="20"/>
              </w:rPr>
            </w:pPr>
            <w:r w:rsidRPr="00CD69B9">
              <w:rPr>
                <w:rFonts w:cs="Arial"/>
                <w:sz w:val="20"/>
              </w:rPr>
              <w:t>CFA</w:t>
            </w:r>
          </w:p>
          <w:p w14:paraId="45DE80F8" w14:textId="77777777" w:rsidR="00CD69B9" w:rsidRPr="00CD69B9" w:rsidRDefault="00CD69B9" w:rsidP="0034291A">
            <w:pPr>
              <w:pStyle w:val="NoSpacing"/>
              <w:rPr>
                <w:rFonts w:cs="Arial"/>
                <w:sz w:val="20"/>
              </w:rPr>
            </w:pPr>
            <w:r w:rsidRPr="00CD69B9">
              <w:rPr>
                <w:rFonts w:cs="Arial"/>
                <w:sz w:val="20"/>
              </w:rPr>
              <w:t>SES</w:t>
            </w:r>
          </w:p>
        </w:tc>
      </w:tr>
      <w:tr w:rsidR="00CD69B9" w:rsidRPr="00CD69B9" w14:paraId="1F5E0C61" w14:textId="77777777" w:rsidTr="00CD69B9">
        <w:tc>
          <w:tcPr>
            <w:tcW w:w="4820" w:type="dxa"/>
            <w:shd w:val="clear" w:color="auto" w:fill="F2F2F2"/>
            <w:vAlign w:val="center"/>
          </w:tcPr>
          <w:p w14:paraId="07F7C566" w14:textId="77777777" w:rsidR="00CD69B9" w:rsidRPr="00CD69B9" w:rsidRDefault="00CD69B9" w:rsidP="0034291A">
            <w:pPr>
              <w:pStyle w:val="NoSpacing"/>
              <w:rPr>
                <w:rFonts w:cs="Arial"/>
                <w:sz w:val="20"/>
              </w:rPr>
            </w:pPr>
            <w:r w:rsidRPr="00CD69B9">
              <w:rPr>
                <w:rFonts w:cs="Arial"/>
                <w:sz w:val="20"/>
              </w:rPr>
              <w:t xml:space="preserve">Fire safe kids </w:t>
            </w:r>
          </w:p>
          <w:p w14:paraId="475C8896" w14:textId="77777777" w:rsidR="00CD69B9" w:rsidRPr="00CD69B9" w:rsidRDefault="00293A81" w:rsidP="0034291A">
            <w:pPr>
              <w:pStyle w:val="NoSpacing"/>
              <w:rPr>
                <w:rFonts w:cs="Arial"/>
                <w:sz w:val="20"/>
              </w:rPr>
            </w:pPr>
            <w:hyperlink r:id="rId76" w:history="1">
              <w:r w:rsidR="00CD69B9" w:rsidRPr="00CD69B9">
                <w:rPr>
                  <w:rStyle w:val="Hyperlink"/>
                  <w:rFonts w:cs="Arial"/>
                  <w:sz w:val="20"/>
                </w:rPr>
                <w:t>https://www.cfa.vic.gov.au/kids-schools/fire-safe-kids</w:t>
              </w:r>
            </w:hyperlink>
          </w:p>
        </w:tc>
        <w:tc>
          <w:tcPr>
            <w:tcW w:w="2416" w:type="dxa"/>
            <w:shd w:val="clear" w:color="auto" w:fill="F2F2F2"/>
            <w:vAlign w:val="center"/>
          </w:tcPr>
          <w:p w14:paraId="43F0B49D" w14:textId="77777777" w:rsidR="00CD69B9" w:rsidRPr="00CD69B9" w:rsidRDefault="00CD69B9" w:rsidP="0034291A">
            <w:pPr>
              <w:pStyle w:val="NoSpacing"/>
              <w:rPr>
                <w:rFonts w:cs="Arial"/>
                <w:sz w:val="20"/>
              </w:rPr>
            </w:pPr>
            <w:r w:rsidRPr="00CD69B9">
              <w:rPr>
                <w:rFonts w:cs="Arial"/>
                <w:sz w:val="20"/>
              </w:rPr>
              <w:t xml:space="preserve">Fire </w:t>
            </w:r>
          </w:p>
          <w:p w14:paraId="044DC7E0" w14:textId="77777777" w:rsidR="00CD69B9" w:rsidRPr="00CD69B9" w:rsidRDefault="00CD69B9" w:rsidP="0034291A">
            <w:pPr>
              <w:pStyle w:val="NoSpacing"/>
              <w:rPr>
                <w:rFonts w:cs="Arial"/>
                <w:sz w:val="20"/>
              </w:rPr>
            </w:pPr>
            <w:r w:rsidRPr="00CD69B9">
              <w:rPr>
                <w:rFonts w:cs="Arial"/>
                <w:sz w:val="20"/>
              </w:rPr>
              <w:t>House fire</w:t>
            </w:r>
          </w:p>
        </w:tc>
        <w:tc>
          <w:tcPr>
            <w:tcW w:w="1790" w:type="dxa"/>
            <w:shd w:val="clear" w:color="auto" w:fill="F2F2F2"/>
            <w:vAlign w:val="center"/>
          </w:tcPr>
          <w:p w14:paraId="36F991E0"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28362596" w14:textId="77777777" w:rsidTr="00CD69B9">
        <w:tc>
          <w:tcPr>
            <w:tcW w:w="4820" w:type="dxa"/>
            <w:shd w:val="clear" w:color="auto" w:fill="auto"/>
            <w:vAlign w:val="center"/>
          </w:tcPr>
          <w:p w14:paraId="760D9C15" w14:textId="77777777" w:rsidR="00CD69B9" w:rsidRPr="00CD69B9" w:rsidRDefault="00CD69B9" w:rsidP="0034291A">
            <w:pPr>
              <w:pStyle w:val="NoSpacing"/>
              <w:rPr>
                <w:rFonts w:cs="Arial"/>
                <w:sz w:val="20"/>
              </w:rPr>
            </w:pPr>
            <w:r w:rsidRPr="00CD69B9">
              <w:rPr>
                <w:rFonts w:cs="Arial"/>
                <w:sz w:val="20"/>
              </w:rPr>
              <w:t>Smoke alarm checking and battery replacement</w:t>
            </w:r>
          </w:p>
          <w:p w14:paraId="0329D056" w14:textId="77777777" w:rsidR="00CD69B9" w:rsidRPr="00CD69B9" w:rsidRDefault="00293A81" w:rsidP="0034291A">
            <w:pPr>
              <w:pStyle w:val="NoSpacing"/>
              <w:rPr>
                <w:rFonts w:cs="Arial"/>
                <w:sz w:val="20"/>
              </w:rPr>
            </w:pPr>
            <w:hyperlink r:id="rId77" w:history="1">
              <w:r w:rsidR="00CD69B9" w:rsidRPr="00CD69B9">
                <w:rPr>
                  <w:rStyle w:val="Hyperlink"/>
                  <w:rFonts w:cs="Arial"/>
                  <w:sz w:val="20"/>
                </w:rPr>
                <w:t>https://www.cfa.vic.gov.au/plan-prepare/smoke-alarms</w:t>
              </w:r>
            </w:hyperlink>
          </w:p>
        </w:tc>
        <w:tc>
          <w:tcPr>
            <w:tcW w:w="2416" w:type="dxa"/>
            <w:shd w:val="clear" w:color="auto" w:fill="auto"/>
            <w:vAlign w:val="center"/>
          </w:tcPr>
          <w:p w14:paraId="762A2CB6" w14:textId="77777777" w:rsidR="00CD69B9" w:rsidRPr="00CD69B9" w:rsidRDefault="00CD69B9" w:rsidP="0034291A">
            <w:pPr>
              <w:pStyle w:val="NoSpacing"/>
              <w:rPr>
                <w:rFonts w:cs="Arial"/>
                <w:sz w:val="20"/>
              </w:rPr>
            </w:pPr>
            <w:r w:rsidRPr="00CD69B9">
              <w:rPr>
                <w:rFonts w:cs="Arial"/>
                <w:sz w:val="20"/>
              </w:rPr>
              <w:t>House fire</w:t>
            </w:r>
          </w:p>
          <w:p w14:paraId="4B02282C" w14:textId="77777777" w:rsidR="00CD69B9" w:rsidRPr="00CD69B9" w:rsidRDefault="00CD69B9" w:rsidP="0034291A">
            <w:pPr>
              <w:pStyle w:val="NoSpacing"/>
              <w:rPr>
                <w:rFonts w:cs="Arial"/>
                <w:sz w:val="20"/>
              </w:rPr>
            </w:pPr>
          </w:p>
        </w:tc>
        <w:tc>
          <w:tcPr>
            <w:tcW w:w="1790" w:type="dxa"/>
            <w:shd w:val="clear" w:color="auto" w:fill="auto"/>
            <w:vAlign w:val="center"/>
          </w:tcPr>
          <w:p w14:paraId="2CCBF9AD" w14:textId="77777777" w:rsidR="00CD69B9" w:rsidRPr="00CD69B9" w:rsidRDefault="00CD69B9" w:rsidP="0034291A">
            <w:pPr>
              <w:pStyle w:val="NoSpacing"/>
              <w:rPr>
                <w:rFonts w:cs="Arial"/>
                <w:sz w:val="20"/>
              </w:rPr>
            </w:pPr>
            <w:r w:rsidRPr="00CD69B9">
              <w:rPr>
                <w:rFonts w:cs="Arial"/>
                <w:sz w:val="20"/>
              </w:rPr>
              <w:t>CFA</w:t>
            </w:r>
          </w:p>
        </w:tc>
      </w:tr>
      <w:tr w:rsidR="00CD69B9" w:rsidRPr="00CD69B9" w14:paraId="17246EF2" w14:textId="77777777" w:rsidTr="00CD69B9">
        <w:tc>
          <w:tcPr>
            <w:tcW w:w="4820" w:type="dxa"/>
            <w:shd w:val="clear" w:color="auto" w:fill="F2F2F2"/>
            <w:vAlign w:val="center"/>
          </w:tcPr>
          <w:p w14:paraId="404CA6C3" w14:textId="75B68180" w:rsidR="00CD69B9" w:rsidRPr="00CD69B9" w:rsidRDefault="00CD69B9" w:rsidP="0034291A">
            <w:pPr>
              <w:pStyle w:val="NoSpacing"/>
              <w:rPr>
                <w:rFonts w:cs="Arial"/>
                <w:sz w:val="20"/>
              </w:rPr>
            </w:pPr>
            <w:r w:rsidRPr="00CD69B9">
              <w:rPr>
                <w:rFonts w:cs="Arial"/>
                <w:sz w:val="20"/>
              </w:rPr>
              <w:t xml:space="preserve">Local radio </w:t>
            </w:r>
            <w:r>
              <w:rPr>
                <w:rFonts w:cs="Arial"/>
                <w:sz w:val="20"/>
              </w:rPr>
              <w:t xml:space="preserve">(UGFM) </w:t>
            </w:r>
            <w:r w:rsidRPr="00CD69B9">
              <w:rPr>
                <w:rFonts w:cs="Arial"/>
                <w:sz w:val="20"/>
              </w:rPr>
              <w:t>interviews</w:t>
            </w:r>
          </w:p>
        </w:tc>
        <w:tc>
          <w:tcPr>
            <w:tcW w:w="2416" w:type="dxa"/>
            <w:shd w:val="clear" w:color="auto" w:fill="F2F2F2"/>
            <w:vAlign w:val="center"/>
          </w:tcPr>
          <w:p w14:paraId="57A65451" w14:textId="77777777" w:rsidR="00CD69B9" w:rsidRPr="00CD69B9" w:rsidRDefault="00CD69B9" w:rsidP="0034291A">
            <w:pPr>
              <w:pStyle w:val="NoSpacing"/>
              <w:rPr>
                <w:rFonts w:cs="Arial"/>
                <w:sz w:val="20"/>
              </w:rPr>
            </w:pPr>
            <w:r w:rsidRPr="00CD69B9">
              <w:rPr>
                <w:rFonts w:cs="Arial"/>
                <w:sz w:val="20"/>
              </w:rPr>
              <w:t>Fire</w:t>
            </w:r>
          </w:p>
        </w:tc>
        <w:tc>
          <w:tcPr>
            <w:tcW w:w="1790" w:type="dxa"/>
            <w:shd w:val="clear" w:color="auto" w:fill="F2F2F2"/>
            <w:vAlign w:val="center"/>
          </w:tcPr>
          <w:p w14:paraId="22FD7A39" w14:textId="77777777" w:rsidR="00CD69B9" w:rsidRPr="00CD69B9" w:rsidRDefault="00CD69B9" w:rsidP="0034291A">
            <w:pPr>
              <w:pStyle w:val="NoSpacing"/>
              <w:rPr>
                <w:rFonts w:cs="Arial"/>
                <w:sz w:val="20"/>
              </w:rPr>
            </w:pPr>
            <w:r w:rsidRPr="00CD69B9">
              <w:rPr>
                <w:rFonts w:cs="Arial"/>
                <w:sz w:val="20"/>
              </w:rPr>
              <w:t>CFA</w:t>
            </w:r>
          </w:p>
          <w:p w14:paraId="7146AB87" w14:textId="23D7C324" w:rsidR="00CD69B9" w:rsidRPr="00CD69B9" w:rsidRDefault="005348F5" w:rsidP="0034291A">
            <w:pPr>
              <w:pStyle w:val="NoSpacing"/>
              <w:rPr>
                <w:rFonts w:cs="Arial"/>
                <w:sz w:val="20"/>
              </w:rPr>
            </w:pPr>
            <w:r>
              <w:rPr>
                <w:rFonts w:cs="Arial"/>
                <w:sz w:val="20"/>
              </w:rPr>
              <w:t>DEECA</w:t>
            </w:r>
          </w:p>
          <w:p w14:paraId="3F2F5D8B" w14:textId="77777777" w:rsidR="00CD69B9" w:rsidRPr="00CD69B9" w:rsidRDefault="00CD69B9" w:rsidP="0034291A">
            <w:pPr>
              <w:pStyle w:val="NoSpacing"/>
              <w:rPr>
                <w:rFonts w:cs="Arial"/>
                <w:sz w:val="20"/>
              </w:rPr>
            </w:pPr>
            <w:r w:rsidRPr="00CD69B9">
              <w:rPr>
                <w:rFonts w:cs="Arial"/>
                <w:sz w:val="20"/>
              </w:rPr>
              <w:t>Council</w:t>
            </w:r>
          </w:p>
        </w:tc>
      </w:tr>
      <w:tr w:rsidR="00CD69B9" w:rsidRPr="00CD69B9" w14:paraId="413ECE9F" w14:textId="77777777" w:rsidTr="00CD69B9">
        <w:tc>
          <w:tcPr>
            <w:tcW w:w="4820" w:type="dxa"/>
            <w:shd w:val="clear" w:color="auto" w:fill="auto"/>
            <w:vAlign w:val="center"/>
          </w:tcPr>
          <w:p w14:paraId="6BC0FE65" w14:textId="77777777" w:rsidR="00CD69B9" w:rsidRPr="00CD69B9" w:rsidRDefault="00CD69B9" w:rsidP="0034291A">
            <w:pPr>
              <w:pStyle w:val="NoSpacing"/>
              <w:rPr>
                <w:rFonts w:cs="Arial"/>
                <w:sz w:val="20"/>
              </w:rPr>
            </w:pPr>
            <w:r w:rsidRPr="00CD69B9">
              <w:rPr>
                <w:rFonts w:cs="Arial"/>
                <w:sz w:val="20"/>
              </w:rPr>
              <w:lastRenderedPageBreak/>
              <w:t xml:space="preserve">Safer Together – Community Based Bushfire Management </w:t>
            </w:r>
          </w:p>
          <w:p w14:paraId="65EC69A4" w14:textId="77777777" w:rsidR="00CD69B9" w:rsidRPr="00CD69B9" w:rsidRDefault="00293A81" w:rsidP="0034291A">
            <w:pPr>
              <w:pStyle w:val="NoSpacing"/>
              <w:rPr>
                <w:rFonts w:cs="Arial"/>
                <w:sz w:val="20"/>
              </w:rPr>
            </w:pPr>
            <w:hyperlink r:id="rId78" w:history="1">
              <w:r w:rsidR="00CD69B9" w:rsidRPr="00CD69B9">
                <w:rPr>
                  <w:rStyle w:val="Hyperlink"/>
                  <w:rFonts w:cs="Arial"/>
                  <w:sz w:val="20"/>
                </w:rPr>
                <w:t>https://www.safertogether.vic.gov.au/home</w:t>
              </w:r>
            </w:hyperlink>
          </w:p>
        </w:tc>
        <w:tc>
          <w:tcPr>
            <w:tcW w:w="2416" w:type="dxa"/>
            <w:shd w:val="clear" w:color="auto" w:fill="auto"/>
            <w:vAlign w:val="center"/>
          </w:tcPr>
          <w:p w14:paraId="399DA9A5" w14:textId="77777777" w:rsidR="00CD69B9" w:rsidRPr="00CD69B9" w:rsidRDefault="00CD69B9" w:rsidP="0034291A">
            <w:pPr>
              <w:pStyle w:val="NoSpacing"/>
              <w:rPr>
                <w:rFonts w:cs="Arial"/>
                <w:sz w:val="20"/>
              </w:rPr>
            </w:pPr>
            <w:r w:rsidRPr="00CD69B9">
              <w:rPr>
                <w:rFonts w:cs="Arial"/>
                <w:sz w:val="20"/>
              </w:rPr>
              <w:t>Fire and other risks</w:t>
            </w:r>
          </w:p>
        </w:tc>
        <w:tc>
          <w:tcPr>
            <w:tcW w:w="1790" w:type="dxa"/>
            <w:shd w:val="clear" w:color="auto" w:fill="auto"/>
            <w:vAlign w:val="center"/>
          </w:tcPr>
          <w:p w14:paraId="7081FC73" w14:textId="77777777" w:rsidR="00CD69B9" w:rsidRPr="00CD69B9" w:rsidRDefault="00CD69B9" w:rsidP="0034291A">
            <w:pPr>
              <w:pStyle w:val="NoSpacing"/>
              <w:rPr>
                <w:rFonts w:cs="Arial"/>
                <w:sz w:val="20"/>
              </w:rPr>
            </w:pPr>
            <w:r w:rsidRPr="00CD69B9">
              <w:rPr>
                <w:rFonts w:cs="Arial"/>
                <w:sz w:val="20"/>
              </w:rPr>
              <w:t>CFA</w:t>
            </w:r>
          </w:p>
          <w:p w14:paraId="45BEBBFE" w14:textId="11F0AF38" w:rsidR="00CD69B9" w:rsidRPr="00CD69B9" w:rsidRDefault="005348F5" w:rsidP="0034291A">
            <w:pPr>
              <w:pStyle w:val="NoSpacing"/>
              <w:rPr>
                <w:rFonts w:cs="Arial"/>
                <w:sz w:val="20"/>
              </w:rPr>
            </w:pPr>
            <w:r>
              <w:rPr>
                <w:rFonts w:cs="Arial"/>
                <w:sz w:val="20"/>
              </w:rPr>
              <w:t>DEECA</w:t>
            </w:r>
          </w:p>
        </w:tc>
      </w:tr>
      <w:tr w:rsidR="00CD69B9" w:rsidRPr="00CD69B9" w14:paraId="782872B6" w14:textId="77777777" w:rsidTr="00CD69B9">
        <w:tc>
          <w:tcPr>
            <w:tcW w:w="4820" w:type="dxa"/>
            <w:shd w:val="clear" w:color="auto" w:fill="F2F2F2"/>
            <w:vAlign w:val="center"/>
          </w:tcPr>
          <w:p w14:paraId="21899151" w14:textId="77777777" w:rsidR="00CD69B9" w:rsidRPr="00CD69B9" w:rsidRDefault="00CD69B9" w:rsidP="0034291A">
            <w:pPr>
              <w:pStyle w:val="NoSpacing"/>
              <w:rPr>
                <w:rFonts w:cs="Arial"/>
                <w:sz w:val="20"/>
              </w:rPr>
            </w:pPr>
            <w:r w:rsidRPr="00CD69B9">
              <w:rPr>
                <w:rFonts w:cs="Arial"/>
                <w:sz w:val="20"/>
              </w:rPr>
              <w:t xml:space="preserve">StoryMap – interactive map </w:t>
            </w:r>
            <w:hyperlink r:id="rId79" w:history="1">
              <w:r w:rsidRPr="00CD69B9">
                <w:rPr>
                  <w:rStyle w:val="Hyperlink"/>
                  <w:rFonts w:cs="Arial"/>
                  <w:sz w:val="20"/>
                </w:rPr>
                <w:t>https://www.safertogether.vic.gov.au/strategic-bushfire-management-planning</w:t>
              </w:r>
            </w:hyperlink>
          </w:p>
        </w:tc>
        <w:tc>
          <w:tcPr>
            <w:tcW w:w="2416" w:type="dxa"/>
            <w:shd w:val="clear" w:color="auto" w:fill="F2F2F2"/>
            <w:vAlign w:val="center"/>
          </w:tcPr>
          <w:p w14:paraId="359884F4" w14:textId="77777777" w:rsidR="00CD69B9" w:rsidRPr="00CD69B9" w:rsidRDefault="00CD69B9" w:rsidP="0034291A">
            <w:pPr>
              <w:pStyle w:val="NoSpacing"/>
              <w:rPr>
                <w:rFonts w:cs="Arial"/>
                <w:sz w:val="20"/>
              </w:rPr>
            </w:pPr>
            <w:r w:rsidRPr="00CD69B9">
              <w:rPr>
                <w:rFonts w:cs="Arial"/>
                <w:sz w:val="20"/>
              </w:rPr>
              <w:t>Bushfire</w:t>
            </w:r>
          </w:p>
        </w:tc>
        <w:tc>
          <w:tcPr>
            <w:tcW w:w="1790" w:type="dxa"/>
            <w:shd w:val="clear" w:color="auto" w:fill="F2F2F2"/>
            <w:vAlign w:val="center"/>
          </w:tcPr>
          <w:p w14:paraId="373144C8" w14:textId="6D0FB914" w:rsidR="00CD69B9" w:rsidRPr="00CD69B9" w:rsidRDefault="005348F5" w:rsidP="0034291A">
            <w:pPr>
              <w:pStyle w:val="NoSpacing"/>
              <w:rPr>
                <w:rFonts w:cs="Arial"/>
                <w:sz w:val="20"/>
              </w:rPr>
            </w:pPr>
            <w:r>
              <w:rPr>
                <w:rFonts w:cs="Arial"/>
                <w:sz w:val="20"/>
              </w:rPr>
              <w:t>DEECA</w:t>
            </w:r>
          </w:p>
        </w:tc>
      </w:tr>
      <w:tr w:rsidR="00CD69B9" w:rsidRPr="00CD69B9" w14:paraId="641B5DAF" w14:textId="77777777" w:rsidTr="00CD69B9">
        <w:tc>
          <w:tcPr>
            <w:tcW w:w="4820" w:type="dxa"/>
            <w:shd w:val="clear" w:color="auto" w:fill="auto"/>
            <w:vAlign w:val="center"/>
          </w:tcPr>
          <w:p w14:paraId="42C5A9F3" w14:textId="77777777" w:rsidR="00CD69B9" w:rsidRPr="00CD69B9" w:rsidRDefault="00CD69B9" w:rsidP="0034291A">
            <w:pPr>
              <w:pStyle w:val="NoSpacing"/>
              <w:rPr>
                <w:rFonts w:cs="Arial"/>
                <w:sz w:val="20"/>
              </w:rPr>
            </w:pPr>
            <w:r w:rsidRPr="00CD69B9">
              <w:rPr>
                <w:rFonts w:cs="Arial"/>
                <w:sz w:val="20"/>
              </w:rPr>
              <w:t>Community Education Facilitator</w:t>
            </w:r>
          </w:p>
        </w:tc>
        <w:tc>
          <w:tcPr>
            <w:tcW w:w="2416" w:type="dxa"/>
            <w:shd w:val="clear" w:color="auto" w:fill="auto"/>
            <w:vAlign w:val="center"/>
          </w:tcPr>
          <w:p w14:paraId="3415B69B" w14:textId="77777777" w:rsidR="00CD69B9" w:rsidRPr="00CD69B9" w:rsidRDefault="00CD69B9" w:rsidP="0034291A">
            <w:pPr>
              <w:pStyle w:val="NoSpacing"/>
              <w:rPr>
                <w:rFonts w:cs="Arial"/>
                <w:sz w:val="20"/>
              </w:rPr>
            </w:pPr>
            <w:r w:rsidRPr="00CD69B9">
              <w:rPr>
                <w:rFonts w:cs="Arial"/>
                <w:sz w:val="20"/>
              </w:rPr>
              <w:t>Flood</w:t>
            </w:r>
          </w:p>
          <w:p w14:paraId="400B1E4B" w14:textId="77777777" w:rsidR="00CD69B9" w:rsidRPr="00CD69B9" w:rsidRDefault="00CD69B9" w:rsidP="0034291A">
            <w:pPr>
              <w:pStyle w:val="NoSpacing"/>
              <w:rPr>
                <w:rFonts w:cs="Arial"/>
                <w:sz w:val="20"/>
              </w:rPr>
            </w:pPr>
            <w:r w:rsidRPr="00CD69B9">
              <w:rPr>
                <w:rFonts w:cs="Arial"/>
                <w:sz w:val="20"/>
              </w:rPr>
              <w:t>Storm</w:t>
            </w:r>
          </w:p>
        </w:tc>
        <w:tc>
          <w:tcPr>
            <w:tcW w:w="1790" w:type="dxa"/>
            <w:shd w:val="clear" w:color="auto" w:fill="auto"/>
            <w:vAlign w:val="center"/>
          </w:tcPr>
          <w:p w14:paraId="0595EFC0" w14:textId="77777777" w:rsidR="00CD69B9" w:rsidRPr="00CD69B9" w:rsidRDefault="00CD69B9" w:rsidP="0034291A">
            <w:pPr>
              <w:pStyle w:val="NoSpacing"/>
              <w:rPr>
                <w:rFonts w:cs="Arial"/>
                <w:sz w:val="20"/>
              </w:rPr>
            </w:pPr>
            <w:r w:rsidRPr="00CD69B9">
              <w:rPr>
                <w:rFonts w:cs="Arial"/>
                <w:sz w:val="20"/>
              </w:rPr>
              <w:t>SES</w:t>
            </w:r>
          </w:p>
        </w:tc>
      </w:tr>
      <w:tr w:rsidR="00CD69B9" w:rsidRPr="00CD69B9" w14:paraId="66B7E7C9" w14:textId="77777777" w:rsidTr="00CD69B9">
        <w:tc>
          <w:tcPr>
            <w:tcW w:w="4820" w:type="dxa"/>
            <w:shd w:val="clear" w:color="auto" w:fill="F2F2F2"/>
            <w:vAlign w:val="center"/>
          </w:tcPr>
          <w:p w14:paraId="08E5E09D" w14:textId="77777777" w:rsidR="00CD69B9" w:rsidRPr="00CD69B9" w:rsidRDefault="00CD69B9" w:rsidP="0034291A">
            <w:pPr>
              <w:pStyle w:val="NoSpacing"/>
              <w:rPr>
                <w:rFonts w:cs="Arial"/>
                <w:sz w:val="20"/>
              </w:rPr>
            </w:pPr>
            <w:r w:rsidRPr="00CD69B9">
              <w:rPr>
                <w:rFonts w:cs="Arial"/>
                <w:sz w:val="20"/>
              </w:rPr>
              <w:t>15 to Float</w:t>
            </w:r>
          </w:p>
          <w:p w14:paraId="75E698EF" w14:textId="77777777" w:rsidR="00CD69B9" w:rsidRPr="00CD69B9" w:rsidRDefault="00293A81" w:rsidP="0034291A">
            <w:pPr>
              <w:pStyle w:val="NoSpacing"/>
              <w:rPr>
                <w:rFonts w:cs="Arial"/>
                <w:sz w:val="20"/>
              </w:rPr>
            </w:pPr>
            <w:hyperlink r:id="rId80" w:history="1">
              <w:r w:rsidR="00CD69B9" w:rsidRPr="00CD69B9">
                <w:rPr>
                  <w:rStyle w:val="Hyperlink"/>
                  <w:rFonts w:cs="Arial"/>
                  <w:sz w:val="20"/>
                </w:rPr>
                <w:t>https://www.ses.vic.gov.au/media/campaigns/15-to-float</w:t>
              </w:r>
            </w:hyperlink>
          </w:p>
        </w:tc>
        <w:tc>
          <w:tcPr>
            <w:tcW w:w="2416" w:type="dxa"/>
            <w:shd w:val="clear" w:color="auto" w:fill="F2F2F2"/>
            <w:vAlign w:val="center"/>
          </w:tcPr>
          <w:p w14:paraId="2A8607FB" w14:textId="77777777" w:rsidR="00CD69B9" w:rsidRPr="00CD69B9" w:rsidRDefault="00CD69B9" w:rsidP="0034291A">
            <w:pPr>
              <w:pStyle w:val="NoSpacing"/>
              <w:rPr>
                <w:rFonts w:cs="Arial"/>
                <w:sz w:val="20"/>
              </w:rPr>
            </w:pPr>
            <w:r w:rsidRPr="00CD69B9">
              <w:rPr>
                <w:rFonts w:cs="Arial"/>
                <w:sz w:val="20"/>
              </w:rPr>
              <w:t>Flood</w:t>
            </w:r>
          </w:p>
          <w:p w14:paraId="72ECE519" w14:textId="77777777" w:rsidR="00CD69B9" w:rsidRPr="00CD69B9" w:rsidRDefault="00CD69B9" w:rsidP="0034291A">
            <w:pPr>
              <w:pStyle w:val="NoSpacing"/>
              <w:rPr>
                <w:rFonts w:cs="Arial"/>
                <w:sz w:val="20"/>
              </w:rPr>
            </w:pPr>
          </w:p>
        </w:tc>
        <w:tc>
          <w:tcPr>
            <w:tcW w:w="1790" w:type="dxa"/>
            <w:shd w:val="clear" w:color="auto" w:fill="F2F2F2"/>
            <w:vAlign w:val="center"/>
          </w:tcPr>
          <w:p w14:paraId="051DE3C6" w14:textId="77777777" w:rsidR="00CD69B9" w:rsidRPr="00CD69B9" w:rsidRDefault="00CD69B9" w:rsidP="0034291A">
            <w:pPr>
              <w:pStyle w:val="NoSpacing"/>
              <w:rPr>
                <w:rFonts w:cs="Arial"/>
                <w:sz w:val="20"/>
              </w:rPr>
            </w:pPr>
            <w:r w:rsidRPr="00CD69B9">
              <w:rPr>
                <w:rFonts w:cs="Arial"/>
                <w:sz w:val="20"/>
              </w:rPr>
              <w:t>SES</w:t>
            </w:r>
          </w:p>
        </w:tc>
      </w:tr>
      <w:tr w:rsidR="00CD69B9" w:rsidRPr="00CD69B9" w14:paraId="365E7595" w14:textId="77777777" w:rsidTr="00CD69B9">
        <w:tc>
          <w:tcPr>
            <w:tcW w:w="4820" w:type="dxa"/>
            <w:shd w:val="clear" w:color="auto" w:fill="F2F2F2"/>
            <w:vAlign w:val="center"/>
          </w:tcPr>
          <w:p w14:paraId="38440773" w14:textId="77777777" w:rsidR="00CD69B9" w:rsidRPr="00CD69B9" w:rsidRDefault="00CD69B9" w:rsidP="0034291A">
            <w:pPr>
              <w:pStyle w:val="NoSpacing"/>
              <w:rPr>
                <w:rFonts w:cs="Arial"/>
                <w:sz w:val="20"/>
              </w:rPr>
            </w:pPr>
            <w:r w:rsidRPr="00CD69B9">
              <w:rPr>
                <w:rFonts w:cs="Arial"/>
                <w:sz w:val="20"/>
              </w:rPr>
              <w:t xml:space="preserve">Get Ready </w:t>
            </w:r>
          </w:p>
          <w:p w14:paraId="24DEA32A" w14:textId="77777777" w:rsidR="00CD69B9" w:rsidRPr="00CD69B9" w:rsidRDefault="00293A81" w:rsidP="0034291A">
            <w:pPr>
              <w:pStyle w:val="NoSpacing"/>
              <w:rPr>
                <w:rFonts w:cs="Arial"/>
                <w:sz w:val="20"/>
              </w:rPr>
            </w:pPr>
            <w:hyperlink r:id="rId81" w:history="1">
              <w:r w:rsidR="00CD69B9" w:rsidRPr="00CD69B9">
                <w:rPr>
                  <w:rStyle w:val="Hyperlink"/>
                  <w:rFonts w:cs="Arial"/>
                  <w:sz w:val="20"/>
                </w:rPr>
                <w:t>https://www.ses.vic.gov.au/get-ready</w:t>
              </w:r>
            </w:hyperlink>
          </w:p>
        </w:tc>
        <w:tc>
          <w:tcPr>
            <w:tcW w:w="2416" w:type="dxa"/>
            <w:shd w:val="clear" w:color="auto" w:fill="F2F2F2"/>
            <w:vAlign w:val="center"/>
          </w:tcPr>
          <w:p w14:paraId="0C265AAD" w14:textId="77777777" w:rsidR="00CD69B9" w:rsidRPr="00CD69B9" w:rsidRDefault="00CD69B9" w:rsidP="0034291A">
            <w:pPr>
              <w:pStyle w:val="NoSpacing"/>
              <w:rPr>
                <w:rFonts w:cs="Arial"/>
                <w:sz w:val="20"/>
              </w:rPr>
            </w:pPr>
            <w:r w:rsidRPr="00CD69B9">
              <w:rPr>
                <w:rFonts w:cs="Arial"/>
                <w:sz w:val="20"/>
              </w:rPr>
              <w:t>Flood, Storm, Landslide</w:t>
            </w:r>
          </w:p>
        </w:tc>
        <w:tc>
          <w:tcPr>
            <w:tcW w:w="1790" w:type="dxa"/>
            <w:shd w:val="clear" w:color="auto" w:fill="F2F2F2"/>
            <w:vAlign w:val="center"/>
          </w:tcPr>
          <w:p w14:paraId="36715F36" w14:textId="77777777" w:rsidR="00CD69B9" w:rsidRPr="00CD69B9" w:rsidRDefault="00CD69B9" w:rsidP="0034291A">
            <w:pPr>
              <w:pStyle w:val="NoSpacing"/>
              <w:rPr>
                <w:rFonts w:cs="Arial"/>
                <w:sz w:val="20"/>
              </w:rPr>
            </w:pPr>
            <w:r w:rsidRPr="00CD69B9">
              <w:rPr>
                <w:rFonts w:cs="Arial"/>
                <w:sz w:val="20"/>
              </w:rPr>
              <w:t>SES</w:t>
            </w:r>
          </w:p>
        </w:tc>
      </w:tr>
      <w:tr w:rsidR="00CD69B9" w:rsidRPr="00CD69B9" w14:paraId="2AD79CEB" w14:textId="77777777" w:rsidTr="00CD69B9">
        <w:tc>
          <w:tcPr>
            <w:tcW w:w="4820" w:type="dxa"/>
            <w:shd w:val="clear" w:color="auto" w:fill="auto"/>
            <w:vAlign w:val="center"/>
          </w:tcPr>
          <w:p w14:paraId="60D19C3C" w14:textId="77777777" w:rsidR="00CD69B9" w:rsidRPr="00CD69B9" w:rsidRDefault="00CD69B9" w:rsidP="0034291A">
            <w:pPr>
              <w:pStyle w:val="NoSpacing"/>
              <w:rPr>
                <w:rFonts w:cs="Arial"/>
                <w:sz w:val="20"/>
              </w:rPr>
            </w:pPr>
            <w:r w:rsidRPr="00CD69B9">
              <w:rPr>
                <w:rFonts w:cs="Arial"/>
                <w:sz w:val="20"/>
              </w:rPr>
              <w:t>Get Ready – school program</w:t>
            </w:r>
          </w:p>
          <w:p w14:paraId="64639218" w14:textId="77777777" w:rsidR="00CD69B9" w:rsidRPr="00CD69B9" w:rsidRDefault="00293A81" w:rsidP="0034291A">
            <w:pPr>
              <w:pStyle w:val="NoSpacing"/>
              <w:rPr>
                <w:rFonts w:cs="Arial"/>
                <w:sz w:val="20"/>
              </w:rPr>
            </w:pPr>
            <w:hyperlink r:id="rId82" w:history="1">
              <w:r w:rsidR="00CD69B9" w:rsidRPr="00CD69B9">
                <w:rPr>
                  <w:rStyle w:val="Hyperlink"/>
                  <w:rFonts w:cs="Arial"/>
                  <w:sz w:val="20"/>
                </w:rPr>
                <w:t>https://www.ses.vic.gov.au/get-ready/at-school</w:t>
              </w:r>
            </w:hyperlink>
          </w:p>
        </w:tc>
        <w:tc>
          <w:tcPr>
            <w:tcW w:w="2416" w:type="dxa"/>
            <w:shd w:val="clear" w:color="auto" w:fill="auto"/>
            <w:vAlign w:val="center"/>
          </w:tcPr>
          <w:p w14:paraId="5AE89CED" w14:textId="77777777" w:rsidR="00CD69B9" w:rsidRPr="00CD69B9" w:rsidRDefault="00CD69B9" w:rsidP="0034291A">
            <w:pPr>
              <w:pStyle w:val="NoSpacing"/>
              <w:rPr>
                <w:rFonts w:cs="Arial"/>
                <w:sz w:val="20"/>
              </w:rPr>
            </w:pPr>
            <w:r w:rsidRPr="00CD69B9">
              <w:rPr>
                <w:rFonts w:cs="Arial"/>
                <w:sz w:val="20"/>
              </w:rPr>
              <w:t>Flood, Storm, Landslide</w:t>
            </w:r>
          </w:p>
        </w:tc>
        <w:tc>
          <w:tcPr>
            <w:tcW w:w="1790" w:type="dxa"/>
            <w:shd w:val="clear" w:color="auto" w:fill="auto"/>
            <w:vAlign w:val="center"/>
          </w:tcPr>
          <w:p w14:paraId="28D913C1" w14:textId="77777777" w:rsidR="00CD69B9" w:rsidRPr="00CD69B9" w:rsidRDefault="00CD69B9" w:rsidP="0034291A">
            <w:pPr>
              <w:pStyle w:val="NoSpacing"/>
              <w:rPr>
                <w:rFonts w:cs="Arial"/>
                <w:sz w:val="20"/>
              </w:rPr>
            </w:pPr>
            <w:r w:rsidRPr="00CD69B9">
              <w:rPr>
                <w:rFonts w:cs="Arial"/>
                <w:sz w:val="20"/>
              </w:rPr>
              <w:t>SES</w:t>
            </w:r>
          </w:p>
        </w:tc>
      </w:tr>
      <w:tr w:rsidR="00CD69B9" w:rsidRPr="00CD69B9" w14:paraId="666654EA" w14:textId="77777777" w:rsidTr="00CD69B9">
        <w:tc>
          <w:tcPr>
            <w:tcW w:w="4820" w:type="dxa"/>
            <w:shd w:val="clear" w:color="auto" w:fill="F2F2F2"/>
            <w:vAlign w:val="center"/>
          </w:tcPr>
          <w:p w14:paraId="2CABB9FD" w14:textId="77777777" w:rsidR="00CD69B9" w:rsidRPr="00CD69B9" w:rsidRDefault="00CD69B9" w:rsidP="0034291A">
            <w:pPr>
              <w:pStyle w:val="NoSpacing"/>
              <w:rPr>
                <w:rFonts w:cs="Arial"/>
                <w:sz w:val="20"/>
              </w:rPr>
            </w:pPr>
            <w:r w:rsidRPr="00CD69B9">
              <w:rPr>
                <w:rFonts w:cs="Arial"/>
                <w:sz w:val="20"/>
              </w:rPr>
              <w:t>Annual Preparation for the fire season advice (Targeted courtesy letter issued prior to fire season following initial inspections under the fire prevention program)</w:t>
            </w:r>
            <w:hyperlink r:id="rId83" w:history="1"/>
          </w:p>
        </w:tc>
        <w:tc>
          <w:tcPr>
            <w:tcW w:w="2416" w:type="dxa"/>
            <w:shd w:val="clear" w:color="auto" w:fill="F2F2F2"/>
            <w:vAlign w:val="center"/>
          </w:tcPr>
          <w:p w14:paraId="530AF7D9" w14:textId="77777777" w:rsidR="00CD69B9" w:rsidRPr="00CD69B9" w:rsidRDefault="00CD69B9" w:rsidP="0034291A">
            <w:pPr>
              <w:pStyle w:val="NoSpacing"/>
              <w:rPr>
                <w:rFonts w:cs="Arial"/>
                <w:sz w:val="20"/>
              </w:rPr>
            </w:pPr>
            <w:r w:rsidRPr="00CD69B9">
              <w:rPr>
                <w:rFonts w:cs="Arial"/>
                <w:sz w:val="20"/>
              </w:rPr>
              <w:t>Fire</w:t>
            </w:r>
          </w:p>
          <w:p w14:paraId="66D330F9" w14:textId="77777777" w:rsidR="00CD69B9" w:rsidRPr="00CD69B9" w:rsidRDefault="00CD69B9" w:rsidP="0034291A">
            <w:pPr>
              <w:pStyle w:val="NoSpacing"/>
              <w:rPr>
                <w:rFonts w:cs="Arial"/>
                <w:sz w:val="20"/>
              </w:rPr>
            </w:pPr>
          </w:p>
        </w:tc>
        <w:tc>
          <w:tcPr>
            <w:tcW w:w="1790" w:type="dxa"/>
            <w:shd w:val="clear" w:color="auto" w:fill="F2F2F2"/>
            <w:vAlign w:val="center"/>
          </w:tcPr>
          <w:p w14:paraId="4F0AA4EF" w14:textId="77777777" w:rsidR="00CD69B9" w:rsidRPr="00CD69B9" w:rsidRDefault="00CD69B9" w:rsidP="0034291A">
            <w:pPr>
              <w:pStyle w:val="NoSpacing"/>
              <w:rPr>
                <w:rFonts w:cs="Arial"/>
                <w:sz w:val="20"/>
              </w:rPr>
            </w:pPr>
            <w:r w:rsidRPr="00CD69B9">
              <w:rPr>
                <w:rFonts w:cs="Arial"/>
                <w:sz w:val="20"/>
              </w:rPr>
              <w:t>Council</w:t>
            </w:r>
          </w:p>
        </w:tc>
      </w:tr>
      <w:tr w:rsidR="00CD69B9" w:rsidRPr="00CD69B9" w14:paraId="27E379D2" w14:textId="77777777" w:rsidTr="00CD69B9">
        <w:tc>
          <w:tcPr>
            <w:tcW w:w="4820" w:type="dxa"/>
            <w:shd w:val="clear" w:color="auto" w:fill="auto"/>
            <w:vAlign w:val="center"/>
          </w:tcPr>
          <w:p w14:paraId="7ED48B04" w14:textId="77777777" w:rsidR="00CD69B9" w:rsidRPr="00CD69B9" w:rsidRDefault="00293A81" w:rsidP="0034291A">
            <w:pPr>
              <w:pStyle w:val="NoSpacing"/>
              <w:rPr>
                <w:rFonts w:cs="Arial"/>
                <w:sz w:val="20"/>
              </w:rPr>
            </w:pPr>
            <w:hyperlink r:id="rId84" w:history="1">
              <w:r w:rsidR="00CD69B9" w:rsidRPr="00CD69B9">
                <w:rPr>
                  <w:rStyle w:val="BodyTextChar"/>
                  <w:rFonts w:ascii="Arial" w:eastAsiaTheme="minorEastAsia" w:hAnsi="Arial" w:cs="Arial"/>
                  <w:bCs/>
                  <w:sz w:val="20"/>
                  <w:szCs w:val="20"/>
                </w:rPr>
                <w:t>Survive the heat</w:t>
              </w:r>
            </w:hyperlink>
          </w:p>
        </w:tc>
        <w:tc>
          <w:tcPr>
            <w:tcW w:w="2416" w:type="dxa"/>
            <w:shd w:val="clear" w:color="auto" w:fill="auto"/>
            <w:vAlign w:val="center"/>
          </w:tcPr>
          <w:p w14:paraId="3AE61BE1" w14:textId="77777777" w:rsidR="00CD69B9" w:rsidRPr="00CD69B9" w:rsidRDefault="00CD69B9" w:rsidP="0034291A">
            <w:pPr>
              <w:pStyle w:val="NoSpacing"/>
              <w:rPr>
                <w:rFonts w:cs="Arial"/>
                <w:sz w:val="20"/>
              </w:rPr>
            </w:pPr>
            <w:r w:rsidRPr="00CD69B9">
              <w:rPr>
                <w:rFonts w:cs="Arial"/>
                <w:sz w:val="20"/>
              </w:rPr>
              <w:t>Extreme heat</w:t>
            </w:r>
          </w:p>
        </w:tc>
        <w:tc>
          <w:tcPr>
            <w:tcW w:w="1790" w:type="dxa"/>
            <w:shd w:val="clear" w:color="auto" w:fill="auto"/>
            <w:vAlign w:val="center"/>
          </w:tcPr>
          <w:p w14:paraId="28C8514B" w14:textId="77777777" w:rsidR="00CD69B9" w:rsidRPr="00CD69B9" w:rsidRDefault="00CD69B9" w:rsidP="0034291A">
            <w:pPr>
              <w:pStyle w:val="NoSpacing"/>
              <w:rPr>
                <w:rFonts w:cs="Arial"/>
                <w:sz w:val="20"/>
              </w:rPr>
            </w:pPr>
            <w:r w:rsidRPr="00CD69B9">
              <w:rPr>
                <w:rFonts w:cs="Arial"/>
                <w:sz w:val="20"/>
              </w:rPr>
              <w:t>DH</w:t>
            </w:r>
          </w:p>
        </w:tc>
      </w:tr>
      <w:tr w:rsidR="00CD69B9" w:rsidRPr="00CD69B9" w14:paraId="35B5B8FA" w14:textId="77777777" w:rsidTr="00CD69B9">
        <w:tc>
          <w:tcPr>
            <w:tcW w:w="4820" w:type="dxa"/>
            <w:shd w:val="clear" w:color="auto" w:fill="F2F2F2"/>
            <w:vAlign w:val="center"/>
          </w:tcPr>
          <w:p w14:paraId="5CC54361" w14:textId="77777777" w:rsidR="00CD69B9" w:rsidRPr="00CD69B9" w:rsidRDefault="00CD69B9" w:rsidP="0034291A">
            <w:pPr>
              <w:pStyle w:val="NoSpacing"/>
              <w:rPr>
                <w:rFonts w:cs="Arial"/>
                <w:sz w:val="20"/>
              </w:rPr>
            </w:pPr>
            <w:r w:rsidRPr="00CD69B9">
              <w:rPr>
                <w:rFonts w:cs="Arial"/>
                <w:sz w:val="20"/>
              </w:rPr>
              <w:t>Planned burning awareness</w:t>
            </w:r>
          </w:p>
          <w:p w14:paraId="16B6D521" w14:textId="77777777" w:rsidR="00CD69B9" w:rsidRPr="00CD69B9" w:rsidRDefault="00293A81" w:rsidP="0034291A">
            <w:pPr>
              <w:pStyle w:val="NoSpacing"/>
              <w:rPr>
                <w:rFonts w:cs="Arial"/>
                <w:sz w:val="20"/>
              </w:rPr>
            </w:pPr>
            <w:hyperlink r:id="rId85" w:history="1">
              <w:r w:rsidR="00CD69B9" w:rsidRPr="00CD69B9">
                <w:rPr>
                  <w:rStyle w:val="Hyperlink"/>
                  <w:rFonts w:cs="Arial"/>
                  <w:sz w:val="20"/>
                </w:rPr>
                <w:t>https://www.ffm.vic.gov.au/bushfire-fuel-and-risk-management/planned-burning-in-victoria</w:t>
              </w:r>
            </w:hyperlink>
          </w:p>
        </w:tc>
        <w:tc>
          <w:tcPr>
            <w:tcW w:w="2416" w:type="dxa"/>
            <w:shd w:val="clear" w:color="auto" w:fill="F2F2F2"/>
            <w:vAlign w:val="center"/>
          </w:tcPr>
          <w:p w14:paraId="7F1B143F" w14:textId="77777777" w:rsidR="00CD69B9" w:rsidRPr="00CD69B9" w:rsidRDefault="00CD69B9" w:rsidP="0034291A">
            <w:pPr>
              <w:pStyle w:val="NoSpacing"/>
              <w:rPr>
                <w:rFonts w:cs="Arial"/>
                <w:sz w:val="20"/>
              </w:rPr>
            </w:pPr>
            <w:r w:rsidRPr="00CD69B9">
              <w:rPr>
                <w:rFonts w:cs="Arial"/>
                <w:sz w:val="20"/>
              </w:rPr>
              <w:t>Bushfire</w:t>
            </w:r>
          </w:p>
          <w:p w14:paraId="4CE4BD1B" w14:textId="77777777" w:rsidR="00CD69B9" w:rsidRPr="00CD69B9" w:rsidRDefault="00CD69B9" w:rsidP="0034291A">
            <w:pPr>
              <w:pStyle w:val="NoSpacing"/>
              <w:rPr>
                <w:rFonts w:cs="Arial"/>
                <w:sz w:val="20"/>
              </w:rPr>
            </w:pPr>
          </w:p>
        </w:tc>
        <w:tc>
          <w:tcPr>
            <w:tcW w:w="1790" w:type="dxa"/>
            <w:shd w:val="clear" w:color="auto" w:fill="F2F2F2"/>
            <w:vAlign w:val="center"/>
          </w:tcPr>
          <w:p w14:paraId="7E379756" w14:textId="0FB65F62" w:rsidR="00CD69B9" w:rsidRPr="00CD69B9" w:rsidRDefault="005348F5" w:rsidP="0034291A">
            <w:pPr>
              <w:pStyle w:val="NoSpacing"/>
              <w:rPr>
                <w:rFonts w:cs="Arial"/>
                <w:sz w:val="20"/>
              </w:rPr>
            </w:pPr>
            <w:r>
              <w:rPr>
                <w:rFonts w:cs="Arial"/>
                <w:sz w:val="20"/>
              </w:rPr>
              <w:t>DEECA</w:t>
            </w:r>
          </w:p>
        </w:tc>
      </w:tr>
      <w:tr w:rsidR="00CD69B9" w:rsidRPr="00CD69B9" w14:paraId="5A0D971C" w14:textId="77777777" w:rsidTr="00CD69B9">
        <w:tc>
          <w:tcPr>
            <w:tcW w:w="4820" w:type="dxa"/>
            <w:shd w:val="clear" w:color="auto" w:fill="auto"/>
            <w:vAlign w:val="center"/>
          </w:tcPr>
          <w:p w14:paraId="178616AE" w14:textId="77777777" w:rsidR="00CD69B9" w:rsidRPr="00CD69B9" w:rsidRDefault="00293A81" w:rsidP="0034291A">
            <w:pPr>
              <w:pStyle w:val="NoSpacing"/>
              <w:rPr>
                <w:rFonts w:cs="Arial"/>
                <w:sz w:val="20"/>
              </w:rPr>
            </w:pPr>
            <w:hyperlink r:id="rId86" w:history="1">
              <w:r w:rsidR="00CD69B9" w:rsidRPr="00CD69B9">
                <w:rPr>
                  <w:rStyle w:val="BodyTextChar"/>
                  <w:rFonts w:ascii="Arial" w:eastAsiaTheme="minorEastAsia" w:hAnsi="Arial" w:cs="Arial"/>
                  <w:bCs/>
                  <w:sz w:val="20"/>
                  <w:szCs w:val="20"/>
                </w:rPr>
                <w:t>RediPlan</w:t>
              </w:r>
            </w:hyperlink>
          </w:p>
        </w:tc>
        <w:tc>
          <w:tcPr>
            <w:tcW w:w="2416" w:type="dxa"/>
            <w:shd w:val="clear" w:color="auto" w:fill="auto"/>
            <w:vAlign w:val="center"/>
          </w:tcPr>
          <w:p w14:paraId="1B42F8CF" w14:textId="735372A4" w:rsidR="00CD69B9" w:rsidRPr="00CD69B9" w:rsidRDefault="00CD69B9" w:rsidP="0034291A">
            <w:pPr>
              <w:pStyle w:val="NoSpacing"/>
              <w:rPr>
                <w:rFonts w:cs="Arial"/>
                <w:sz w:val="20"/>
              </w:rPr>
            </w:pPr>
            <w:r w:rsidRPr="00CD69B9">
              <w:rPr>
                <w:rFonts w:cs="Arial"/>
                <w:sz w:val="20"/>
              </w:rPr>
              <w:t>Various</w:t>
            </w:r>
          </w:p>
        </w:tc>
        <w:tc>
          <w:tcPr>
            <w:tcW w:w="1790" w:type="dxa"/>
            <w:shd w:val="clear" w:color="auto" w:fill="auto"/>
            <w:vAlign w:val="center"/>
          </w:tcPr>
          <w:p w14:paraId="734FDE3C" w14:textId="77777777" w:rsidR="00CD69B9" w:rsidRPr="00CD69B9" w:rsidRDefault="00CD69B9" w:rsidP="0034291A">
            <w:pPr>
              <w:pStyle w:val="NoSpacing"/>
              <w:rPr>
                <w:rFonts w:cs="Arial"/>
                <w:sz w:val="20"/>
              </w:rPr>
            </w:pPr>
            <w:r w:rsidRPr="00CD69B9">
              <w:rPr>
                <w:rFonts w:cs="Arial"/>
                <w:sz w:val="20"/>
              </w:rPr>
              <w:t>Red Cross</w:t>
            </w:r>
          </w:p>
        </w:tc>
      </w:tr>
      <w:tr w:rsidR="00CD69B9" w:rsidRPr="00CD69B9" w14:paraId="1A58AC78" w14:textId="77777777" w:rsidTr="00CD69B9">
        <w:tc>
          <w:tcPr>
            <w:tcW w:w="4820" w:type="dxa"/>
            <w:shd w:val="clear" w:color="auto" w:fill="F2F2F2"/>
            <w:vAlign w:val="center"/>
          </w:tcPr>
          <w:p w14:paraId="566AFBFD" w14:textId="77777777" w:rsidR="00CD69B9" w:rsidRPr="00CD69B9" w:rsidRDefault="00CD69B9" w:rsidP="0034291A">
            <w:pPr>
              <w:pStyle w:val="NoSpacing"/>
              <w:rPr>
                <w:rFonts w:cs="Arial"/>
                <w:sz w:val="20"/>
              </w:rPr>
            </w:pPr>
            <w:r w:rsidRPr="00CD69B9">
              <w:rPr>
                <w:rFonts w:cs="Arial"/>
                <w:sz w:val="20"/>
              </w:rPr>
              <w:t>Prepare and Get Ready – app and web</w:t>
            </w:r>
          </w:p>
          <w:p w14:paraId="61520B8C" w14:textId="77777777" w:rsidR="00CD69B9" w:rsidRPr="00CD69B9" w:rsidRDefault="00293A81" w:rsidP="0034291A">
            <w:pPr>
              <w:pStyle w:val="NoSpacing"/>
              <w:rPr>
                <w:rFonts w:cs="Arial"/>
                <w:sz w:val="20"/>
              </w:rPr>
            </w:pPr>
            <w:hyperlink r:id="rId87" w:history="1">
              <w:r w:rsidR="00CD69B9" w:rsidRPr="00CD69B9">
                <w:rPr>
                  <w:rStyle w:val="Hyperlink"/>
                  <w:rFonts w:cs="Arial"/>
                  <w:sz w:val="20"/>
                </w:rPr>
                <w:t>https://www.emergency.vic.gov.au/prepare/</w:t>
              </w:r>
            </w:hyperlink>
          </w:p>
        </w:tc>
        <w:tc>
          <w:tcPr>
            <w:tcW w:w="2416" w:type="dxa"/>
            <w:shd w:val="clear" w:color="auto" w:fill="F2F2F2"/>
            <w:vAlign w:val="center"/>
          </w:tcPr>
          <w:p w14:paraId="2391F69E" w14:textId="77777777" w:rsidR="00CD69B9" w:rsidRPr="00CD69B9" w:rsidRDefault="00CD69B9" w:rsidP="0034291A">
            <w:pPr>
              <w:pStyle w:val="NoSpacing"/>
              <w:rPr>
                <w:rFonts w:cs="Arial"/>
                <w:sz w:val="20"/>
              </w:rPr>
            </w:pPr>
            <w:r w:rsidRPr="00CD69B9">
              <w:rPr>
                <w:rFonts w:cs="Arial"/>
                <w:sz w:val="20"/>
              </w:rPr>
              <w:t>Various</w:t>
            </w:r>
          </w:p>
        </w:tc>
        <w:tc>
          <w:tcPr>
            <w:tcW w:w="1790" w:type="dxa"/>
            <w:shd w:val="clear" w:color="auto" w:fill="F2F2F2"/>
            <w:vAlign w:val="center"/>
          </w:tcPr>
          <w:p w14:paraId="31AECF6F" w14:textId="77777777" w:rsidR="00CD69B9" w:rsidRPr="00CD69B9" w:rsidRDefault="00CD69B9" w:rsidP="0034291A">
            <w:pPr>
              <w:pStyle w:val="NoSpacing"/>
              <w:rPr>
                <w:rFonts w:cs="Arial"/>
                <w:sz w:val="20"/>
              </w:rPr>
            </w:pPr>
            <w:r w:rsidRPr="00CD69B9">
              <w:rPr>
                <w:rFonts w:cs="Arial"/>
                <w:sz w:val="20"/>
              </w:rPr>
              <w:t>EMV</w:t>
            </w:r>
          </w:p>
        </w:tc>
      </w:tr>
      <w:tr w:rsidR="00CD69B9" w:rsidRPr="00CD69B9" w14:paraId="6C438E41" w14:textId="77777777" w:rsidTr="00CD69B9">
        <w:tc>
          <w:tcPr>
            <w:tcW w:w="4820" w:type="dxa"/>
            <w:shd w:val="clear" w:color="auto" w:fill="auto"/>
            <w:vAlign w:val="center"/>
          </w:tcPr>
          <w:p w14:paraId="56DD3496" w14:textId="77777777" w:rsidR="00CD69B9" w:rsidRPr="00CD69B9" w:rsidRDefault="00CD69B9" w:rsidP="0034291A">
            <w:pPr>
              <w:pStyle w:val="NoSpacing"/>
              <w:rPr>
                <w:rFonts w:cs="Arial"/>
                <w:sz w:val="20"/>
              </w:rPr>
            </w:pPr>
            <w:r w:rsidRPr="00CD69B9">
              <w:rPr>
                <w:rFonts w:cs="Arial"/>
                <w:sz w:val="20"/>
              </w:rPr>
              <w:t xml:space="preserve">Red Cross </w:t>
            </w:r>
          </w:p>
          <w:p w14:paraId="7F3732C8" w14:textId="77777777" w:rsidR="00CD69B9" w:rsidRPr="00CD69B9" w:rsidRDefault="00293A81" w:rsidP="0034291A">
            <w:pPr>
              <w:pStyle w:val="NoSpacing"/>
              <w:rPr>
                <w:rFonts w:cs="Arial"/>
                <w:sz w:val="20"/>
              </w:rPr>
            </w:pPr>
            <w:hyperlink r:id="rId88" w:history="1">
              <w:r w:rsidR="00CD69B9" w:rsidRPr="00CD69B9">
                <w:rPr>
                  <w:rStyle w:val="Hyperlink"/>
                  <w:rFonts w:cs="Arial"/>
                  <w:sz w:val="20"/>
                </w:rPr>
                <w:t>https://www.redcross.org.au/emergency-resources-for-communities</w:t>
              </w:r>
            </w:hyperlink>
          </w:p>
        </w:tc>
        <w:tc>
          <w:tcPr>
            <w:tcW w:w="2416" w:type="dxa"/>
            <w:shd w:val="clear" w:color="auto" w:fill="auto"/>
            <w:vAlign w:val="center"/>
          </w:tcPr>
          <w:p w14:paraId="03A43020" w14:textId="77777777" w:rsidR="00CD69B9" w:rsidRPr="00CD69B9" w:rsidRDefault="00CD69B9" w:rsidP="0034291A">
            <w:pPr>
              <w:pStyle w:val="NoSpacing"/>
              <w:rPr>
                <w:rFonts w:cs="Arial"/>
                <w:sz w:val="20"/>
              </w:rPr>
            </w:pPr>
            <w:r w:rsidRPr="00CD69B9">
              <w:rPr>
                <w:rFonts w:cs="Arial"/>
                <w:sz w:val="20"/>
              </w:rPr>
              <w:t>Various</w:t>
            </w:r>
          </w:p>
        </w:tc>
        <w:tc>
          <w:tcPr>
            <w:tcW w:w="1790" w:type="dxa"/>
            <w:shd w:val="clear" w:color="auto" w:fill="auto"/>
            <w:vAlign w:val="center"/>
          </w:tcPr>
          <w:p w14:paraId="4CD6ECB4" w14:textId="77777777" w:rsidR="00CD69B9" w:rsidRPr="00CD69B9" w:rsidRDefault="00CD69B9" w:rsidP="0034291A">
            <w:pPr>
              <w:pStyle w:val="NoSpacing"/>
              <w:rPr>
                <w:rFonts w:cs="Arial"/>
                <w:sz w:val="20"/>
              </w:rPr>
            </w:pPr>
            <w:r w:rsidRPr="00CD69B9">
              <w:rPr>
                <w:rFonts w:cs="Arial"/>
                <w:sz w:val="20"/>
              </w:rPr>
              <w:t>Red Cross</w:t>
            </w:r>
          </w:p>
        </w:tc>
      </w:tr>
    </w:tbl>
    <w:p w14:paraId="234A2F35" w14:textId="3131963B" w:rsidR="00CD69B9" w:rsidRDefault="00CD69B9" w:rsidP="00CD69B9">
      <w:pPr>
        <w:pStyle w:val="Heading1"/>
        <w:numPr>
          <w:ilvl w:val="0"/>
          <w:numId w:val="0"/>
        </w:numPr>
        <w:ind w:left="360"/>
      </w:pPr>
    </w:p>
    <w:p w14:paraId="565D259B" w14:textId="77777777" w:rsidR="00CD69B9" w:rsidRDefault="00CD69B9">
      <w:pPr>
        <w:spacing w:before="200" w:after="200"/>
        <w:rPr>
          <w:rFonts w:ascii="Arial Bold" w:hAnsi="Arial Bold"/>
          <w:b/>
          <w:bCs/>
          <w:spacing w:val="15"/>
          <w:sz w:val="36"/>
          <w:szCs w:val="22"/>
        </w:rPr>
      </w:pPr>
      <w:r>
        <w:br w:type="page"/>
      </w:r>
    </w:p>
    <w:p w14:paraId="4B449106" w14:textId="2B57F50F" w:rsidR="00244433" w:rsidRDefault="00425FF2" w:rsidP="007A0F46">
      <w:pPr>
        <w:pStyle w:val="Heading1"/>
      </w:pPr>
      <w:bookmarkStart w:id="235" w:name="_Toc152748683"/>
      <w:r>
        <w:lastRenderedPageBreak/>
        <w:t>Response Arrangements</w:t>
      </w:r>
      <w:bookmarkEnd w:id="231"/>
      <w:bookmarkEnd w:id="232"/>
      <w:bookmarkEnd w:id="233"/>
      <w:r w:rsidR="00A96462">
        <w:t xml:space="preserve"> – Including Relief</w:t>
      </w:r>
      <w:bookmarkEnd w:id="235"/>
    </w:p>
    <w:p w14:paraId="31F46048" w14:textId="68697B06" w:rsidR="00A96462" w:rsidRDefault="00A96462" w:rsidP="00C300CA">
      <w:pPr>
        <w:pStyle w:val="Heading2"/>
      </w:pPr>
      <w:bookmarkStart w:id="236" w:name="_Toc152748684"/>
      <w:r>
        <w:t>Background</w:t>
      </w:r>
      <w:bookmarkEnd w:id="236"/>
    </w:p>
    <w:p w14:paraId="0AA1C424" w14:textId="20CEA09D" w:rsidR="00A96462" w:rsidRPr="00DC4160" w:rsidRDefault="00A96462" w:rsidP="00A96462">
      <w:pPr>
        <w:pStyle w:val="NoSpacing"/>
      </w:pPr>
      <w:r w:rsidRPr="00DC4160">
        <w:t>The objective of emergency response and relief activities in Victoria is to reduce the impact and consequences of emergencies on people, communities, essential infrastructure, industry, the economy, and the environment. The response phase requires</w:t>
      </w:r>
      <w:r>
        <w:t>:</w:t>
      </w:r>
    </w:p>
    <w:p w14:paraId="7AEE4FD9" w14:textId="77777777" w:rsidR="00A96462" w:rsidRDefault="00A96462" w:rsidP="00A96462">
      <w:pPr>
        <w:pStyle w:val="NoSpacing"/>
      </w:pPr>
    </w:p>
    <w:p w14:paraId="237A2F92" w14:textId="77777777" w:rsidR="00A96462" w:rsidRPr="00DC4160" w:rsidRDefault="00A96462" w:rsidP="00B53987">
      <w:pPr>
        <w:pStyle w:val="NoSpacing"/>
        <w:numPr>
          <w:ilvl w:val="0"/>
          <w:numId w:val="56"/>
        </w:numPr>
      </w:pPr>
      <w:r w:rsidRPr="00DC4160">
        <w:t xml:space="preserve">agency control, command and coordination arrangements that are in place and tested even before an event (known as readiness), </w:t>
      </w:r>
    </w:p>
    <w:p w14:paraId="217FB1B5" w14:textId="77777777" w:rsidR="00A96462" w:rsidRPr="00DC4160" w:rsidRDefault="00A96462" w:rsidP="00B53987">
      <w:pPr>
        <w:pStyle w:val="NoSpacing"/>
        <w:numPr>
          <w:ilvl w:val="0"/>
          <w:numId w:val="56"/>
        </w:numPr>
      </w:pPr>
      <w:r w:rsidRPr="00DC4160">
        <w:t xml:space="preserve">the conduct of the response operation, and </w:t>
      </w:r>
    </w:p>
    <w:p w14:paraId="3AD1330A" w14:textId="77777777" w:rsidR="00A96462" w:rsidRPr="00DC4160" w:rsidRDefault="00A96462" w:rsidP="00B53987">
      <w:pPr>
        <w:pStyle w:val="NoSpacing"/>
        <w:numPr>
          <w:ilvl w:val="0"/>
          <w:numId w:val="56"/>
        </w:numPr>
      </w:pPr>
      <w:r w:rsidRPr="00DC4160">
        <w:t xml:space="preserve">the provision of immediate relief to support communities during and in the immediate aftermath of an emergency. </w:t>
      </w:r>
    </w:p>
    <w:p w14:paraId="069FC8A6" w14:textId="77777777" w:rsidR="00A96462" w:rsidRDefault="00A96462" w:rsidP="00A96462">
      <w:pPr>
        <w:pStyle w:val="NoSpacing"/>
      </w:pPr>
    </w:p>
    <w:p w14:paraId="3AE13CC1" w14:textId="5E5CF0CA" w:rsidR="00A96462" w:rsidRPr="006F05FD" w:rsidRDefault="00A96462" w:rsidP="00A96462">
      <w:pPr>
        <w:pStyle w:val="NoSpacing"/>
        <w:rPr>
          <w:rFonts w:cs="Arial"/>
          <w:szCs w:val="22"/>
        </w:rPr>
      </w:pPr>
      <w:r w:rsidRPr="00DC4160">
        <w:t xml:space="preserve">Where possible, response activities should be managed at the lowest possible level. Most incidents are of local concern and can be coordinated from local municipality-based resources. </w:t>
      </w:r>
      <w:r w:rsidRPr="006F05FD">
        <w:rPr>
          <w:rFonts w:cs="Arial"/>
          <w:szCs w:val="22"/>
        </w:rPr>
        <w:t xml:space="preserve">Whilst this is the case, regional support may be requested in accordance with arrangements outlined in the </w:t>
      </w:r>
      <w:hyperlink r:id="rId89" w:history="1">
        <w:r w:rsidR="00067DE3">
          <w:rPr>
            <w:rStyle w:val="BodyTextChar"/>
            <w:rFonts w:ascii="Arial" w:eastAsiaTheme="minorEastAsia" w:hAnsi="Arial" w:cs="Arial"/>
            <w:color w:val="0070C0"/>
            <w:sz w:val="22"/>
            <w:szCs w:val="22"/>
            <w:u w:val="single"/>
          </w:rPr>
          <w:t>Hume REMP</w:t>
        </w:r>
      </w:hyperlink>
      <w:r w:rsidRPr="006F05FD">
        <w:rPr>
          <w:rFonts w:cs="Arial"/>
          <w:color w:val="0070C0"/>
          <w:szCs w:val="22"/>
          <w:u w:val="single"/>
        </w:rPr>
        <w:t>.</w:t>
      </w:r>
      <w:r w:rsidRPr="006F05FD">
        <w:rPr>
          <w:rFonts w:cs="Arial"/>
          <w:szCs w:val="22"/>
        </w:rPr>
        <w:t xml:space="preserve"> </w:t>
      </w:r>
    </w:p>
    <w:p w14:paraId="6DE497A5" w14:textId="77777777" w:rsidR="00A96462" w:rsidRPr="006F05FD" w:rsidRDefault="00A96462" w:rsidP="00A96462">
      <w:pPr>
        <w:pStyle w:val="NoSpacing"/>
        <w:rPr>
          <w:rFonts w:cs="Arial"/>
          <w:szCs w:val="22"/>
        </w:rPr>
      </w:pPr>
    </w:p>
    <w:p w14:paraId="759A857B" w14:textId="2A3C8C0B" w:rsidR="00A96462" w:rsidRPr="006F05FD" w:rsidRDefault="00A96462" w:rsidP="00A96462">
      <w:pPr>
        <w:pStyle w:val="NoSpacing"/>
        <w:rPr>
          <w:rFonts w:cs="Arial"/>
          <w:szCs w:val="22"/>
        </w:rPr>
      </w:pPr>
      <w:r w:rsidRPr="006F05FD">
        <w:rPr>
          <w:rFonts w:cs="Arial"/>
          <w:szCs w:val="22"/>
        </w:rPr>
        <w:t xml:space="preserve">The </w:t>
      </w:r>
      <w:hyperlink r:id="rId90" w:history="1">
        <w:r w:rsidRPr="005348F5">
          <w:rPr>
            <w:rStyle w:val="Hyperlink"/>
            <w:rFonts w:cs="Arial"/>
            <w:szCs w:val="22"/>
          </w:rPr>
          <w:t>SEMP</w:t>
        </w:r>
      </w:hyperlink>
      <w:r w:rsidRPr="006F05FD">
        <w:rPr>
          <w:rFonts w:cs="Arial"/>
          <w:szCs w:val="22"/>
        </w:rPr>
        <w:t xml:space="preserve"> details the 3 operational tiers – incident, region and state as well as detail about the 3 Classes of emergency</w:t>
      </w:r>
      <w:r w:rsidR="005348F5">
        <w:rPr>
          <w:rFonts w:cs="Arial"/>
          <w:szCs w:val="22"/>
        </w:rPr>
        <w:t>.</w:t>
      </w:r>
    </w:p>
    <w:p w14:paraId="43FFB94B" w14:textId="77777777" w:rsidR="00A96462" w:rsidRDefault="00A96462" w:rsidP="00A96462">
      <w:pPr>
        <w:pStyle w:val="NoSpacing"/>
      </w:pPr>
    </w:p>
    <w:p w14:paraId="44744498" w14:textId="77777777" w:rsidR="00A96462" w:rsidRPr="00C65712" w:rsidRDefault="00A96462" w:rsidP="00A96462">
      <w:pPr>
        <w:pStyle w:val="NoSpacing"/>
      </w:pPr>
      <w:r w:rsidRPr="00C65712">
        <w:t>The State Emergency Management Priorities underpin and guide all decisions during a response to any emergency.</w:t>
      </w:r>
      <w:r>
        <w:t xml:space="preserve"> </w:t>
      </w:r>
      <w:r w:rsidRPr="00C65712">
        <w:t>The State Emergency Management Priorities are:</w:t>
      </w:r>
    </w:p>
    <w:p w14:paraId="3B784699" w14:textId="77777777" w:rsidR="00A96462" w:rsidRDefault="00A96462" w:rsidP="00A96462">
      <w:pPr>
        <w:pStyle w:val="NoSpacing"/>
      </w:pPr>
    </w:p>
    <w:p w14:paraId="10392B16" w14:textId="77777777" w:rsidR="00A96462" w:rsidRPr="00C65712" w:rsidRDefault="00A96462" w:rsidP="00B53987">
      <w:pPr>
        <w:pStyle w:val="NoSpacing"/>
        <w:numPr>
          <w:ilvl w:val="0"/>
          <w:numId w:val="57"/>
        </w:numPr>
      </w:pPr>
      <w:r w:rsidRPr="00C65712">
        <w:t>Protection and preservation of life and relief of suffering is paramount. This includes:</w:t>
      </w:r>
    </w:p>
    <w:p w14:paraId="7C3693C0" w14:textId="77777777" w:rsidR="00A96462" w:rsidRPr="00C65712" w:rsidRDefault="00A96462" w:rsidP="00B53987">
      <w:pPr>
        <w:pStyle w:val="NoSpacing"/>
        <w:numPr>
          <w:ilvl w:val="0"/>
          <w:numId w:val="57"/>
        </w:numPr>
      </w:pPr>
      <w:r w:rsidRPr="00C65712">
        <w:t>Safety of emergency services personnel; and</w:t>
      </w:r>
    </w:p>
    <w:p w14:paraId="54CF25C2" w14:textId="77777777" w:rsidR="00A96462" w:rsidRPr="00C65712" w:rsidRDefault="00A96462" w:rsidP="00B53987">
      <w:pPr>
        <w:pStyle w:val="NoSpacing"/>
        <w:numPr>
          <w:ilvl w:val="0"/>
          <w:numId w:val="57"/>
        </w:numPr>
      </w:pPr>
      <w:r w:rsidRPr="00C65712">
        <w:t>Safety of community members including vulnerable community members and visitors/tourists </w:t>
      </w:r>
    </w:p>
    <w:p w14:paraId="29E86ACE" w14:textId="77777777" w:rsidR="00A96462" w:rsidRPr="00C65712" w:rsidRDefault="00A96462" w:rsidP="00B53987">
      <w:pPr>
        <w:pStyle w:val="NoSpacing"/>
        <w:numPr>
          <w:ilvl w:val="0"/>
          <w:numId w:val="57"/>
        </w:numPr>
      </w:pPr>
      <w:r w:rsidRPr="00C65712">
        <w:t>Issuing of community information and community warnings detailing incident information that is timely, relevant and tailored to assist community members make informed decisions about their safety</w:t>
      </w:r>
    </w:p>
    <w:p w14:paraId="545626D1" w14:textId="77777777" w:rsidR="00A96462" w:rsidRPr="00C65712" w:rsidRDefault="00A96462" w:rsidP="00B53987">
      <w:pPr>
        <w:pStyle w:val="NoSpacing"/>
        <w:numPr>
          <w:ilvl w:val="0"/>
          <w:numId w:val="57"/>
        </w:numPr>
      </w:pPr>
      <w:r w:rsidRPr="00C65712">
        <w:t>Protection of critical infrastructure and community assets that support community resilience</w:t>
      </w:r>
    </w:p>
    <w:p w14:paraId="081C12CB" w14:textId="77777777" w:rsidR="00A96462" w:rsidRPr="00C65712" w:rsidRDefault="00A96462" w:rsidP="00B53987">
      <w:pPr>
        <w:pStyle w:val="NoSpacing"/>
        <w:numPr>
          <w:ilvl w:val="0"/>
          <w:numId w:val="57"/>
        </w:numPr>
      </w:pPr>
      <w:r w:rsidRPr="00C65712">
        <w:t>Protection of residential property as a place of primary residence</w:t>
      </w:r>
    </w:p>
    <w:p w14:paraId="3809BAAE" w14:textId="77777777" w:rsidR="00A96462" w:rsidRPr="00C65712" w:rsidRDefault="00A96462" w:rsidP="00B53987">
      <w:pPr>
        <w:pStyle w:val="NoSpacing"/>
        <w:numPr>
          <w:ilvl w:val="0"/>
          <w:numId w:val="57"/>
        </w:numPr>
      </w:pPr>
      <w:r w:rsidRPr="00C65712">
        <w:t>Protection of assets supporting individual livelihoods and economic production that supports individual and community financial sustainability</w:t>
      </w:r>
    </w:p>
    <w:p w14:paraId="684B833E" w14:textId="77777777" w:rsidR="00A96462" w:rsidRPr="00C65712" w:rsidRDefault="00A96462" w:rsidP="00B53987">
      <w:pPr>
        <w:pStyle w:val="NoSpacing"/>
        <w:numPr>
          <w:ilvl w:val="0"/>
          <w:numId w:val="57"/>
        </w:numPr>
      </w:pPr>
      <w:r w:rsidRPr="00C65712">
        <w:t>Protection of environmental and conservation assets that considers the cultural, biodiversity and social values of the environment.</w:t>
      </w:r>
    </w:p>
    <w:p w14:paraId="210210F6" w14:textId="77777777" w:rsidR="00A96462" w:rsidRPr="00C65712" w:rsidRDefault="00A96462" w:rsidP="00C300CA">
      <w:pPr>
        <w:pStyle w:val="Heading2"/>
      </w:pPr>
      <w:bookmarkStart w:id="237" w:name="_Toc506908511"/>
      <w:bookmarkStart w:id="238" w:name="_Toc152748685"/>
      <w:r w:rsidRPr="00C65712">
        <w:t>Control</w:t>
      </w:r>
      <w:bookmarkEnd w:id="237"/>
      <w:r w:rsidRPr="00C65712">
        <w:t>, command and coordination</w:t>
      </w:r>
      <w:bookmarkEnd w:id="238"/>
    </w:p>
    <w:p w14:paraId="67516A35" w14:textId="77777777" w:rsidR="00A96462" w:rsidRDefault="00A96462" w:rsidP="00A96462">
      <w:pPr>
        <w:pStyle w:val="NoSpacing"/>
      </w:pPr>
    </w:p>
    <w:p w14:paraId="39645FFA" w14:textId="77777777" w:rsidR="00A96462" w:rsidRPr="00DC4160" w:rsidRDefault="00A96462" w:rsidP="00A96462">
      <w:pPr>
        <w:pStyle w:val="NoSpacing"/>
      </w:pPr>
      <w:r w:rsidRPr="00C65712">
        <w:t>Control</w:t>
      </w:r>
      <w:r w:rsidRPr="00DC4160">
        <w:t xml:space="preserve"> refers to the overall direction of response activities in an emergency.  Authority for control is established in legislation or in an emergency response plan.</w:t>
      </w:r>
    </w:p>
    <w:p w14:paraId="5AC2C2CD" w14:textId="77777777" w:rsidR="00A96462" w:rsidRDefault="00A96462" w:rsidP="00A96462">
      <w:pPr>
        <w:pStyle w:val="NoSpacing"/>
      </w:pPr>
    </w:p>
    <w:p w14:paraId="7CB80929" w14:textId="77777777" w:rsidR="00A96462" w:rsidRPr="00DC4160" w:rsidRDefault="00A96462" w:rsidP="00A96462">
      <w:pPr>
        <w:pStyle w:val="NoSpacing"/>
      </w:pPr>
      <w:r w:rsidRPr="00DC4160">
        <w:t>The Control agency has overall direction of response activities in an emergency, operating horizontally across agencies. Controllers are responsible for leading all agencies responding to the emergency and applies to response related activity only.</w:t>
      </w:r>
    </w:p>
    <w:p w14:paraId="4B8FE847" w14:textId="77777777" w:rsidR="00A96462" w:rsidRPr="00DC4160" w:rsidRDefault="00A96462" w:rsidP="00A96462">
      <w:pPr>
        <w:pStyle w:val="NoSpacing"/>
      </w:pPr>
    </w:p>
    <w:p w14:paraId="6ACED0A5" w14:textId="77777777" w:rsidR="00A96462" w:rsidRDefault="00A96462" w:rsidP="00A96462">
      <w:pPr>
        <w:pStyle w:val="NoSpacing"/>
      </w:pPr>
      <w:r w:rsidRPr="00C65712">
        <w:t>Command</w:t>
      </w:r>
      <w:r w:rsidRPr="00DC4160">
        <w:t xml:space="preserve"> is the direction of personnel and resources of an agency in the performance of that organisation’s role and tasks.  Authority to command is established in legislation or by agreement within an agency.  </w:t>
      </w:r>
      <w:r w:rsidRPr="00C65712">
        <w:t>MEMPs are multi-agency plans and are not required to define command arrangements.</w:t>
      </w:r>
    </w:p>
    <w:p w14:paraId="1B273684" w14:textId="77777777" w:rsidR="00A96462" w:rsidRPr="00DC4160" w:rsidRDefault="00A96462" w:rsidP="00A96462">
      <w:pPr>
        <w:pStyle w:val="NoSpacing"/>
      </w:pPr>
    </w:p>
    <w:p w14:paraId="4A632112" w14:textId="77777777" w:rsidR="00A96462" w:rsidRPr="00DC4160" w:rsidRDefault="00A96462" w:rsidP="00A96462">
      <w:pPr>
        <w:pStyle w:val="NoSpacing"/>
      </w:pPr>
      <w:r w:rsidRPr="00C65712">
        <w:lastRenderedPageBreak/>
        <w:t>Coordination</w:t>
      </w:r>
      <w:r w:rsidRPr="00DC4160">
        <w:t xml:space="preserve"> is the bringing together of agencies and resources to ensure effective response to and recovery from emergencies.  The Coordination agency has primary responsibility for bringing together resources to support the mitigation of, response to, and recovery from emergencies. In addition to coordination agencies, regional and municipal emergency response coordinators (RERCs and MERCs) are appointed to undertake a coordination function at regional and municipal level (EM Act s40A). </w:t>
      </w:r>
    </w:p>
    <w:p w14:paraId="5E248A38" w14:textId="77777777" w:rsidR="00207AA9" w:rsidRPr="0093359E" w:rsidRDefault="00207AA9" w:rsidP="00C300CA">
      <w:pPr>
        <w:pStyle w:val="Heading2"/>
      </w:pPr>
      <w:bookmarkStart w:id="239" w:name="_Toc58505250"/>
      <w:bookmarkStart w:id="240" w:name="_Toc134188123"/>
      <w:bookmarkStart w:id="241" w:name="_Toc134188385"/>
      <w:bookmarkStart w:id="242" w:name="_Toc152748686"/>
      <w:r>
        <w:t>S</w:t>
      </w:r>
      <w:r w:rsidRPr="0093359E">
        <w:t>tate emergency management priorities</w:t>
      </w:r>
      <w:bookmarkEnd w:id="239"/>
      <w:bookmarkEnd w:id="240"/>
      <w:bookmarkEnd w:id="241"/>
      <w:bookmarkEnd w:id="242"/>
      <w:r w:rsidRPr="0093359E">
        <w:t xml:space="preserve"> </w:t>
      </w:r>
    </w:p>
    <w:p w14:paraId="3AD777C9" w14:textId="77777777" w:rsidR="00207AA9" w:rsidRPr="0093359E" w:rsidRDefault="00207AA9" w:rsidP="00207AA9">
      <w:pPr>
        <w:rPr>
          <w:lang w:bidi="ar-SA"/>
        </w:rPr>
      </w:pPr>
      <w:r w:rsidRPr="0093359E">
        <w:rPr>
          <w:lang w:bidi="ar-SA"/>
        </w:rPr>
        <w:t xml:space="preserve">The State has endorsed a set of emergency management priorities to underpin and guide all decisions made during emergencies in Victoria. The priorities focus on the primacy of life and the issuing of community warnings and information, in order to assist people to make informed decisions about their safety. </w:t>
      </w:r>
    </w:p>
    <w:p w14:paraId="771B3401" w14:textId="77777777" w:rsidR="00207AA9" w:rsidRPr="0093359E" w:rsidRDefault="00207AA9" w:rsidP="00207AA9">
      <w:pPr>
        <w:rPr>
          <w:lang w:bidi="ar-SA"/>
        </w:rPr>
      </w:pPr>
      <w:r w:rsidRPr="0093359E">
        <w:rPr>
          <w:lang w:bidi="ar-SA"/>
        </w:rPr>
        <w:t xml:space="preserve">The priorities are </w:t>
      </w:r>
    </w:p>
    <w:p w14:paraId="69A71055" w14:textId="77777777" w:rsidR="00207AA9" w:rsidRPr="0093359E" w:rsidRDefault="00207AA9" w:rsidP="00B53987">
      <w:pPr>
        <w:pStyle w:val="ListParagraph"/>
        <w:numPr>
          <w:ilvl w:val="0"/>
          <w:numId w:val="26"/>
        </w:numPr>
      </w:pPr>
      <w:r w:rsidRPr="0093359E">
        <w:t xml:space="preserve">Protection and preservation of life is paramount. This includes: </w:t>
      </w:r>
    </w:p>
    <w:p w14:paraId="492A8464" w14:textId="77777777" w:rsidR="00207AA9" w:rsidRPr="0093359E" w:rsidRDefault="00207AA9" w:rsidP="00B53987">
      <w:pPr>
        <w:pStyle w:val="ListParagraph"/>
        <w:numPr>
          <w:ilvl w:val="1"/>
          <w:numId w:val="26"/>
        </w:numPr>
      </w:pPr>
      <w:r w:rsidRPr="0093359E">
        <w:t xml:space="preserve">Safety of emergency response personnel and </w:t>
      </w:r>
    </w:p>
    <w:p w14:paraId="7F25BF4D" w14:textId="77777777" w:rsidR="00207AA9" w:rsidRPr="0093359E" w:rsidRDefault="00207AA9" w:rsidP="00B53987">
      <w:pPr>
        <w:pStyle w:val="ListParagraph"/>
        <w:numPr>
          <w:ilvl w:val="1"/>
          <w:numId w:val="26"/>
        </w:numPr>
      </w:pPr>
      <w:r w:rsidRPr="0093359E">
        <w:t xml:space="preserve">Safety of community members including vulnerable community members and visitors/tourists </w:t>
      </w:r>
    </w:p>
    <w:p w14:paraId="6628D80B" w14:textId="77777777" w:rsidR="00207AA9" w:rsidRPr="0093359E" w:rsidRDefault="00207AA9" w:rsidP="00B53987">
      <w:pPr>
        <w:pStyle w:val="ListParagraph"/>
        <w:numPr>
          <w:ilvl w:val="0"/>
          <w:numId w:val="26"/>
        </w:numPr>
      </w:pPr>
      <w:r w:rsidRPr="0093359E">
        <w:t xml:space="preserve">Issuing of community information and community warnings detailing incident information that is timely, relevant and tailored to assist community members make informed decisions about their safety </w:t>
      </w:r>
    </w:p>
    <w:p w14:paraId="47F50D90" w14:textId="77777777" w:rsidR="00207AA9" w:rsidRPr="0093359E" w:rsidRDefault="00207AA9" w:rsidP="00B53987">
      <w:pPr>
        <w:pStyle w:val="ListParagraph"/>
        <w:numPr>
          <w:ilvl w:val="0"/>
          <w:numId w:val="26"/>
        </w:numPr>
      </w:pPr>
      <w:r w:rsidRPr="0093359E">
        <w:t xml:space="preserve">Protection of critical infrastructure and community assets that support community resilience </w:t>
      </w:r>
    </w:p>
    <w:p w14:paraId="1F1638E9" w14:textId="77777777" w:rsidR="00207AA9" w:rsidRPr="0093359E" w:rsidRDefault="00207AA9" w:rsidP="00B53987">
      <w:pPr>
        <w:pStyle w:val="ListParagraph"/>
        <w:numPr>
          <w:ilvl w:val="0"/>
          <w:numId w:val="26"/>
        </w:numPr>
      </w:pPr>
      <w:r w:rsidRPr="0093359E">
        <w:t xml:space="preserve">Protection of residential property as a place of primary residence </w:t>
      </w:r>
    </w:p>
    <w:p w14:paraId="32921631" w14:textId="77777777" w:rsidR="00207AA9" w:rsidRPr="0093359E" w:rsidRDefault="00207AA9" w:rsidP="00B53987">
      <w:pPr>
        <w:pStyle w:val="ListParagraph"/>
        <w:numPr>
          <w:ilvl w:val="0"/>
          <w:numId w:val="26"/>
        </w:numPr>
      </w:pPr>
      <w:r w:rsidRPr="0093359E">
        <w:t xml:space="preserve">Protection of assets supporting individual livelihoods and economic production that supports individual and community financial sustainability </w:t>
      </w:r>
    </w:p>
    <w:p w14:paraId="296A1D95" w14:textId="77777777" w:rsidR="00207AA9" w:rsidRPr="0093359E" w:rsidRDefault="00207AA9" w:rsidP="00B53987">
      <w:pPr>
        <w:pStyle w:val="ListParagraph"/>
        <w:numPr>
          <w:ilvl w:val="0"/>
          <w:numId w:val="26"/>
        </w:numPr>
      </w:pPr>
      <w:r w:rsidRPr="0093359E">
        <w:t xml:space="preserve">Protection of environmental and conservation assets that considers the cultural, biodiversity, and social values of the environment. </w:t>
      </w:r>
    </w:p>
    <w:p w14:paraId="66FDB76A" w14:textId="77777777" w:rsidR="00207AA9" w:rsidRDefault="00207AA9" w:rsidP="00207AA9">
      <w:pPr>
        <w:rPr>
          <w:lang w:bidi="ar-SA"/>
        </w:rPr>
      </w:pPr>
      <w:r w:rsidRPr="0093359E">
        <w:rPr>
          <w:lang w:bidi="ar-SA"/>
        </w:rPr>
        <w:t>The State emergency management priorities provide a framework for emergency managers to identify the priority roles and actions of agencies in an emergency response, especially where there are concurrent risks or competing priorities.</w:t>
      </w:r>
    </w:p>
    <w:p w14:paraId="7689EB16" w14:textId="47B061B2" w:rsidR="00A96462" w:rsidRPr="00BB16D8" w:rsidRDefault="00A96462" w:rsidP="00C300CA">
      <w:pPr>
        <w:pStyle w:val="Heading2"/>
      </w:pPr>
      <w:bookmarkStart w:id="243" w:name="_Toc82080014"/>
      <w:bookmarkStart w:id="244" w:name="_Toc109898338"/>
      <w:bookmarkStart w:id="245" w:name="_Toc152748687"/>
      <w:r>
        <w:t>Local response arrangements and responsible a</w:t>
      </w:r>
      <w:r w:rsidRPr="00373A1A">
        <w:t>gencies</w:t>
      </w:r>
      <w:bookmarkEnd w:id="243"/>
      <w:bookmarkEnd w:id="244"/>
      <w:bookmarkEnd w:id="245"/>
      <w:r w:rsidRPr="00373A1A">
        <w:t xml:space="preserve"> </w:t>
      </w:r>
    </w:p>
    <w:p w14:paraId="240C9F6F" w14:textId="77777777" w:rsidR="00A96462" w:rsidRDefault="00A96462" w:rsidP="00A96462">
      <w:pPr>
        <w:pStyle w:val="NoSpacing"/>
        <w:rPr>
          <w:rFonts w:cs="Arial"/>
          <w:bCs/>
          <w:color w:val="000000"/>
          <w:lang w:eastAsia="en-AU"/>
        </w:rPr>
      </w:pPr>
    </w:p>
    <w:p w14:paraId="134D234B" w14:textId="77777777" w:rsidR="00A96462" w:rsidRPr="00CE35FC" w:rsidRDefault="00A96462" w:rsidP="00A96462">
      <w:pPr>
        <w:pStyle w:val="NoSpacing"/>
        <w:rPr>
          <w:rFonts w:cs="Arial"/>
          <w:bCs/>
          <w:color w:val="000000"/>
          <w:lang w:eastAsia="en-AU"/>
        </w:rPr>
      </w:pPr>
      <w:r w:rsidRPr="00373A1A">
        <w:rPr>
          <w:rFonts w:cs="Arial"/>
          <w:bCs/>
          <w:color w:val="000000"/>
          <w:lang w:eastAsia="en-AU"/>
        </w:rPr>
        <w:t xml:space="preserve">Refer to </w:t>
      </w:r>
      <w:r w:rsidRPr="00A96462">
        <w:rPr>
          <w:rFonts w:cs="Arial"/>
          <w:bCs/>
          <w:color w:val="000000"/>
          <w:szCs w:val="22"/>
          <w:lang w:eastAsia="en-AU"/>
        </w:rPr>
        <w:t xml:space="preserve">the </w:t>
      </w:r>
      <w:hyperlink r:id="rId91" w:history="1">
        <w:r w:rsidRPr="00A96462">
          <w:rPr>
            <w:rStyle w:val="BodyTextChar"/>
            <w:rFonts w:ascii="Arial" w:eastAsiaTheme="minorEastAsia" w:hAnsi="Arial" w:cs="Arial"/>
            <w:bCs/>
            <w:color w:val="0070C0"/>
            <w:sz w:val="22"/>
            <w:szCs w:val="22"/>
            <w:u w:val="single"/>
            <w:lang w:eastAsia="en-AU"/>
          </w:rPr>
          <w:t>SEMP</w:t>
        </w:r>
      </w:hyperlink>
      <w:r w:rsidRPr="00A96462">
        <w:rPr>
          <w:rFonts w:cs="Arial"/>
          <w:bCs/>
          <w:color w:val="000000"/>
          <w:szCs w:val="22"/>
          <w:lang w:eastAsia="en-AU"/>
        </w:rPr>
        <w:t xml:space="preserve"> for</w:t>
      </w:r>
      <w:r w:rsidRPr="00373A1A">
        <w:rPr>
          <w:rFonts w:cs="Arial"/>
          <w:bCs/>
          <w:color w:val="000000"/>
          <w:lang w:eastAsia="en-AU"/>
        </w:rPr>
        <w:t xml:space="preserve"> more details on the following roles :</w:t>
      </w:r>
    </w:p>
    <w:p w14:paraId="114FB00B" w14:textId="77777777" w:rsidR="00A96462" w:rsidRDefault="00A96462" w:rsidP="00A96462">
      <w:pPr>
        <w:pStyle w:val="NoSpacing"/>
        <w:rPr>
          <w:rFonts w:cs="Arial"/>
          <w:b/>
          <w:bCs/>
          <w:i/>
          <w:iCs/>
          <w:lang w:eastAsia="en-AU"/>
        </w:rPr>
      </w:pPr>
    </w:p>
    <w:p w14:paraId="39214786" w14:textId="77777777" w:rsidR="00A96462" w:rsidRPr="00373A1A" w:rsidRDefault="00A96462" w:rsidP="00A96462">
      <w:pPr>
        <w:pStyle w:val="NoSpacing"/>
        <w:rPr>
          <w:rFonts w:cs="Arial"/>
          <w:lang w:eastAsia="en-AU"/>
        </w:rPr>
      </w:pPr>
      <w:r w:rsidRPr="00373A1A">
        <w:rPr>
          <w:rFonts w:cs="Arial"/>
          <w:b/>
          <w:bCs/>
          <w:i/>
          <w:iCs/>
          <w:lang w:eastAsia="en-AU"/>
        </w:rPr>
        <w:t xml:space="preserve">Incident Emergency Response Coordinator (IERC) </w:t>
      </w:r>
    </w:p>
    <w:p w14:paraId="73CCC8EF" w14:textId="77777777" w:rsidR="00207AA9" w:rsidRDefault="00A96462" w:rsidP="00A96462">
      <w:pPr>
        <w:pStyle w:val="NoSpacing"/>
        <w:rPr>
          <w:rFonts w:cs="Arial"/>
          <w:b/>
          <w:lang w:eastAsia="en-AU"/>
        </w:rPr>
      </w:pPr>
      <w:r w:rsidRPr="00373A1A">
        <w:rPr>
          <w:rFonts w:cs="Arial"/>
          <w:lang w:eastAsia="en-AU"/>
        </w:rPr>
        <w:t>The most senior V</w:t>
      </w:r>
      <w:r>
        <w:rPr>
          <w:rFonts w:cs="Arial"/>
          <w:lang w:eastAsia="en-AU"/>
        </w:rPr>
        <w:t>icPol</w:t>
      </w:r>
      <w:r w:rsidRPr="00373A1A">
        <w:rPr>
          <w:rFonts w:cs="Arial"/>
          <w:lang w:eastAsia="en-AU"/>
        </w:rPr>
        <w:t xml:space="preserve"> member at the scene of the emergency or where control is being exercised at the incident level is typically nominated as the V</w:t>
      </w:r>
      <w:r>
        <w:rPr>
          <w:rFonts w:cs="Arial"/>
          <w:lang w:eastAsia="en-AU"/>
        </w:rPr>
        <w:t>icPol</w:t>
      </w:r>
      <w:r w:rsidRPr="00373A1A">
        <w:rPr>
          <w:rFonts w:cs="Arial"/>
          <w:lang w:eastAsia="en-AU"/>
        </w:rPr>
        <w:t xml:space="preserve"> </w:t>
      </w:r>
      <w:r w:rsidRPr="00373A1A">
        <w:rPr>
          <w:rFonts w:cs="Arial"/>
          <w:b/>
          <w:lang w:eastAsia="en-AU"/>
        </w:rPr>
        <w:t xml:space="preserve">Incident Emergency </w:t>
      </w:r>
    </w:p>
    <w:p w14:paraId="0CD98389" w14:textId="77777777" w:rsidR="00207AA9" w:rsidRDefault="00207AA9" w:rsidP="00A96462">
      <w:pPr>
        <w:pStyle w:val="NoSpacing"/>
        <w:rPr>
          <w:rFonts w:cs="Arial"/>
          <w:b/>
          <w:lang w:eastAsia="en-AU"/>
        </w:rPr>
      </w:pPr>
    </w:p>
    <w:p w14:paraId="4CC1BBFE" w14:textId="12456FAA" w:rsidR="00A96462" w:rsidRPr="00373A1A" w:rsidRDefault="00A96462" w:rsidP="00A96462">
      <w:pPr>
        <w:pStyle w:val="NoSpacing"/>
        <w:rPr>
          <w:rFonts w:cs="Arial"/>
          <w:lang w:eastAsia="en-AU"/>
        </w:rPr>
      </w:pPr>
      <w:r w:rsidRPr="00373A1A">
        <w:rPr>
          <w:rFonts w:cs="Arial"/>
          <w:b/>
          <w:lang w:eastAsia="en-AU"/>
        </w:rPr>
        <w:t>Response Coordinator</w:t>
      </w:r>
      <w:r w:rsidRPr="00373A1A">
        <w:rPr>
          <w:rFonts w:cs="Arial"/>
          <w:lang w:eastAsia="en-AU"/>
        </w:rPr>
        <w:t xml:space="preserve"> (IERC). Members of greater or lesser seniority may be the IERC as the emergency escalates or deescalates. The primary function of the IERC is supervise the initial incident level </w:t>
      </w:r>
      <w:r>
        <w:rPr>
          <w:rFonts w:cs="Arial"/>
          <w:lang w:eastAsia="en-AU"/>
        </w:rPr>
        <w:t>co-ordination</w:t>
      </w:r>
      <w:r w:rsidRPr="00373A1A">
        <w:rPr>
          <w:rFonts w:cs="Arial"/>
          <w:lang w:eastAsia="en-AU"/>
        </w:rPr>
        <w:t xml:space="preserve">. </w:t>
      </w:r>
    </w:p>
    <w:p w14:paraId="3BFE54E7" w14:textId="77777777" w:rsidR="00207AA9" w:rsidRDefault="00207AA9" w:rsidP="00A96462">
      <w:pPr>
        <w:pStyle w:val="NoSpacing"/>
        <w:rPr>
          <w:rFonts w:cs="Arial"/>
          <w:b/>
          <w:bCs/>
          <w:i/>
          <w:iCs/>
          <w:lang w:eastAsia="en-AU"/>
        </w:rPr>
      </w:pPr>
    </w:p>
    <w:p w14:paraId="5A350DB1" w14:textId="77777777" w:rsidR="00A96462" w:rsidRPr="00373A1A" w:rsidRDefault="00A96462" w:rsidP="00A96462">
      <w:pPr>
        <w:pStyle w:val="NoSpacing"/>
        <w:rPr>
          <w:rFonts w:cs="Arial"/>
          <w:lang w:eastAsia="en-AU"/>
        </w:rPr>
      </w:pPr>
      <w:r w:rsidRPr="00373A1A">
        <w:rPr>
          <w:rFonts w:cs="Arial"/>
          <w:b/>
          <w:bCs/>
          <w:i/>
          <w:iCs/>
          <w:lang w:eastAsia="en-AU"/>
        </w:rPr>
        <w:t xml:space="preserve">Municipal Emergency Response Coordinator (MERC) </w:t>
      </w:r>
    </w:p>
    <w:p w14:paraId="405B19E4" w14:textId="3382FC41" w:rsidR="00A96462" w:rsidRPr="00373A1A" w:rsidRDefault="00A96462" w:rsidP="00A96462">
      <w:pPr>
        <w:pStyle w:val="NoSpacing"/>
        <w:rPr>
          <w:rFonts w:cs="Arial"/>
          <w:lang w:eastAsia="en-AU"/>
        </w:rPr>
      </w:pPr>
      <w:r>
        <w:rPr>
          <w:rFonts w:cs="Arial"/>
          <w:lang w:eastAsia="en-AU"/>
        </w:rPr>
        <w:t>The VicPol</w:t>
      </w:r>
      <w:r w:rsidRPr="00373A1A">
        <w:rPr>
          <w:rFonts w:cs="Arial"/>
          <w:lang w:eastAsia="en-AU"/>
        </w:rPr>
        <w:t xml:space="preserve"> Municipal Emergency Response Coordinator (MERC) for the </w:t>
      </w:r>
      <w:r>
        <w:rPr>
          <w:rFonts w:cs="Arial"/>
          <w:lang w:eastAsia="en-AU"/>
        </w:rPr>
        <w:t>Murrindindi Shire</w:t>
      </w:r>
      <w:r w:rsidRPr="00373A1A">
        <w:rPr>
          <w:rFonts w:cs="Arial"/>
          <w:lang w:eastAsia="en-AU"/>
        </w:rPr>
        <w:t xml:space="preserve"> is responsible for emergency response coordination at the municipal level. The MERC’s primary function is to bring together agencies and resources within a municipal district to support the response to emergencies. </w:t>
      </w:r>
    </w:p>
    <w:p w14:paraId="01FD0A76" w14:textId="77777777" w:rsidR="00A96462" w:rsidRDefault="00A96462" w:rsidP="00A96462">
      <w:pPr>
        <w:pStyle w:val="NoSpacing"/>
        <w:rPr>
          <w:rFonts w:cs="Arial"/>
          <w:b/>
          <w:bCs/>
          <w:i/>
          <w:iCs/>
          <w:lang w:eastAsia="en-AU"/>
        </w:rPr>
      </w:pPr>
    </w:p>
    <w:p w14:paraId="6387010B" w14:textId="77777777" w:rsidR="00A96462" w:rsidRPr="00373A1A" w:rsidRDefault="00A96462" w:rsidP="00A96462">
      <w:pPr>
        <w:pStyle w:val="NoSpacing"/>
        <w:rPr>
          <w:rFonts w:cs="Arial"/>
          <w:lang w:eastAsia="en-AU"/>
        </w:rPr>
      </w:pPr>
      <w:r w:rsidRPr="00373A1A">
        <w:rPr>
          <w:rFonts w:cs="Arial"/>
          <w:b/>
          <w:bCs/>
          <w:i/>
          <w:iCs/>
          <w:lang w:eastAsia="en-AU"/>
        </w:rPr>
        <w:lastRenderedPageBreak/>
        <w:t xml:space="preserve">Regional Emergency Response Coordinator (RERC) </w:t>
      </w:r>
    </w:p>
    <w:p w14:paraId="4D3FFB55" w14:textId="77777777" w:rsidR="00A96462" w:rsidRPr="00CE35FC" w:rsidRDefault="00A96462" w:rsidP="00A96462">
      <w:pPr>
        <w:pStyle w:val="NoSpacing"/>
        <w:rPr>
          <w:rFonts w:cs="Arial"/>
          <w:lang w:eastAsia="en-AU"/>
        </w:rPr>
      </w:pPr>
      <w:r w:rsidRPr="00373A1A">
        <w:rPr>
          <w:rFonts w:cs="Arial"/>
          <w:lang w:eastAsia="en-AU"/>
        </w:rPr>
        <w:t>The V</w:t>
      </w:r>
      <w:r>
        <w:rPr>
          <w:rFonts w:cs="Arial"/>
          <w:lang w:eastAsia="en-AU"/>
        </w:rPr>
        <w:t>icPol</w:t>
      </w:r>
      <w:r w:rsidRPr="00373A1A">
        <w:rPr>
          <w:rFonts w:cs="Arial"/>
          <w:lang w:eastAsia="en-AU"/>
        </w:rPr>
        <w:t xml:space="preserve"> Regional Emergency Response Coordinator (RERC) for the Hume region is responsible for emergency response coordination at the regional level. The RERC’s primary function is to bring together agencies and resources within a region to support the response to emergencies. </w:t>
      </w:r>
    </w:p>
    <w:p w14:paraId="6A11C0B1" w14:textId="77777777" w:rsidR="00A96462" w:rsidRPr="00373A1A" w:rsidRDefault="00A96462" w:rsidP="00A96462">
      <w:pPr>
        <w:pStyle w:val="Heading3"/>
        <w:rPr>
          <w:lang w:eastAsia="en-AU"/>
        </w:rPr>
      </w:pPr>
      <w:bookmarkStart w:id="246" w:name="_Toc152748688"/>
      <w:r w:rsidRPr="00373A1A">
        <w:rPr>
          <w:lang w:eastAsia="en-AU"/>
        </w:rPr>
        <w:t>Control and Support Agencies</w:t>
      </w:r>
      <w:bookmarkEnd w:id="246"/>
      <w:r w:rsidRPr="00373A1A">
        <w:rPr>
          <w:lang w:eastAsia="en-AU"/>
        </w:rPr>
        <w:t xml:space="preserve"> </w:t>
      </w:r>
    </w:p>
    <w:p w14:paraId="774C48D6" w14:textId="77777777" w:rsidR="00A96462" w:rsidRDefault="00A96462" w:rsidP="00A96462">
      <w:pPr>
        <w:pStyle w:val="NoSpacing"/>
        <w:rPr>
          <w:rFonts w:cs="Arial"/>
          <w:lang w:eastAsia="en-AU"/>
        </w:rPr>
      </w:pPr>
      <w:r w:rsidRPr="00373A1A">
        <w:rPr>
          <w:rFonts w:cs="Arial"/>
          <w:lang w:eastAsia="en-AU"/>
        </w:rPr>
        <w:t xml:space="preserve">A </w:t>
      </w:r>
      <w:r w:rsidRPr="00373A1A">
        <w:rPr>
          <w:rFonts w:cs="Arial"/>
          <w:b/>
          <w:lang w:eastAsia="en-AU"/>
        </w:rPr>
        <w:t>Control Agency</w:t>
      </w:r>
      <w:r w:rsidRPr="00373A1A">
        <w:rPr>
          <w:rFonts w:cs="Arial"/>
          <w:lang w:eastAsia="en-AU"/>
        </w:rPr>
        <w:t xml:space="preserve"> is the primary agency responsible for responding to a specified type of emergency. It is the responsibility of the Control Agency to formulate action plans for a given emergency in consultation with Support Agencies. </w:t>
      </w:r>
    </w:p>
    <w:p w14:paraId="44933453" w14:textId="77777777" w:rsidR="00A96462" w:rsidRPr="00373A1A" w:rsidRDefault="00A96462" w:rsidP="00A96462">
      <w:pPr>
        <w:pStyle w:val="NoSpacing"/>
        <w:rPr>
          <w:rFonts w:cs="Arial"/>
          <w:lang w:eastAsia="en-AU"/>
        </w:rPr>
      </w:pPr>
    </w:p>
    <w:p w14:paraId="5E4B3449" w14:textId="77777777" w:rsidR="00A96462" w:rsidRDefault="00A96462" w:rsidP="00A96462">
      <w:pPr>
        <w:pStyle w:val="NoSpacing"/>
        <w:rPr>
          <w:rFonts w:cs="Arial"/>
          <w:lang w:eastAsia="en-AU"/>
        </w:rPr>
      </w:pPr>
      <w:r w:rsidRPr="00373A1A">
        <w:rPr>
          <w:rFonts w:cs="Arial"/>
          <w:lang w:eastAsia="en-AU"/>
        </w:rPr>
        <w:t xml:space="preserve">There are complex emergencies where a shared accountability across a number of agencies can occur. In these cases, there is a need for a single agency to be responsible for the collaborative response of all the agencies. For the purposes of consistency, the term </w:t>
      </w:r>
      <w:r w:rsidRPr="00FD3BCB">
        <w:rPr>
          <w:rFonts w:cs="Arial"/>
          <w:bCs/>
          <w:lang w:eastAsia="en-AU"/>
        </w:rPr>
        <w:t>Control Agency</w:t>
      </w:r>
      <w:r w:rsidRPr="00373A1A">
        <w:rPr>
          <w:rFonts w:cs="Arial"/>
          <w:lang w:eastAsia="en-AU"/>
        </w:rPr>
        <w:t xml:space="preserve"> will be used to describe this lead agency role. </w:t>
      </w:r>
    </w:p>
    <w:p w14:paraId="0621B016" w14:textId="77777777" w:rsidR="00A96462" w:rsidRDefault="00A96462" w:rsidP="00A96462">
      <w:pPr>
        <w:pStyle w:val="NoSpacing"/>
        <w:rPr>
          <w:rFonts w:cs="Arial"/>
          <w:lang w:eastAsia="en-AU"/>
        </w:rPr>
      </w:pPr>
    </w:p>
    <w:p w14:paraId="556CEE1E" w14:textId="77777777" w:rsidR="00A96462" w:rsidRDefault="00A96462" w:rsidP="00A96462">
      <w:pPr>
        <w:pStyle w:val="NoSpacing"/>
        <w:rPr>
          <w:rFonts w:cs="Arial"/>
          <w:lang w:eastAsia="en-AU"/>
        </w:rPr>
      </w:pPr>
      <w:r w:rsidRPr="00373A1A">
        <w:rPr>
          <w:rFonts w:cs="Arial"/>
          <w:lang w:eastAsia="en-AU"/>
        </w:rPr>
        <w:t>Where an emergency type is not listed or where there is uncertainty in identifying a Control Agency, the Emergency Management Commissioner or relevant emergency response coordinator (RERC, MERC, or IERC) will determine the Control Agency. The Control Agency will generally be the agency with a role or responsibility that is most closely aligned to the emergency</w:t>
      </w:r>
      <w:r>
        <w:rPr>
          <w:rFonts w:cs="Arial"/>
          <w:lang w:eastAsia="en-AU"/>
        </w:rPr>
        <w:t>.</w:t>
      </w:r>
    </w:p>
    <w:p w14:paraId="4EF7E298" w14:textId="77777777" w:rsidR="00A96462" w:rsidRDefault="00A96462" w:rsidP="00A96462">
      <w:pPr>
        <w:pStyle w:val="NoSpacing"/>
        <w:rPr>
          <w:rFonts w:cs="Arial"/>
          <w:lang w:eastAsia="en-AU"/>
        </w:rPr>
      </w:pPr>
    </w:p>
    <w:p w14:paraId="16BCB810" w14:textId="77777777" w:rsidR="00A96462" w:rsidRDefault="00A96462" w:rsidP="00A96462">
      <w:pPr>
        <w:pStyle w:val="NoSpacing"/>
        <w:rPr>
          <w:rFonts w:cs="Arial"/>
          <w:lang w:eastAsia="en-AU"/>
        </w:rPr>
      </w:pPr>
      <w:r w:rsidRPr="007747B6">
        <w:rPr>
          <w:rFonts w:cs="Arial"/>
          <w:lang w:eastAsia="en-AU"/>
        </w:rPr>
        <w:t>Th</w:t>
      </w:r>
      <w:r w:rsidRPr="00373A1A">
        <w:rPr>
          <w:rFonts w:cs="Arial"/>
          <w:lang w:eastAsia="en-AU"/>
        </w:rPr>
        <w:t xml:space="preserve">e Control Agency may change as the emergency progresses or is clarified. The Control Agency is based on the major effect of the incident/event rather than the cause and control can be transferred when the major effect of the incident/event reduces and another effect becomes more important. </w:t>
      </w:r>
    </w:p>
    <w:p w14:paraId="60EE054B" w14:textId="77777777" w:rsidR="00A96462" w:rsidRDefault="00A96462" w:rsidP="00A96462">
      <w:pPr>
        <w:pStyle w:val="NoSpacing"/>
        <w:rPr>
          <w:rFonts w:cs="Arial"/>
          <w:lang w:eastAsia="en-AU"/>
        </w:rPr>
      </w:pPr>
    </w:p>
    <w:p w14:paraId="264DF307" w14:textId="77777777" w:rsidR="00A96462" w:rsidRDefault="00A96462" w:rsidP="00A96462">
      <w:pPr>
        <w:pStyle w:val="NoSpacing"/>
        <w:rPr>
          <w:rFonts w:cs="Arial"/>
          <w:lang w:eastAsia="en-AU"/>
        </w:rPr>
      </w:pPr>
      <w:r w:rsidRPr="00867D72">
        <w:rPr>
          <w:rFonts w:cs="Arial"/>
          <w:b/>
          <w:bCs/>
          <w:lang w:eastAsia="en-AU"/>
        </w:rPr>
        <w:t>Response support agencies</w:t>
      </w:r>
      <w:r w:rsidRPr="00867D72">
        <w:rPr>
          <w:rFonts w:cs="Arial"/>
          <w:lang w:eastAsia="en-AU"/>
        </w:rPr>
        <w:t xml:space="preserve"> provide services, personnel, or material to support or assist a control and/or a coordination agency and/or members of the public.</w:t>
      </w:r>
    </w:p>
    <w:p w14:paraId="177112C9" w14:textId="77777777" w:rsidR="00A96462" w:rsidRPr="00373A1A" w:rsidRDefault="00A96462" w:rsidP="00A96462">
      <w:pPr>
        <w:pStyle w:val="NoSpacing"/>
        <w:rPr>
          <w:rFonts w:cs="Arial"/>
          <w:lang w:eastAsia="en-AU"/>
        </w:rPr>
      </w:pPr>
    </w:p>
    <w:p w14:paraId="67EA682F" w14:textId="77777777" w:rsidR="00A96462" w:rsidRPr="006F05FD" w:rsidRDefault="00A96462" w:rsidP="00A96462">
      <w:pPr>
        <w:pStyle w:val="NoSpacing"/>
        <w:rPr>
          <w:rFonts w:cs="Arial"/>
          <w:i/>
          <w:iCs/>
          <w:lang w:eastAsia="en-AU"/>
        </w:rPr>
      </w:pPr>
      <w:r w:rsidRPr="006F05FD">
        <w:rPr>
          <w:rFonts w:cs="Arial"/>
          <w:i/>
          <w:iCs/>
          <w:lang w:eastAsia="en-AU"/>
        </w:rPr>
        <w:t>A full list of Control and Support Agencies can be found in t</w:t>
      </w:r>
      <w:r w:rsidRPr="006F05FD">
        <w:rPr>
          <w:rFonts w:cs="Arial"/>
          <w:i/>
          <w:iCs/>
          <w:szCs w:val="22"/>
          <w:lang w:eastAsia="en-AU"/>
        </w:rPr>
        <w:t xml:space="preserve">he </w:t>
      </w:r>
      <w:hyperlink r:id="rId92" w:history="1">
        <w:r w:rsidRPr="006F05FD">
          <w:rPr>
            <w:rStyle w:val="BodyTextChar"/>
            <w:rFonts w:ascii="Arial" w:eastAsiaTheme="minorEastAsia" w:hAnsi="Arial" w:cs="Arial"/>
            <w:i/>
            <w:iCs/>
            <w:color w:val="0070C0"/>
            <w:sz w:val="22"/>
            <w:szCs w:val="22"/>
            <w:u w:val="single"/>
            <w:lang w:eastAsia="en-AU"/>
          </w:rPr>
          <w:t>SEMP</w:t>
        </w:r>
      </w:hyperlink>
      <w:r w:rsidRPr="006F05FD">
        <w:rPr>
          <w:rFonts w:cs="Arial"/>
          <w:i/>
          <w:iCs/>
          <w:szCs w:val="22"/>
          <w:lang w:eastAsia="en-AU"/>
        </w:rPr>
        <w:t>.</w:t>
      </w:r>
    </w:p>
    <w:p w14:paraId="23CA7689" w14:textId="663B895D" w:rsidR="00A96462" w:rsidRPr="00681A26" w:rsidRDefault="00A96462" w:rsidP="00C300CA">
      <w:pPr>
        <w:pStyle w:val="Heading2"/>
      </w:pPr>
      <w:bookmarkStart w:id="247" w:name="_Toc514770515"/>
      <w:bookmarkStart w:id="248" w:name="_Toc82080015"/>
      <w:bookmarkStart w:id="249" w:name="_Toc109898339"/>
      <w:bookmarkStart w:id="250" w:name="_Toc152748689"/>
      <w:r w:rsidRPr="00681A26">
        <w:t xml:space="preserve">Emergency </w:t>
      </w:r>
      <w:r>
        <w:t>Management T</w:t>
      </w:r>
      <w:r w:rsidRPr="00681A26">
        <w:t>eams (incident and regional)</w:t>
      </w:r>
      <w:bookmarkEnd w:id="247"/>
      <w:bookmarkEnd w:id="248"/>
      <w:bookmarkEnd w:id="249"/>
      <w:bookmarkEnd w:id="250"/>
    </w:p>
    <w:p w14:paraId="034428F3" w14:textId="77777777" w:rsidR="00A96462" w:rsidRPr="00681A26" w:rsidRDefault="00A96462" w:rsidP="00A96462">
      <w:pPr>
        <w:pStyle w:val="NoSpacing"/>
      </w:pPr>
      <w:r w:rsidRPr="00681A26">
        <w:t>The function of the Emergency Management Team (EMT) at both incident and regional level is to support the Incident Controller in determining and implementing appropriate Incident Management strategies for the emergency.</w:t>
      </w:r>
    </w:p>
    <w:p w14:paraId="68E39FFB" w14:textId="77777777" w:rsidR="00A96462" w:rsidRDefault="00A96462" w:rsidP="00A96462">
      <w:pPr>
        <w:pStyle w:val="NoSpacing"/>
      </w:pPr>
    </w:p>
    <w:p w14:paraId="7F7D58BE" w14:textId="77777777" w:rsidR="00A96462" w:rsidRPr="00681A26" w:rsidRDefault="00A96462" w:rsidP="00A96462">
      <w:pPr>
        <w:pStyle w:val="NoSpacing"/>
      </w:pPr>
      <w:r w:rsidRPr="00681A26">
        <w:t>If an emergency requires a response by more than one agency, the Incident Controller is responsible for forming the EMT.</w:t>
      </w:r>
    </w:p>
    <w:p w14:paraId="06C26BD6" w14:textId="77777777" w:rsidR="00A96462" w:rsidRDefault="00A96462" w:rsidP="00A96462">
      <w:pPr>
        <w:pStyle w:val="NoSpacing"/>
      </w:pPr>
    </w:p>
    <w:p w14:paraId="6BAF9920" w14:textId="77777777" w:rsidR="00A96462" w:rsidRPr="00681A26" w:rsidRDefault="00A96462" w:rsidP="00A96462">
      <w:pPr>
        <w:pStyle w:val="NoSpacing"/>
      </w:pPr>
      <w:r w:rsidRPr="00681A26">
        <w:t>The EMT consists of:</w:t>
      </w:r>
    </w:p>
    <w:p w14:paraId="4A925D28" w14:textId="77777777" w:rsidR="00A96462" w:rsidRDefault="00A96462" w:rsidP="00A96462">
      <w:pPr>
        <w:pStyle w:val="NoSpacing"/>
      </w:pPr>
    </w:p>
    <w:p w14:paraId="6C0C9D2C" w14:textId="77777777" w:rsidR="00A96462" w:rsidRPr="00681A26" w:rsidRDefault="00A96462" w:rsidP="00B53987">
      <w:pPr>
        <w:pStyle w:val="NoSpacing"/>
        <w:numPr>
          <w:ilvl w:val="0"/>
          <w:numId w:val="58"/>
        </w:numPr>
      </w:pPr>
      <w:r w:rsidRPr="00681A26">
        <w:t>Incident Controller</w:t>
      </w:r>
    </w:p>
    <w:p w14:paraId="3AF6926D" w14:textId="77777777" w:rsidR="00A96462" w:rsidRPr="00681A26" w:rsidRDefault="00A96462" w:rsidP="00B53987">
      <w:pPr>
        <w:pStyle w:val="NoSpacing"/>
        <w:numPr>
          <w:ilvl w:val="0"/>
          <w:numId w:val="58"/>
        </w:numPr>
      </w:pPr>
      <w:r w:rsidRPr="00681A26">
        <w:t>Support and recovery functional agency commanders (or their representatives)</w:t>
      </w:r>
    </w:p>
    <w:p w14:paraId="205C39BD" w14:textId="77777777" w:rsidR="00A96462" w:rsidRPr="00681A26" w:rsidRDefault="00A96462" w:rsidP="00B53987">
      <w:pPr>
        <w:pStyle w:val="NoSpacing"/>
        <w:numPr>
          <w:ilvl w:val="0"/>
          <w:numId w:val="58"/>
        </w:numPr>
      </w:pPr>
      <w:r w:rsidRPr="00681A26">
        <w:t>Emergency Response Coordinator (or representative)</w:t>
      </w:r>
    </w:p>
    <w:p w14:paraId="0D1FCED8" w14:textId="77777777" w:rsidR="00A96462" w:rsidRDefault="00A96462" w:rsidP="00B53987">
      <w:pPr>
        <w:pStyle w:val="NoSpacing"/>
        <w:numPr>
          <w:ilvl w:val="0"/>
          <w:numId w:val="58"/>
        </w:numPr>
      </w:pPr>
      <w:r w:rsidRPr="00681A26">
        <w:t xml:space="preserve">Other </w:t>
      </w:r>
      <w:r>
        <w:t xml:space="preserve">relevant </w:t>
      </w:r>
      <w:r w:rsidRPr="00681A26">
        <w:t>persons as required</w:t>
      </w:r>
      <w:r w:rsidRPr="007A057D">
        <w:t xml:space="preserve"> </w:t>
      </w:r>
    </w:p>
    <w:p w14:paraId="212778C8" w14:textId="77777777" w:rsidR="00C77B18" w:rsidRDefault="00C77B18" w:rsidP="00C77B18">
      <w:pPr>
        <w:pStyle w:val="NoSpacing"/>
      </w:pPr>
    </w:p>
    <w:p w14:paraId="295B1B9A" w14:textId="57410088" w:rsidR="00A96462" w:rsidRDefault="00A96462" w:rsidP="00C300CA">
      <w:pPr>
        <w:pStyle w:val="Heading2"/>
      </w:pPr>
      <w:bookmarkStart w:id="251" w:name="_Toc82080016"/>
      <w:bookmarkStart w:id="252" w:name="_Toc109898340"/>
      <w:bookmarkStart w:id="253" w:name="_Toc152748690"/>
      <w:bookmarkStart w:id="254" w:name="_Hlk101347013"/>
      <w:r>
        <w:t>Legislated roles</w:t>
      </w:r>
      <w:bookmarkEnd w:id="251"/>
      <w:bookmarkEnd w:id="252"/>
      <w:r w:rsidR="00AB365E">
        <w:t xml:space="preserve"> – Municipal Councils</w:t>
      </w:r>
      <w:bookmarkEnd w:id="253"/>
    </w:p>
    <w:p w14:paraId="273EA09D" w14:textId="77777777" w:rsidR="00A96462" w:rsidRDefault="00A96462" w:rsidP="00A96462">
      <w:pPr>
        <w:pStyle w:val="NoSpacing"/>
      </w:pPr>
    </w:p>
    <w:p w14:paraId="28A46D52" w14:textId="77777777" w:rsidR="00A96462" w:rsidRDefault="00A96462" w:rsidP="00A96462">
      <w:pPr>
        <w:pStyle w:val="NoSpacing"/>
      </w:pPr>
      <w:r>
        <w:t xml:space="preserve">At the municipal level the </w:t>
      </w:r>
      <w:r w:rsidRPr="00CA07A8">
        <w:rPr>
          <w:i/>
        </w:rPr>
        <w:t>Emergency Management Act</w:t>
      </w:r>
      <w:r>
        <w:t xml:space="preserve"> details 3 roles that must be appointed or delegated:</w:t>
      </w:r>
    </w:p>
    <w:p w14:paraId="4702A4CD" w14:textId="77777777" w:rsidR="00A96462" w:rsidRDefault="00A96462" w:rsidP="00A96462">
      <w:pPr>
        <w:pStyle w:val="NoSpacing"/>
        <w:rPr>
          <w:b/>
        </w:rPr>
      </w:pPr>
    </w:p>
    <w:p w14:paraId="4B792749" w14:textId="77777777" w:rsidR="00A96462" w:rsidRDefault="00A96462" w:rsidP="00A96462">
      <w:pPr>
        <w:pStyle w:val="NoSpacing"/>
      </w:pPr>
      <w:r w:rsidRPr="00CA07A8">
        <w:rPr>
          <w:b/>
        </w:rPr>
        <w:lastRenderedPageBreak/>
        <w:t>Municipal Emergency Response Coordinator (MERC)</w:t>
      </w:r>
      <w:r>
        <w:t xml:space="preserve"> Part 5 s56 – appointed by the Chief Commissioner of Police and has a role in the allocation of resources</w:t>
      </w:r>
    </w:p>
    <w:p w14:paraId="01E4FB0F" w14:textId="77777777" w:rsidR="00A96462" w:rsidRDefault="00A96462" w:rsidP="00A96462">
      <w:pPr>
        <w:pStyle w:val="NoSpacing"/>
        <w:rPr>
          <w:b/>
        </w:rPr>
      </w:pPr>
    </w:p>
    <w:p w14:paraId="48801244" w14:textId="77777777" w:rsidR="00A96462" w:rsidRDefault="00A96462" w:rsidP="00A96462">
      <w:pPr>
        <w:pStyle w:val="NoSpacing"/>
      </w:pPr>
      <w:r w:rsidRPr="00CA07A8">
        <w:rPr>
          <w:b/>
        </w:rPr>
        <w:t>Municipal Emergency Management Officer (MEMO)</w:t>
      </w:r>
      <w:r>
        <w:t xml:space="preserve"> s59G - has a role in liaising with agencies and assisting in the coordination of emergency management activities</w:t>
      </w:r>
    </w:p>
    <w:p w14:paraId="74498DCC" w14:textId="77777777" w:rsidR="00A96462" w:rsidRDefault="00A96462" w:rsidP="00A96462">
      <w:pPr>
        <w:pStyle w:val="NoSpacing"/>
        <w:rPr>
          <w:b/>
        </w:rPr>
      </w:pPr>
    </w:p>
    <w:p w14:paraId="44D1CCCF" w14:textId="3FA3F475" w:rsidR="00A96462" w:rsidRDefault="00A96462" w:rsidP="00A96462">
      <w:pPr>
        <w:pStyle w:val="NoSpacing"/>
      </w:pPr>
      <w:r w:rsidRPr="00CA07A8">
        <w:rPr>
          <w:b/>
        </w:rPr>
        <w:t>Municipal Recovery Manager (MRM)</w:t>
      </w:r>
      <w:r>
        <w:t xml:space="preserve"> s59H – coordination of resources for recovery and assisting the MEMO to plan and prepare for recovery</w:t>
      </w:r>
      <w:r w:rsidR="003D53C1">
        <w:t>.</w:t>
      </w:r>
      <w:r>
        <w:t xml:space="preserve"> </w:t>
      </w:r>
      <w:bookmarkEnd w:id="254"/>
    </w:p>
    <w:p w14:paraId="1FDA645F" w14:textId="0626E043" w:rsidR="00A96462" w:rsidRPr="00681A26" w:rsidRDefault="00A96462" w:rsidP="00C300CA">
      <w:pPr>
        <w:pStyle w:val="Heading2"/>
      </w:pPr>
      <w:bookmarkStart w:id="255" w:name="_Toc82080017"/>
      <w:bookmarkStart w:id="256" w:name="_Toc109898341"/>
      <w:bookmarkStart w:id="257" w:name="_Toc152748691"/>
      <w:bookmarkStart w:id="258" w:name="_Hlk101347122"/>
      <w:r>
        <w:t>Activation for response</w:t>
      </w:r>
      <w:bookmarkEnd w:id="255"/>
      <w:bookmarkEnd w:id="256"/>
      <w:bookmarkEnd w:id="257"/>
    </w:p>
    <w:p w14:paraId="52459E98" w14:textId="77777777" w:rsidR="00A96462" w:rsidRDefault="00A96462" w:rsidP="00A96462">
      <w:pPr>
        <w:pStyle w:val="NoSpacing"/>
      </w:pPr>
      <w:r w:rsidRPr="00774681">
        <w:t xml:space="preserve">Activation of the MEMP will normally occur as the response to an emergency develops. </w:t>
      </w:r>
      <w:r>
        <w:t xml:space="preserve">            Usually,</w:t>
      </w:r>
      <w:r w:rsidRPr="00774681">
        <w:t xml:space="preserve"> Victoria Police or </w:t>
      </w:r>
      <w:r>
        <w:t xml:space="preserve">the control agency </w:t>
      </w:r>
      <w:r w:rsidRPr="00774681">
        <w:t>will</w:t>
      </w:r>
      <w:r>
        <w:t xml:space="preserve"> </w:t>
      </w:r>
      <w:r w:rsidRPr="00774681">
        <w:t>contact the ME</w:t>
      </w:r>
      <w:r>
        <w:t>MO</w:t>
      </w:r>
      <w:r w:rsidRPr="00774681">
        <w:t xml:space="preserve"> to request activation</w:t>
      </w:r>
      <w:r>
        <w:t xml:space="preserve"> </w:t>
      </w:r>
      <w:r w:rsidRPr="00774681">
        <w:t>and resources.</w:t>
      </w:r>
    </w:p>
    <w:p w14:paraId="53E1FF90" w14:textId="77777777" w:rsidR="00A96462" w:rsidRDefault="00A96462" w:rsidP="00A96462">
      <w:pPr>
        <w:pStyle w:val="NoSpacing"/>
      </w:pPr>
    </w:p>
    <w:p w14:paraId="2016290E" w14:textId="77777777" w:rsidR="00A96462" w:rsidRDefault="00A96462" w:rsidP="00A96462">
      <w:pPr>
        <w:pStyle w:val="NoSpacing"/>
      </w:pPr>
      <w:r w:rsidRPr="00774681">
        <w:t>However, the ME</w:t>
      </w:r>
      <w:r>
        <w:t>MO</w:t>
      </w:r>
      <w:r w:rsidRPr="00774681">
        <w:t xml:space="preserve"> or MRM can also activate the relief and/or recovery components</w:t>
      </w:r>
      <w:r>
        <w:t xml:space="preserve"> </w:t>
      </w:r>
      <w:r w:rsidRPr="00774681">
        <w:t xml:space="preserve">of the MEMP, if it is deemed these services are immediately required in response to an emergency event, before Victoria Police or another responsible authority has had time to assess the situation. </w:t>
      </w:r>
    </w:p>
    <w:p w14:paraId="0D31CD97" w14:textId="77777777" w:rsidR="00A96462" w:rsidRDefault="00A96462" w:rsidP="00A96462">
      <w:pPr>
        <w:pStyle w:val="NoSpacing"/>
      </w:pPr>
    </w:p>
    <w:p w14:paraId="560B5F3F" w14:textId="54EEF21C" w:rsidR="00A96462" w:rsidRDefault="00A96462" w:rsidP="006F05FD">
      <w:pPr>
        <w:pStyle w:val="NoSpacing"/>
      </w:pPr>
      <w:r w:rsidRPr="00A40F5D">
        <w:t>The MEMO is responsible for notifying the MRM of the potential need for relief and recovery services. Together they will assess the relief and recovery needs of the emergency. In some instances, the Regional Recovery Coordinator may inform the MRM of the need for recovery activities.</w:t>
      </w:r>
      <w:bookmarkEnd w:id="258"/>
    </w:p>
    <w:p w14:paraId="0D51D945" w14:textId="4E4B502C" w:rsidR="00A96462" w:rsidRPr="00681A26" w:rsidRDefault="00A96462" w:rsidP="00C300CA">
      <w:pPr>
        <w:pStyle w:val="Heading2"/>
      </w:pPr>
      <w:bookmarkStart w:id="259" w:name="_Toc82080018"/>
      <w:bookmarkStart w:id="260" w:name="_Toc109898342"/>
      <w:bookmarkStart w:id="261" w:name="_Toc152748692"/>
      <w:bookmarkStart w:id="262" w:name="_Toc514770522"/>
      <w:bookmarkStart w:id="263" w:name="_Toc326847901"/>
      <w:r w:rsidRPr="00681A26">
        <w:t xml:space="preserve">Incident </w:t>
      </w:r>
      <w:r>
        <w:t>and operations control c</w:t>
      </w:r>
      <w:r w:rsidRPr="00681A26">
        <w:t>entres</w:t>
      </w:r>
      <w:bookmarkEnd w:id="259"/>
      <w:bookmarkEnd w:id="260"/>
      <w:bookmarkEnd w:id="261"/>
      <w:r w:rsidRPr="00681A26">
        <w:t xml:space="preserve"> </w:t>
      </w:r>
      <w:bookmarkEnd w:id="262"/>
    </w:p>
    <w:p w14:paraId="26131914" w14:textId="77777777" w:rsidR="00A96462" w:rsidRDefault="00A96462" w:rsidP="00A96462">
      <w:pPr>
        <w:pStyle w:val="NoSpacing"/>
      </w:pPr>
      <w:r w:rsidRPr="00681A26">
        <w:t xml:space="preserve">Provision of ICC functions may in the first instance be conducted at the incident or from an appropriate agency office, Police station or similar facility. </w:t>
      </w:r>
    </w:p>
    <w:p w14:paraId="45B5CF75" w14:textId="77777777" w:rsidR="00A96462" w:rsidRDefault="00A96462" w:rsidP="00A96462">
      <w:pPr>
        <w:pStyle w:val="NoSpacing"/>
      </w:pPr>
    </w:p>
    <w:p w14:paraId="6AE4A85F" w14:textId="77777777" w:rsidR="00A96462" w:rsidRDefault="00A96462" w:rsidP="00A96462">
      <w:pPr>
        <w:pStyle w:val="NoSpacing"/>
      </w:pPr>
      <w:r w:rsidRPr="00681A26">
        <w:t>The Emergency Response Coordinator may request a</w:t>
      </w:r>
      <w:r>
        <w:t>ctivation of an identified ICC.</w:t>
      </w:r>
      <w:r w:rsidRPr="00681A26">
        <w:t xml:space="preserve"> </w:t>
      </w:r>
      <w:r>
        <w:t>The responsibility for activation of an ICC for a fire incident rests with the Regional Controller (CFA).</w:t>
      </w:r>
    </w:p>
    <w:p w14:paraId="611C41CA" w14:textId="77777777" w:rsidR="00A96462" w:rsidRDefault="00A96462" w:rsidP="00A96462">
      <w:pPr>
        <w:pStyle w:val="NoSpacing"/>
      </w:pPr>
    </w:p>
    <w:p w14:paraId="1414D733" w14:textId="289C74C7" w:rsidR="00A96462" w:rsidRDefault="00A96462" w:rsidP="00A96462">
      <w:pPr>
        <w:pStyle w:val="NoSpacing"/>
      </w:pPr>
      <w:r w:rsidRPr="00681A26">
        <w:t xml:space="preserve">Level 3 Incident Control Centres for fire are located at </w:t>
      </w:r>
      <w:r>
        <w:t xml:space="preserve">Shepparton (Primary ICC for the cluster of Shepparton and Seymour), Seymour, Mansfield </w:t>
      </w:r>
      <w:r w:rsidR="005348F5">
        <w:t>DEECA</w:t>
      </w:r>
      <w:r w:rsidRPr="00681A26">
        <w:t xml:space="preserve"> and Alexandra </w:t>
      </w:r>
      <w:r w:rsidR="005348F5">
        <w:t>DEECA</w:t>
      </w:r>
      <w:r w:rsidRPr="00681A26">
        <w:t xml:space="preserve"> offices.</w:t>
      </w:r>
    </w:p>
    <w:p w14:paraId="7E9079D1" w14:textId="77777777" w:rsidR="00A96462" w:rsidRDefault="00A96462" w:rsidP="00A96462">
      <w:pPr>
        <w:pStyle w:val="NoSpacing"/>
      </w:pPr>
    </w:p>
    <w:p w14:paraId="079E5345" w14:textId="77777777" w:rsidR="00A96462" w:rsidRPr="00681A26" w:rsidRDefault="00A96462" w:rsidP="00A96462">
      <w:pPr>
        <w:pStyle w:val="NoSpacing"/>
      </w:pPr>
      <w:r w:rsidRPr="00681A26">
        <w:t xml:space="preserve">The ICC will likely be in </w:t>
      </w:r>
      <w:r>
        <w:t>Benalla for flood, storm, or landslide.</w:t>
      </w:r>
    </w:p>
    <w:p w14:paraId="5FED39C8" w14:textId="77777777" w:rsidR="00A96462" w:rsidRDefault="00A96462" w:rsidP="00A96462">
      <w:pPr>
        <w:pStyle w:val="NoSpacing"/>
      </w:pPr>
    </w:p>
    <w:p w14:paraId="2ACEA4F2" w14:textId="3B59CAC8" w:rsidR="00A96462" w:rsidRDefault="00A96462" w:rsidP="00A96462">
      <w:pPr>
        <w:pStyle w:val="NoSpacing"/>
      </w:pPr>
      <w:r>
        <w:t xml:space="preserve">The Hume Regional Control Centre (RCC) which covers the Murrindindi Shire is based at the Benalla </w:t>
      </w:r>
      <w:r w:rsidR="005348F5">
        <w:t>DEECA</w:t>
      </w:r>
      <w:r>
        <w:t xml:space="preserve"> offices.</w:t>
      </w:r>
    </w:p>
    <w:p w14:paraId="549A91FC" w14:textId="77777777" w:rsidR="00A96462" w:rsidRDefault="00A96462" w:rsidP="00A96462">
      <w:pPr>
        <w:pStyle w:val="NoSpacing"/>
      </w:pPr>
    </w:p>
    <w:p w14:paraId="43752D67" w14:textId="13126151" w:rsidR="006F05FD" w:rsidRDefault="006F05FD" w:rsidP="006F05FD">
      <w:pPr>
        <w:pStyle w:val="Caption"/>
      </w:pPr>
      <w:bookmarkStart w:id="264" w:name="_Toc135062628"/>
      <w:r w:rsidRPr="00B846B2">
        <w:t xml:space="preserve">Figure </w:t>
      </w:r>
      <w:r>
        <w:fldChar w:fldCharType="begin"/>
      </w:r>
      <w:r>
        <w:instrText xml:space="preserve"> SEQ Figure \* ARABIC </w:instrText>
      </w:r>
      <w:r>
        <w:fldChar w:fldCharType="separate"/>
      </w:r>
      <w:r>
        <w:rPr>
          <w:noProof/>
        </w:rPr>
        <w:t>11</w:t>
      </w:r>
      <w:r>
        <w:rPr>
          <w:noProof/>
        </w:rPr>
        <w:fldChar w:fldCharType="end"/>
      </w:r>
      <w:r w:rsidRPr="00B846B2">
        <w:t xml:space="preserve">: </w:t>
      </w:r>
      <w:r>
        <w:t>Location of Incident Control Centres</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5"/>
        <w:gridCol w:w="1604"/>
        <w:gridCol w:w="3545"/>
        <w:gridCol w:w="1392"/>
      </w:tblGrid>
      <w:tr w:rsidR="00A96462" w:rsidRPr="00C300CA" w14:paraId="6D4B53BB" w14:textId="77777777" w:rsidTr="0037145F">
        <w:trPr>
          <w:tblHeader/>
        </w:trPr>
        <w:tc>
          <w:tcPr>
            <w:tcW w:w="2475" w:type="dxa"/>
            <w:shd w:val="clear" w:color="auto" w:fill="1C1841"/>
          </w:tcPr>
          <w:p w14:paraId="6FBFA665" w14:textId="77777777" w:rsidR="00A96462" w:rsidRPr="00C300CA" w:rsidRDefault="00A96462" w:rsidP="0034291A">
            <w:pPr>
              <w:pStyle w:val="NoSpacing"/>
              <w:rPr>
                <w:b/>
                <w:bCs/>
                <w:sz w:val="20"/>
              </w:rPr>
            </w:pPr>
            <w:r w:rsidRPr="00C300CA">
              <w:rPr>
                <w:b/>
                <w:bCs/>
                <w:sz w:val="20"/>
              </w:rPr>
              <w:t>LOCATION</w:t>
            </w:r>
          </w:p>
        </w:tc>
        <w:tc>
          <w:tcPr>
            <w:tcW w:w="1604" w:type="dxa"/>
            <w:shd w:val="clear" w:color="auto" w:fill="1C1841"/>
          </w:tcPr>
          <w:p w14:paraId="265F5FD0" w14:textId="77777777" w:rsidR="00A96462" w:rsidRPr="00C300CA" w:rsidRDefault="00A96462" w:rsidP="0034291A">
            <w:pPr>
              <w:pStyle w:val="NoSpacing"/>
              <w:rPr>
                <w:b/>
                <w:bCs/>
                <w:sz w:val="20"/>
              </w:rPr>
            </w:pPr>
            <w:r w:rsidRPr="00C300CA">
              <w:rPr>
                <w:b/>
                <w:bCs/>
                <w:sz w:val="20"/>
              </w:rPr>
              <w:t>AGENCY</w:t>
            </w:r>
          </w:p>
        </w:tc>
        <w:tc>
          <w:tcPr>
            <w:tcW w:w="3545" w:type="dxa"/>
            <w:shd w:val="clear" w:color="auto" w:fill="1C1841"/>
          </w:tcPr>
          <w:p w14:paraId="33EB706D" w14:textId="77777777" w:rsidR="00A96462" w:rsidRPr="00C300CA" w:rsidRDefault="00A96462" w:rsidP="0034291A">
            <w:pPr>
              <w:pStyle w:val="NoSpacing"/>
              <w:rPr>
                <w:b/>
                <w:bCs/>
                <w:sz w:val="20"/>
              </w:rPr>
            </w:pPr>
            <w:r w:rsidRPr="00C300CA">
              <w:rPr>
                <w:b/>
                <w:bCs/>
                <w:sz w:val="20"/>
              </w:rPr>
              <w:t>ADDRESS</w:t>
            </w:r>
          </w:p>
        </w:tc>
        <w:tc>
          <w:tcPr>
            <w:tcW w:w="1392" w:type="dxa"/>
            <w:shd w:val="clear" w:color="auto" w:fill="1C1841"/>
          </w:tcPr>
          <w:p w14:paraId="6A44D279" w14:textId="77777777" w:rsidR="00A96462" w:rsidRPr="00C300CA" w:rsidRDefault="00A96462" w:rsidP="0034291A">
            <w:pPr>
              <w:pStyle w:val="NoSpacing"/>
              <w:rPr>
                <w:b/>
                <w:bCs/>
                <w:sz w:val="20"/>
              </w:rPr>
            </w:pPr>
            <w:r w:rsidRPr="00C300CA">
              <w:rPr>
                <w:b/>
                <w:bCs/>
                <w:sz w:val="20"/>
              </w:rPr>
              <w:t>PHONE</w:t>
            </w:r>
          </w:p>
        </w:tc>
      </w:tr>
      <w:tr w:rsidR="00A96462" w:rsidRPr="00C300CA" w14:paraId="1888695B" w14:textId="77777777" w:rsidTr="006F05FD">
        <w:tc>
          <w:tcPr>
            <w:tcW w:w="2475" w:type="dxa"/>
            <w:shd w:val="clear" w:color="auto" w:fill="auto"/>
          </w:tcPr>
          <w:p w14:paraId="7DD81CB9" w14:textId="77777777" w:rsidR="00A96462" w:rsidRPr="00C300CA" w:rsidRDefault="00A96462" w:rsidP="0034291A">
            <w:pPr>
              <w:pStyle w:val="NoSpacing"/>
              <w:rPr>
                <w:sz w:val="20"/>
              </w:rPr>
            </w:pPr>
            <w:r w:rsidRPr="00C300CA">
              <w:rPr>
                <w:sz w:val="20"/>
              </w:rPr>
              <w:t>Regional Control Centre (RCC)</w:t>
            </w:r>
          </w:p>
        </w:tc>
        <w:tc>
          <w:tcPr>
            <w:tcW w:w="1604" w:type="dxa"/>
            <w:shd w:val="clear" w:color="auto" w:fill="auto"/>
          </w:tcPr>
          <w:p w14:paraId="66D2E5B5" w14:textId="6B87BFD2" w:rsidR="00A96462" w:rsidRPr="00C300CA" w:rsidRDefault="00A96462" w:rsidP="0034291A">
            <w:pPr>
              <w:pStyle w:val="NoSpacing"/>
              <w:rPr>
                <w:sz w:val="20"/>
              </w:rPr>
            </w:pPr>
            <w:r w:rsidRPr="00C300CA">
              <w:rPr>
                <w:sz w:val="20"/>
              </w:rPr>
              <w:t xml:space="preserve">Benalla </w:t>
            </w:r>
            <w:r w:rsidR="005348F5" w:rsidRPr="00C300CA">
              <w:rPr>
                <w:sz w:val="20"/>
              </w:rPr>
              <w:t>DEECA</w:t>
            </w:r>
          </w:p>
        </w:tc>
        <w:tc>
          <w:tcPr>
            <w:tcW w:w="3545" w:type="dxa"/>
            <w:shd w:val="clear" w:color="auto" w:fill="auto"/>
          </w:tcPr>
          <w:p w14:paraId="43C33E60" w14:textId="77777777" w:rsidR="00A96462" w:rsidRPr="00C300CA" w:rsidRDefault="00A96462" w:rsidP="0034291A">
            <w:pPr>
              <w:pStyle w:val="NoSpacing"/>
              <w:rPr>
                <w:sz w:val="20"/>
              </w:rPr>
            </w:pPr>
            <w:r w:rsidRPr="00C300CA">
              <w:rPr>
                <w:sz w:val="20"/>
              </w:rPr>
              <w:t>89 Sydney Road Benalla</w:t>
            </w:r>
          </w:p>
        </w:tc>
        <w:tc>
          <w:tcPr>
            <w:tcW w:w="1392" w:type="dxa"/>
            <w:shd w:val="clear" w:color="auto" w:fill="auto"/>
          </w:tcPr>
          <w:p w14:paraId="343CB8C0" w14:textId="77777777" w:rsidR="00A96462" w:rsidRPr="00C300CA" w:rsidRDefault="00A96462" w:rsidP="0034291A">
            <w:pPr>
              <w:pStyle w:val="NoSpacing"/>
              <w:rPr>
                <w:sz w:val="20"/>
              </w:rPr>
            </w:pPr>
            <w:r w:rsidRPr="00C300CA">
              <w:rPr>
                <w:sz w:val="20"/>
              </w:rPr>
              <w:t>5761 1611</w:t>
            </w:r>
          </w:p>
        </w:tc>
      </w:tr>
      <w:tr w:rsidR="00A96462" w:rsidRPr="00C300CA" w14:paraId="2F41E793" w14:textId="77777777" w:rsidTr="006F05FD">
        <w:tc>
          <w:tcPr>
            <w:tcW w:w="2475" w:type="dxa"/>
            <w:shd w:val="clear" w:color="auto" w:fill="auto"/>
          </w:tcPr>
          <w:p w14:paraId="443E8619" w14:textId="77777777" w:rsidR="00A96462" w:rsidRPr="00C300CA" w:rsidRDefault="00A96462" w:rsidP="0034291A">
            <w:pPr>
              <w:pStyle w:val="NoSpacing"/>
              <w:rPr>
                <w:sz w:val="20"/>
              </w:rPr>
            </w:pPr>
            <w:r w:rsidRPr="00C300CA">
              <w:rPr>
                <w:sz w:val="20"/>
              </w:rPr>
              <w:t>Mansfield</w:t>
            </w:r>
          </w:p>
        </w:tc>
        <w:tc>
          <w:tcPr>
            <w:tcW w:w="1604" w:type="dxa"/>
            <w:shd w:val="clear" w:color="auto" w:fill="auto"/>
          </w:tcPr>
          <w:p w14:paraId="2DAB5635" w14:textId="3653F4B3" w:rsidR="00A96462" w:rsidRPr="00C300CA" w:rsidRDefault="005348F5" w:rsidP="0034291A">
            <w:pPr>
              <w:pStyle w:val="NoSpacing"/>
              <w:rPr>
                <w:sz w:val="20"/>
              </w:rPr>
            </w:pPr>
            <w:r w:rsidRPr="00C300CA">
              <w:rPr>
                <w:sz w:val="20"/>
              </w:rPr>
              <w:t>DEECA</w:t>
            </w:r>
          </w:p>
        </w:tc>
        <w:tc>
          <w:tcPr>
            <w:tcW w:w="3545" w:type="dxa"/>
            <w:shd w:val="clear" w:color="auto" w:fill="auto"/>
          </w:tcPr>
          <w:p w14:paraId="21170307" w14:textId="77777777" w:rsidR="00A96462" w:rsidRPr="00C300CA" w:rsidRDefault="00A96462" w:rsidP="0034291A">
            <w:pPr>
              <w:pStyle w:val="NoSpacing"/>
              <w:rPr>
                <w:sz w:val="20"/>
              </w:rPr>
            </w:pPr>
            <w:r w:rsidRPr="00C300CA">
              <w:rPr>
                <w:sz w:val="20"/>
              </w:rPr>
              <w:t>128 Highett Street Mansfield</w:t>
            </w:r>
          </w:p>
        </w:tc>
        <w:tc>
          <w:tcPr>
            <w:tcW w:w="1392" w:type="dxa"/>
            <w:shd w:val="clear" w:color="auto" w:fill="auto"/>
          </w:tcPr>
          <w:p w14:paraId="0ADBD9DF" w14:textId="77777777" w:rsidR="00A96462" w:rsidRPr="00C300CA" w:rsidRDefault="00A96462" w:rsidP="0034291A">
            <w:pPr>
              <w:pStyle w:val="NoSpacing"/>
              <w:rPr>
                <w:sz w:val="20"/>
              </w:rPr>
            </w:pPr>
            <w:r w:rsidRPr="00C300CA">
              <w:rPr>
                <w:sz w:val="20"/>
              </w:rPr>
              <w:t>5733 1200</w:t>
            </w:r>
          </w:p>
        </w:tc>
      </w:tr>
      <w:tr w:rsidR="00A96462" w:rsidRPr="00C300CA" w14:paraId="50AC9D9A" w14:textId="77777777" w:rsidTr="006F05FD">
        <w:tc>
          <w:tcPr>
            <w:tcW w:w="2475" w:type="dxa"/>
            <w:shd w:val="clear" w:color="auto" w:fill="auto"/>
          </w:tcPr>
          <w:p w14:paraId="0E5DC8A6" w14:textId="77777777" w:rsidR="00A96462" w:rsidRPr="00C300CA" w:rsidRDefault="00A96462" w:rsidP="0034291A">
            <w:pPr>
              <w:pStyle w:val="NoSpacing"/>
              <w:rPr>
                <w:sz w:val="20"/>
              </w:rPr>
            </w:pPr>
            <w:r w:rsidRPr="00C300CA">
              <w:rPr>
                <w:sz w:val="20"/>
              </w:rPr>
              <w:t>Alexandra</w:t>
            </w:r>
          </w:p>
        </w:tc>
        <w:tc>
          <w:tcPr>
            <w:tcW w:w="1604" w:type="dxa"/>
            <w:shd w:val="clear" w:color="auto" w:fill="auto"/>
          </w:tcPr>
          <w:p w14:paraId="3EE73E67" w14:textId="0A50D048" w:rsidR="00A96462" w:rsidRPr="00C300CA" w:rsidRDefault="005348F5" w:rsidP="0034291A">
            <w:pPr>
              <w:pStyle w:val="NoSpacing"/>
              <w:rPr>
                <w:sz w:val="20"/>
              </w:rPr>
            </w:pPr>
            <w:r w:rsidRPr="00C300CA">
              <w:rPr>
                <w:sz w:val="20"/>
              </w:rPr>
              <w:t>DEECA</w:t>
            </w:r>
          </w:p>
        </w:tc>
        <w:tc>
          <w:tcPr>
            <w:tcW w:w="3545" w:type="dxa"/>
            <w:shd w:val="clear" w:color="auto" w:fill="auto"/>
          </w:tcPr>
          <w:p w14:paraId="4851D4CD" w14:textId="77777777" w:rsidR="00A96462" w:rsidRPr="00C300CA" w:rsidRDefault="00A96462" w:rsidP="0034291A">
            <w:pPr>
              <w:pStyle w:val="NoSpacing"/>
              <w:rPr>
                <w:sz w:val="20"/>
              </w:rPr>
            </w:pPr>
            <w:r w:rsidRPr="00C300CA">
              <w:rPr>
                <w:sz w:val="20"/>
              </w:rPr>
              <w:t>5 Binns McCraes Road Alexandra</w:t>
            </w:r>
          </w:p>
        </w:tc>
        <w:tc>
          <w:tcPr>
            <w:tcW w:w="1392" w:type="dxa"/>
            <w:shd w:val="clear" w:color="auto" w:fill="auto"/>
          </w:tcPr>
          <w:p w14:paraId="065D9F15" w14:textId="77777777" w:rsidR="00A96462" w:rsidRPr="00C300CA" w:rsidRDefault="00A96462" w:rsidP="0034291A">
            <w:pPr>
              <w:pStyle w:val="NoSpacing"/>
              <w:rPr>
                <w:sz w:val="20"/>
              </w:rPr>
            </w:pPr>
            <w:r w:rsidRPr="00C300CA">
              <w:rPr>
                <w:sz w:val="20"/>
              </w:rPr>
              <w:t>5722 0200</w:t>
            </w:r>
          </w:p>
        </w:tc>
      </w:tr>
      <w:tr w:rsidR="00A96462" w:rsidRPr="00C300CA" w14:paraId="6D238834" w14:textId="77777777" w:rsidTr="006F05FD">
        <w:tc>
          <w:tcPr>
            <w:tcW w:w="2475" w:type="dxa"/>
            <w:shd w:val="clear" w:color="auto" w:fill="auto"/>
          </w:tcPr>
          <w:p w14:paraId="092706E6" w14:textId="77777777" w:rsidR="00A96462" w:rsidRPr="00C300CA" w:rsidRDefault="00A96462" w:rsidP="0034291A">
            <w:pPr>
              <w:pStyle w:val="NoSpacing"/>
              <w:rPr>
                <w:sz w:val="20"/>
              </w:rPr>
            </w:pPr>
            <w:r w:rsidRPr="00C300CA">
              <w:rPr>
                <w:sz w:val="20"/>
              </w:rPr>
              <w:t>Benalla</w:t>
            </w:r>
          </w:p>
        </w:tc>
        <w:tc>
          <w:tcPr>
            <w:tcW w:w="1604" w:type="dxa"/>
            <w:shd w:val="clear" w:color="auto" w:fill="auto"/>
          </w:tcPr>
          <w:p w14:paraId="394052E3" w14:textId="77777777" w:rsidR="00A96462" w:rsidRPr="00C300CA" w:rsidRDefault="00A96462" w:rsidP="0034291A">
            <w:pPr>
              <w:pStyle w:val="NoSpacing"/>
              <w:rPr>
                <w:sz w:val="20"/>
              </w:rPr>
            </w:pPr>
            <w:r w:rsidRPr="00C300CA">
              <w:rPr>
                <w:sz w:val="20"/>
              </w:rPr>
              <w:t>SES</w:t>
            </w:r>
          </w:p>
        </w:tc>
        <w:tc>
          <w:tcPr>
            <w:tcW w:w="3545" w:type="dxa"/>
            <w:shd w:val="clear" w:color="auto" w:fill="auto"/>
          </w:tcPr>
          <w:p w14:paraId="73B8A42E" w14:textId="77777777" w:rsidR="00A96462" w:rsidRPr="00C300CA" w:rsidRDefault="00A96462" w:rsidP="0034291A">
            <w:pPr>
              <w:pStyle w:val="NoSpacing"/>
              <w:rPr>
                <w:sz w:val="20"/>
              </w:rPr>
            </w:pPr>
            <w:r w:rsidRPr="00C300CA">
              <w:rPr>
                <w:sz w:val="20"/>
              </w:rPr>
              <w:t>64 Sydney Road Benalla</w:t>
            </w:r>
          </w:p>
        </w:tc>
        <w:tc>
          <w:tcPr>
            <w:tcW w:w="1392" w:type="dxa"/>
            <w:shd w:val="clear" w:color="auto" w:fill="auto"/>
          </w:tcPr>
          <w:p w14:paraId="0D7F7120" w14:textId="77777777" w:rsidR="00A96462" w:rsidRPr="00C300CA" w:rsidRDefault="00A96462" w:rsidP="0034291A">
            <w:pPr>
              <w:pStyle w:val="NoSpacing"/>
              <w:rPr>
                <w:sz w:val="20"/>
              </w:rPr>
            </w:pPr>
            <w:r w:rsidRPr="00C300CA">
              <w:rPr>
                <w:sz w:val="20"/>
              </w:rPr>
              <w:t>9256 9650</w:t>
            </w:r>
          </w:p>
        </w:tc>
      </w:tr>
      <w:tr w:rsidR="00A96462" w:rsidRPr="00C300CA" w14:paraId="27A6CA59" w14:textId="77777777" w:rsidTr="006F05FD">
        <w:tc>
          <w:tcPr>
            <w:tcW w:w="2475" w:type="dxa"/>
            <w:shd w:val="clear" w:color="auto" w:fill="auto"/>
          </w:tcPr>
          <w:p w14:paraId="072D19D9" w14:textId="77777777" w:rsidR="00A96462" w:rsidRPr="00C300CA" w:rsidRDefault="00A96462" w:rsidP="0034291A">
            <w:pPr>
              <w:pStyle w:val="NoSpacing"/>
              <w:rPr>
                <w:sz w:val="20"/>
              </w:rPr>
            </w:pPr>
            <w:r w:rsidRPr="00C300CA">
              <w:rPr>
                <w:sz w:val="20"/>
              </w:rPr>
              <w:t>Seymour</w:t>
            </w:r>
          </w:p>
        </w:tc>
        <w:tc>
          <w:tcPr>
            <w:tcW w:w="1604" w:type="dxa"/>
            <w:shd w:val="clear" w:color="auto" w:fill="auto"/>
          </w:tcPr>
          <w:p w14:paraId="68453D1F" w14:textId="77777777" w:rsidR="00A96462" w:rsidRPr="00C300CA" w:rsidRDefault="00A96462" w:rsidP="0034291A">
            <w:pPr>
              <w:pStyle w:val="NoSpacing"/>
              <w:rPr>
                <w:sz w:val="20"/>
              </w:rPr>
            </w:pPr>
            <w:r w:rsidRPr="00C300CA">
              <w:rPr>
                <w:sz w:val="20"/>
              </w:rPr>
              <w:t>CFA</w:t>
            </w:r>
          </w:p>
        </w:tc>
        <w:tc>
          <w:tcPr>
            <w:tcW w:w="3545" w:type="dxa"/>
            <w:shd w:val="clear" w:color="auto" w:fill="auto"/>
          </w:tcPr>
          <w:p w14:paraId="4346BD4E" w14:textId="77777777" w:rsidR="00A96462" w:rsidRPr="00C300CA" w:rsidRDefault="00A96462" w:rsidP="0034291A">
            <w:pPr>
              <w:pStyle w:val="NoSpacing"/>
              <w:rPr>
                <w:sz w:val="20"/>
              </w:rPr>
            </w:pPr>
            <w:r w:rsidRPr="00C300CA">
              <w:rPr>
                <w:sz w:val="20"/>
              </w:rPr>
              <w:t>39 McIntyre Street Seymour</w:t>
            </w:r>
          </w:p>
        </w:tc>
        <w:tc>
          <w:tcPr>
            <w:tcW w:w="1392" w:type="dxa"/>
            <w:shd w:val="clear" w:color="auto" w:fill="auto"/>
          </w:tcPr>
          <w:p w14:paraId="0BD93A85" w14:textId="77777777" w:rsidR="00A96462" w:rsidRPr="00C300CA" w:rsidRDefault="00A96462" w:rsidP="0034291A">
            <w:pPr>
              <w:pStyle w:val="NoSpacing"/>
              <w:rPr>
                <w:sz w:val="20"/>
              </w:rPr>
            </w:pPr>
            <w:r w:rsidRPr="00C300CA">
              <w:rPr>
                <w:sz w:val="20"/>
              </w:rPr>
              <w:t>5735 3100</w:t>
            </w:r>
          </w:p>
        </w:tc>
      </w:tr>
      <w:tr w:rsidR="00A96462" w:rsidRPr="00C300CA" w14:paraId="5DF026C6" w14:textId="77777777" w:rsidTr="006F05FD">
        <w:tc>
          <w:tcPr>
            <w:tcW w:w="2475" w:type="dxa"/>
            <w:shd w:val="clear" w:color="auto" w:fill="auto"/>
          </w:tcPr>
          <w:p w14:paraId="44AD7D7E" w14:textId="77777777" w:rsidR="00A96462" w:rsidRPr="00C300CA" w:rsidRDefault="00A96462" w:rsidP="0034291A">
            <w:pPr>
              <w:pStyle w:val="NoSpacing"/>
              <w:rPr>
                <w:sz w:val="20"/>
              </w:rPr>
            </w:pPr>
            <w:r w:rsidRPr="00C300CA">
              <w:rPr>
                <w:sz w:val="20"/>
              </w:rPr>
              <w:t>Shepparton</w:t>
            </w:r>
          </w:p>
        </w:tc>
        <w:tc>
          <w:tcPr>
            <w:tcW w:w="1604" w:type="dxa"/>
            <w:shd w:val="clear" w:color="auto" w:fill="auto"/>
          </w:tcPr>
          <w:p w14:paraId="4EB41759" w14:textId="77777777" w:rsidR="00A96462" w:rsidRPr="00C300CA" w:rsidRDefault="00A96462" w:rsidP="0034291A">
            <w:pPr>
              <w:pStyle w:val="NoSpacing"/>
              <w:rPr>
                <w:sz w:val="20"/>
              </w:rPr>
            </w:pPr>
            <w:r w:rsidRPr="00C300CA">
              <w:rPr>
                <w:sz w:val="20"/>
              </w:rPr>
              <w:t>CFA</w:t>
            </w:r>
          </w:p>
        </w:tc>
        <w:tc>
          <w:tcPr>
            <w:tcW w:w="3545" w:type="dxa"/>
            <w:shd w:val="clear" w:color="auto" w:fill="auto"/>
          </w:tcPr>
          <w:p w14:paraId="6DF0A398" w14:textId="77777777" w:rsidR="00A96462" w:rsidRPr="00C300CA" w:rsidRDefault="00A96462" w:rsidP="0034291A">
            <w:pPr>
              <w:pStyle w:val="NoSpacing"/>
              <w:rPr>
                <w:sz w:val="20"/>
              </w:rPr>
            </w:pPr>
            <w:r w:rsidRPr="00C300CA">
              <w:rPr>
                <w:sz w:val="20"/>
              </w:rPr>
              <w:t>195 Numurkah Road Shepparton</w:t>
            </w:r>
          </w:p>
        </w:tc>
        <w:tc>
          <w:tcPr>
            <w:tcW w:w="1392" w:type="dxa"/>
            <w:shd w:val="clear" w:color="auto" w:fill="auto"/>
          </w:tcPr>
          <w:p w14:paraId="43C0FE7F" w14:textId="77777777" w:rsidR="00A96462" w:rsidRPr="00C300CA" w:rsidRDefault="00A96462" w:rsidP="0034291A">
            <w:pPr>
              <w:pStyle w:val="NoSpacing"/>
              <w:rPr>
                <w:sz w:val="20"/>
              </w:rPr>
            </w:pPr>
            <w:r w:rsidRPr="00C300CA">
              <w:rPr>
                <w:sz w:val="20"/>
              </w:rPr>
              <w:t>5833 2400</w:t>
            </w:r>
          </w:p>
        </w:tc>
      </w:tr>
      <w:tr w:rsidR="00A96462" w:rsidRPr="00C300CA" w14:paraId="519460F2" w14:textId="77777777" w:rsidTr="006F05FD">
        <w:tc>
          <w:tcPr>
            <w:tcW w:w="2475" w:type="dxa"/>
            <w:shd w:val="clear" w:color="auto" w:fill="auto"/>
          </w:tcPr>
          <w:p w14:paraId="610C758F" w14:textId="77777777" w:rsidR="00A96462" w:rsidRPr="00C300CA" w:rsidRDefault="00A96462" w:rsidP="0034291A">
            <w:pPr>
              <w:pStyle w:val="NoSpacing"/>
              <w:rPr>
                <w:sz w:val="20"/>
              </w:rPr>
            </w:pPr>
            <w:r w:rsidRPr="00C300CA">
              <w:rPr>
                <w:sz w:val="20"/>
              </w:rPr>
              <w:t>Wangaratta</w:t>
            </w:r>
          </w:p>
        </w:tc>
        <w:tc>
          <w:tcPr>
            <w:tcW w:w="1604" w:type="dxa"/>
            <w:shd w:val="clear" w:color="auto" w:fill="auto"/>
          </w:tcPr>
          <w:p w14:paraId="3606E3EA" w14:textId="77777777" w:rsidR="00A96462" w:rsidRPr="00C300CA" w:rsidRDefault="00A96462" w:rsidP="0034291A">
            <w:pPr>
              <w:pStyle w:val="NoSpacing"/>
              <w:rPr>
                <w:sz w:val="20"/>
              </w:rPr>
            </w:pPr>
            <w:r w:rsidRPr="00C300CA">
              <w:rPr>
                <w:sz w:val="20"/>
              </w:rPr>
              <w:t>CFA</w:t>
            </w:r>
          </w:p>
        </w:tc>
        <w:tc>
          <w:tcPr>
            <w:tcW w:w="3545" w:type="dxa"/>
            <w:shd w:val="clear" w:color="auto" w:fill="auto"/>
          </w:tcPr>
          <w:p w14:paraId="4162503D" w14:textId="77777777" w:rsidR="00A96462" w:rsidRPr="00C300CA" w:rsidRDefault="00A96462" w:rsidP="0034291A">
            <w:pPr>
              <w:pStyle w:val="NoSpacing"/>
              <w:rPr>
                <w:sz w:val="20"/>
              </w:rPr>
            </w:pPr>
            <w:r w:rsidRPr="00C300CA">
              <w:rPr>
                <w:sz w:val="20"/>
              </w:rPr>
              <w:t>1 Ely Street Wangaratta</w:t>
            </w:r>
          </w:p>
        </w:tc>
        <w:tc>
          <w:tcPr>
            <w:tcW w:w="1392" w:type="dxa"/>
            <w:shd w:val="clear" w:color="auto" w:fill="auto"/>
          </w:tcPr>
          <w:p w14:paraId="73AD11E5" w14:textId="77777777" w:rsidR="00A96462" w:rsidRPr="00C300CA" w:rsidRDefault="00A96462" w:rsidP="0034291A">
            <w:pPr>
              <w:pStyle w:val="NoSpacing"/>
              <w:rPr>
                <w:sz w:val="20"/>
              </w:rPr>
            </w:pPr>
            <w:r w:rsidRPr="00C300CA">
              <w:rPr>
                <w:sz w:val="20"/>
              </w:rPr>
              <w:t>5720 2300</w:t>
            </w:r>
          </w:p>
        </w:tc>
      </w:tr>
    </w:tbl>
    <w:p w14:paraId="44580D57" w14:textId="77777777" w:rsidR="00A96462" w:rsidRDefault="00A96462" w:rsidP="00A96462">
      <w:pPr>
        <w:pStyle w:val="NoSpacing"/>
      </w:pPr>
    </w:p>
    <w:p w14:paraId="01048BE4" w14:textId="410A4F8E" w:rsidR="00A96462" w:rsidRPr="00F036D1" w:rsidRDefault="00A96462" w:rsidP="00A96462">
      <w:pPr>
        <w:pStyle w:val="NoSpacing"/>
        <w:rPr>
          <w:szCs w:val="22"/>
        </w:rPr>
      </w:pPr>
      <w:r w:rsidRPr="00F036D1">
        <w:rPr>
          <w:szCs w:val="22"/>
        </w:rPr>
        <w:t xml:space="preserve">In addition to an Incident Control Centre (ICC), Council may decide to stand up an internal </w:t>
      </w:r>
      <w:r w:rsidR="00C77B18">
        <w:rPr>
          <w:b/>
          <w:szCs w:val="22"/>
        </w:rPr>
        <w:t>municipal</w:t>
      </w:r>
      <w:r w:rsidRPr="00F036D1">
        <w:rPr>
          <w:b/>
          <w:szCs w:val="22"/>
        </w:rPr>
        <w:t xml:space="preserve"> emergency operation centre</w:t>
      </w:r>
      <w:r w:rsidRPr="00F036D1">
        <w:rPr>
          <w:szCs w:val="22"/>
        </w:rPr>
        <w:t xml:space="preserve"> from which relevant personnel coordinate and manage the emergency provision of Council and community resources within the Shire.</w:t>
      </w:r>
    </w:p>
    <w:p w14:paraId="26774FAB" w14:textId="77777777" w:rsidR="00A96462" w:rsidRPr="00F036D1" w:rsidRDefault="00A96462" w:rsidP="00A96462">
      <w:pPr>
        <w:pStyle w:val="NoSpacing"/>
        <w:rPr>
          <w:szCs w:val="22"/>
        </w:rPr>
      </w:pPr>
    </w:p>
    <w:p w14:paraId="4A38228C" w14:textId="77777777" w:rsidR="00A96462" w:rsidRDefault="00A96462" w:rsidP="00A96462">
      <w:pPr>
        <w:pStyle w:val="NoSpacing"/>
        <w:rPr>
          <w:szCs w:val="22"/>
          <w:lang w:eastAsia="en-AU"/>
        </w:rPr>
      </w:pPr>
      <w:r w:rsidRPr="00F036D1">
        <w:rPr>
          <w:szCs w:val="22"/>
          <w:lang w:eastAsia="en-AU"/>
        </w:rPr>
        <w:lastRenderedPageBreak/>
        <w:t xml:space="preserve">In an emergency, </w:t>
      </w:r>
      <w:r w:rsidRPr="00F036D1">
        <w:rPr>
          <w:szCs w:val="22"/>
        </w:rPr>
        <w:t>Council’s functions are to support the response and emergency communications and manage local relief and recovery. The coordination of the emergency response will be delivered from an Incident Control Centre (ICC) w</w:t>
      </w:r>
      <w:r w:rsidRPr="00F036D1">
        <w:rPr>
          <w:szCs w:val="22"/>
          <w:lang w:eastAsia="en-AU"/>
        </w:rPr>
        <w:t>ith a Council Emergency Management Liaison Officer (EMLO) to attend the ICC as required. The EMLO will communicate directly with other members of the municipal emergency management group (MEMO, MRM etc) and key staff.</w:t>
      </w:r>
    </w:p>
    <w:p w14:paraId="0C0280A0" w14:textId="22C08216" w:rsidR="00A96462" w:rsidRPr="00681A26" w:rsidRDefault="00A96462" w:rsidP="00C300CA">
      <w:pPr>
        <w:pStyle w:val="Heading2"/>
      </w:pPr>
      <w:bookmarkStart w:id="265" w:name="_Toc415551111"/>
      <w:bookmarkStart w:id="266" w:name="_Toc263694580"/>
      <w:bookmarkStart w:id="267" w:name="_Toc263694749"/>
      <w:bookmarkStart w:id="268" w:name="_Toc326847990"/>
      <w:bookmarkStart w:id="269" w:name="_Toc328383969"/>
      <w:bookmarkStart w:id="270" w:name="_Toc329008116"/>
      <w:bookmarkStart w:id="271" w:name="_Toc329160537"/>
      <w:bookmarkStart w:id="272" w:name="_Toc329686731"/>
      <w:bookmarkStart w:id="273" w:name="_Toc514770524"/>
      <w:bookmarkStart w:id="274" w:name="_Toc82080019"/>
      <w:bookmarkStart w:id="275" w:name="_Toc109898343"/>
      <w:bookmarkStart w:id="276" w:name="_Toc152748693"/>
      <w:bookmarkEnd w:id="263"/>
      <w:r w:rsidRPr="00681A26">
        <w:t>E</w:t>
      </w:r>
      <w:bookmarkEnd w:id="265"/>
      <w:bookmarkEnd w:id="266"/>
      <w:bookmarkEnd w:id="267"/>
      <w:bookmarkEnd w:id="268"/>
      <w:bookmarkEnd w:id="269"/>
      <w:bookmarkEnd w:id="270"/>
      <w:bookmarkEnd w:id="271"/>
      <w:bookmarkEnd w:id="272"/>
      <w:r w:rsidRPr="00681A26">
        <w:t>vacuation</w:t>
      </w:r>
      <w:bookmarkEnd w:id="273"/>
      <w:bookmarkEnd w:id="274"/>
      <w:bookmarkEnd w:id="275"/>
      <w:bookmarkEnd w:id="276"/>
    </w:p>
    <w:p w14:paraId="31D46503" w14:textId="16179CD4" w:rsidR="00A96462" w:rsidRPr="00660E4B" w:rsidRDefault="00A96462" w:rsidP="00A96462">
      <w:pPr>
        <w:pStyle w:val="NoSpacing"/>
        <w:rPr>
          <w:color w:val="0070C0"/>
          <w:u w:val="single"/>
        </w:rPr>
      </w:pPr>
      <w:r w:rsidRPr="00BB74FA">
        <w:t xml:space="preserve">The EMV Joint Operating Procedure </w:t>
      </w:r>
      <w:hyperlink r:id="rId93" w:history="1">
        <w:r w:rsidRPr="00067DE3">
          <w:rPr>
            <w:rStyle w:val="Hyperlink"/>
          </w:rPr>
          <w:t>JSOPJ03.12</w:t>
        </w:r>
      </w:hyperlink>
      <w:r w:rsidRPr="00BB74FA">
        <w:t xml:space="preserve"> is a detailed guideline </w:t>
      </w:r>
      <w:r>
        <w:t>for evacuations in major emergencies</w:t>
      </w:r>
      <w:r w:rsidR="00067DE3">
        <w:t>.</w:t>
      </w:r>
    </w:p>
    <w:p w14:paraId="3C33F324" w14:textId="77777777" w:rsidR="00A96462" w:rsidRDefault="00A96462" w:rsidP="00A96462">
      <w:pPr>
        <w:pStyle w:val="NoSpacing"/>
      </w:pPr>
    </w:p>
    <w:p w14:paraId="300377C2" w14:textId="5A0B042F" w:rsidR="00A96462" w:rsidRPr="00E840AE" w:rsidRDefault="00A96462" w:rsidP="00A96462">
      <w:pPr>
        <w:pStyle w:val="NoSpacing"/>
      </w:pPr>
      <w:r w:rsidRPr="00E840AE">
        <w:t xml:space="preserve">The decision to evacuate a </w:t>
      </w:r>
      <w:r w:rsidR="00C51A65" w:rsidRPr="00E840AE">
        <w:t>locality rest</w:t>
      </w:r>
      <w:r w:rsidRPr="00E840AE">
        <w:t xml:space="preserve"> with the Incident Controller in consultation with the Victoria Police. Victoria Police are responsible for the coordination of evacuations</w:t>
      </w:r>
      <w:r>
        <w:t xml:space="preserve"> </w:t>
      </w:r>
      <w:r w:rsidRPr="00E840AE">
        <w:t xml:space="preserve">in consultation with the Control Agency.  </w:t>
      </w:r>
    </w:p>
    <w:p w14:paraId="1016127D" w14:textId="77777777" w:rsidR="00A96462" w:rsidRDefault="00A96462" w:rsidP="00A96462">
      <w:pPr>
        <w:pStyle w:val="NoSpacing"/>
      </w:pPr>
    </w:p>
    <w:p w14:paraId="39D0040D" w14:textId="77777777" w:rsidR="00A96462" w:rsidRPr="00773CEB" w:rsidRDefault="00A96462" w:rsidP="00A96462">
      <w:pPr>
        <w:pStyle w:val="NoSpacing"/>
      </w:pPr>
      <w:r w:rsidRPr="00773CEB">
        <w:t xml:space="preserve">Consideration must be given to the area which is to be evacuated/involved persons relocating, inherent dangers associated with an evacuation, the route to be followed, the means of transport and the location to which evacuees will be asked to attend. </w:t>
      </w:r>
      <w:r w:rsidRPr="00E840AE">
        <w:t>VicPol maintains a series of evacuation maps and plans to support decision-making and facilitation of evacuation.</w:t>
      </w:r>
    </w:p>
    <w:p w14:paraId="7C383ADD" w14:textId="77777777" w:rsidR="00A96462" w:rsidRDefault="00A96462" w:rsidP="00A96462">
      <w:pPr>
        <w:pStyle w:val="NoSpacing"/>
      </w:pPr>
    </w:p>
    <w:p w14:paraId="14372FD1" w14:textId="77777777" w:rsidR="00A96462" w:rsidRDefault="00A96462" w:rsidP="00A96462">
      <w:pPr>
        <w:pStyle w:val="NoSpacing"/>
      </w:pPr>
      <w:r w:rsidRPr="00681A26">
        <w:t>Once the decision to relocate has been made, the</w:t>
      </w:r>
      <w:r>
        <w:t xml:space="preserve"> MEM</w:t>
      </w:r>
      <w:r w:rsidRPr="00681A26">
        <w:t>O or MRM should be contacted to assist in the implementation of the evacuation/relocation. The MRM will provide advice regarding the most suitable Emergency Relief Centre location and other resources that may be required (e.g. public health, emergency relief considerations or requirements and special needs groups).</w:t>
      </w:r>
      <w:r>
        <w:t xml:space="preserve"> </w:t>
      </w:r>
    </w:p>
    <w:p w14:paraId="24321E66" w14:textId="77777777" w:rsidR="00A96462" w:rsidRDefault="00A96462" w:rsidP="00A96462">
      <w:pPr>
        <w:pStyle w:val="NoSpacing"/>
      </w:pPr>
    </w:p>
    <w:p w14:paraId="31C4EEBF" w14:textId="77777777" w:rsidR="00A96462" w:rsidRPr="000856DE" w:rsidRDefault="00A96462" w:rsidP="00A96462">
      <w:pPr>
        <w:pStyle w:val="NoSpacing"/>
      </w:pPr>
      <w:r w:rsidRPr="000856DE">
        <w:t xml:space="preserve">The Incident Controller/Control Agency </w:t>
      </w:r>
      <w:r>
        <w:t xml:space="preserve">develops and </w:t>
      </w:r>
      <w:r w:rsidRPr="000856DE">
        <w:t>delivers the warning or recommendation to those affected of impending evacuation</w:t>
      </w:r>
      <w:r>
        <w:t>, including warnings when it is too late to leave</w:t>
      </w:r>
      <w:r w:rsidRPr="000856DE">
        <w:t xml:space="preserve"> – the process of further disseminating this to the community will be assisted by </w:t>
      </w:r>
      <w:r>
        <w:t>Council</w:t>
      </w:r>
      <w:r w:rsidRPr="000856DE">
        <w:t>.</w:t>
      </w:r>
    </w:p>
    <w:p w14:paraId="6B07D7FF" w14:textId="77777777" w:rsidR="00A96462" w:rsidRDefault="00A96462" w:rsidP="00A96462">
      <w:pPr>
        <w:pStyle w:val="NoSpacing"/>
      </w:pPr>
    </w:p>
    <w:p w14:paraId="26F63DD6" w14:textId="77777777" w:rsidR="00A96462" w:rsidRPr="00003F1C" w:rsidRDefault="00A96462" w:rsidP="00A96462">
      <w:pPr>
        <w:pStyle w:val="NoSpacing"/>
      </w:pPr>
      <w:r w:rsidRPr="00003F1C">
        <w:t xml:space="preserve">The MEMO is available to assist with: </w:t>
      </w:r>
    </w:p>
    <w:p w14:paraId="4FAEF94F" w14:textId="77777777" w:rsidR="00A96462" w:rsidRDefault="00A96462" w:rsidP="00A96462">
      <w:pPr>
        <w:pStyle w:val="NoSpacing"/>
      </w:pPr>
    </w:p>
    <w:p w14:paraId="069F18E1" w14:textId="77777777" w:rsidR="00A96462" w:rsidRPr="00003F1C" w:rsidRDefault="00A96462" w:rsidP="00B53987">
      <w:pPr>
        <w:pStyle w:val="NoSpacing"/>
        <w:numPr>
          <w:ilvl w:val="0"/>
          <w:numId w:val="59"/>
        </w:numPr>
      </w:pPr>
      <w:r w:rsidRPr="00003F1C">
        <w:t>Victoria Police management of traffic flow including provision of information regarding road availability, capacity and safety</w:t>
      </w:r>
    </w:p>
    <w:p w14:paraId="208A26AA" w14:textId="77777777" w:rsidR="00A96462" w:rsidRPr="00003F1C" w:rsidRDefault="00A96462" w:rsidP="00B53987">
      <w:pPr>
        <w:pStyle w:val="NoSpacing"/>
        <w:numPr>
          <w:ilvl w:val="0"/>
          <w:numId w:val="59"/>
        </w:numPr>
      </w:pPr>
      <w:r w:rsidRPr="00003F1C">
        <w:t>Advice to RRV for road closure lists (public information)</w:t>
      </w:r>
    </w:p>
    <w:p w14:paraId="6EFA00B3" w14:textId="77777777" w:rsidR="00A96462" w:rsidRPr="00003F1C" w:rsidRDefault="00A96462" w:rsidP="00B53987">
      <w:pPr>
        <w:pStyle w:val="NoSpacing"/>
        <w:numPr>
          <w:ilvl w:val="0"/>
          <w:numId w:val="59"/>
        </w:numPr>
      </w:pPr>
      <w:r w:rsidRPr="00003F1C">
        <w:t>transport assistance</w:t>
      </w:r>
    </w:p>
    <w:p w14:paraId="07F9D508" w14:textId="77777777" w:rsidR="00A96462" w:rsidRPr="00003F1C" w:rsidRDefault="00A96462" w:rsidP="00B53987">
      <w:pPr>
        <w:pStyle w:val="NoSpacing"/>
        <w:numPr>
          <w:ilvl w:val="0"/>
          <w:numId w:val="59"/>
        </w:numPr>
        <w:rPr>
          <w:iCs/>
        </w:rPr>
      </w:pPr>
      <w:r w:rsidRPr="00003F1C">
        <w:rPr>
          <w:iCs/>
        </w:rPr>
        <w:t>potential staging areas or assembly points and other resources that may be required.</w:t>
      </w:r>
    </w:p>
    <w:p w14:paraId="166E4D14" w14:textId="77777777" w:rsidR="00A96462" w:rsidRDefault="00A96462" w:rsidP="00A96462">
      <w:pPr>
        <w:pStyle w:val="NoSpacing"/>
      </w:pPr>
    </w:p>
    <w:p w14:paraId="208FC272" w14:textId="77777777" w:rsidR="00A96462" w:rsidRPr="00681A26" w:rsidRDefault="00A96462" w:rsidP="00A96462">
      <w:pPr>
        <w:pStyle w:val="NoSpacing"/>
      </w:pPr>
      <w:r w:rsidRPr="00681A26">
        <w:t xml:space="preserve">Refer to the </w:t>
      </w:r>
      <w:r w:rsidRPr="00F17833">
        <w:t>Appendices for a brief</w:t>
      </w:r>
      <w:r w:rsidRPr="00681A26">
        <w:t xml:space="preserve"> listing of Emergency Relief Centre locations.  Details of their features, access and contact arrangements including a site photo are </w:t>
      </w:r>
      <w:r>
        <w:t>available on EMCOP.</w:t>
      </w:r>
    </w:p>
    <w:p w14:paraId="46236282" w14:textId="77777777" w:rsidR="00A96462" w:rsidRDefault="00A96462" w:rsidP="00A96462">
      <w:pPr>
        <w:pStyle w:val="NoSpacing"/>
      </w:pPr>
      <w:bookmarkStart w:id="277" w:name="_Hlk101347215"/>
    </w:p>
    <w:p w14:paraId="5686FFEC" w14:textId="304038CD" w:rsidR="00A96462" w:rsidRPr="00E840AE" w:rsidRDefault="00A96462" w:rsidP="00A96462">
      <w:pPr>
        <w:pStyle w:val="NoSpacing"/>
      </w:pPr>
      <w:r w:rsidRPr="00E840AE">
        <w:t xml:space="preserve">Access to the </w:t>
      </w:r>
      <w:hyperlink r:id="rId94" w:history="1">
        <w:r w:rsidRPr="00067DE3">
          <w:rPr>
            <w:rStyle w:val="Hyperlink"/>
          </w:rPr>
          <w:t>Vulnerable Persons Register</w:t>
        </w:r>
      </w:hyperlink>
      <w:r w:rsidRPr="00E840AE">
        <w:t xml:space="preserve"> (VPR) is through the link located in Crisisworks: VicPol and the MRM have access to the VPR for emergency purposes.</w:t>
      </w:r>
    </w:p>
    <w:bookmarkEnd w:id="277"/>
    <w:p w14:paraId="34F1E044" w14:textId="77777777" w:rsidR="00C300CA" w:rsidRDefault="00C300CA" w:rsidP="00A96462">
      <w:pPr>
        <w:pStyle w:val="NoSpacing"/>
        <w:rPr>
          <w:spacing w:val="-3"/>
        </w:rPr>
      </w:pPr>
    </w:p>
    <w:p w14:paraId="02D7DFA0" w14:textId="486597F3" w:rsidR="00A96462" w:rsidRDefault="00A96462" w:rsidP="00C300CA">
      <w:pPr>
        <w:pStyle w:val="Heading2"/>
      </w:pPr>
      <w:bookmarkStart w:id="278" w:name="_Toc82080020"/>
      <w:bookmarkStart w:id="279" w:name="_Toc109898344"/>
      <w:bookmarkStart w:id="280" w:name="_Toc152748694"/>
      <w:r>
        <w:t>Provision of relief</w:t>
      </w:r>
      <w:bookmarkEnd w:id="278"/>
      <w:bookmarkEnd w:id="279"/>
      <w:bookmarkEnd w:id="280"/>
    </w:p>
    <w:p w14:paraId="64AA9C9A" w14:textId="193DBC57" w:rsidR="00A96462" w:rsidRPr="00681A26" w:rsidRDefault="00A96462" w:rsidP="00A96462">
      <w:pPr>
        <w:pStyle w:val="NoSpacing"/>
      </w:pPr>
      <w:r w:rsidRPr="006F05FD">
        <w:rPr>
          <w:bCs/>
        </w:rPr>
        <w:t>Emergency relief</w:t>
      </w:r>
      <w:r w:rsidRPr="00681A26">
        <w:t xml:space="preserve"> is a component of response and is</w:t>
      </w:r>
      <w:r>
        <w:t xml:space="preserve"> </w:t>
      </w:r>
      <w:r w:rsidRPr="00681A26">
        <w:t xml:space="preserve">the provision of essential and urgent assistance to individuals, </w:t>
      </w:r>
      <w:r w:rsidR="0056641B" w:rsidRPr="00681A26">
        <w:t>families,</w:t>
      </w:r>
      <w:r w:rsidRPr="00681A26">
        <w:t xml:space="preserve"> and communities during and in the immediate aftermath of all emergencies. </w:t>
      </w:r>
      <w:r>
        <w:t>Council’s level of involvement is dependent on the size of the incident and whether it remains as local coordination or escalates to a regional level. The need for emergency relief is also dependent on an individual’s level of resilience.</w:t>
      </w:r>
    </w:p>
    <w:p w14:paraId="0046A8B3" w14:textId="77777777" w:rsidR="00A96462" w:rsidRDefault="00A96462" w:rsidP="00A96462">
      <w:pPr>
        <w:pStyle w:val="NoSpacing"/>
      </w:pPr>
    </w:p>
    <w:p w14:paraId="31C28BF5" w14:textId="77777777" w:rsidR="00A96462" w:rsidRPr="00681A26" w:rsidRDefault="00A96462" w:rsidP="00A96462">
      <w:pPr>
        <w:pStyle w:val="NoSpacing"/>
      </w:pPr>
      <w:r w:rsidRPr="00681A26">
        <w:lastRenderedPageBreak/>
        <w:t>Emergency relief can be provided in a variety of locations including at or near the site of an emergency, to communities that become isolated or cut off by an emergency or in an establis</w:t>
      </w:r>
      <w:r>
        <w:t xml:space="preserve">hed relief setting, such as an </w:t>
      </w:r>
      <w:r w:rsidRPr="006F05FD">
        <w:rPr>
          <w:bCs/>
        </w:rPr>
        <w:t>Emergency Relief Centre (ERC).</w:t>
      </w:r>
    </w:p>
    <w:p w14:paraId="0F8000F0" w14:textId="77777777" w:rsidR="00A96462" w:rsidRDefault="00A96462" w:rsidP="00A96462">
      <w:pPr>
        <w:pStyle w:val="NoSpacing"/>
        <w:rPr>
          <w:kern w:val="1"/>
        </w:rPr>
      </w:pPr>
    </w:p>
    <w:p w14:paraId="3CB0AB43" w14:textId="77777777" w:rsidR="00A96462" w:rsidRPr="00681A26" w:rsidRDefault="00A96462" w:rsidP="00A96462">
      <w:pPr>
        <w:pStyle w:val="NoSpacing"/>
        <w:rPr>
          <w:kern w:val="1"/>
        </w:rPr>
      </w:pPr>
      <w:r w:rsidRPr="00681A26">
        <w:rPr>
          <w:kern w:val="1"/>
        </w:rPr>
        <w:t>Emergency relief consists of a number of activities that should be planned for and includes:</w:t>
      </w:r>
    </w:p>
    <w:p w14:paraId="03935D7B" w14:textId="77777777" w:rsidR="00A96462" w:rsidRPr="00681A26" w:rsidRDefault="00A96462" w:rsidP="00B53987">
      <w:pPr>
        <w:pStyle w:val="NoSpacing"/>
        <w:numPr>
          <w:ilvl w:val="0"/>
          <w:numId w:val="60"/>
        </w:numPr>
        <w:rPr>
          <w:kern w:val="1"/>
        </w:rPr>
      </w:pPr>
      <w:r w:rsidRPr="00681A26">
        <w:rPr>
          <w:kern w:val="1"/>
        </w:rPr>
        <w:t>community information</w:t>
      </w:r>
    </w:p>
    <w:p w14:paraId="4775E28B" w14:textId="77777777" w:rsidR="00A96462" w:rsidRPr="00681A26" w:rsidRDefault="00A96462" w:rsidP="00B53987">
      <w:pPr>
        <w:pStyle w:val="NoSpacing"/>
        <w:numPr>
          <w:ilvl w:val="0"/>
          <w:numId w:val="60"/>
        </w:numPr>
        <w:rPr>
          <w:kern w:val="1"/>
        </w:rPr>
      </w:pPr>
      <w:r w:rsidRPr="00681A26">
        <w:rPr>
          <w:kern w:val="1"/>
        </w:rPr>
        <w:t>emergency shelter</w:t>
      </w:r>
    </w:p>
    <w:p w14:paraId="1080C471" w14:textId="77777777" w:rsidR="00A96462" w:rsidRPr="00681A26" w:rsidRDefault="00A96462" w:rsidP="00B53987">
      <w:pPr>
        <w:pStyle w:val="NoSpacing"/>
        <w:numPr>
          <w:ilvl w:val="0"/>
          <w:numId w:val="60"/>
        </w:numPr>
        <w:rPr>
          <w:kern w:val="1"/>
        </w:rPr>
      </w:pPr>
      <w:r w:rsidRPr="00681A26">
        <w:rPr>
          <w:kern w:val="1"/>
        </w:rPr>
        <w:t>food and water to individuals</w:t>
      </w:r>
    </w:p>
    <w:p w14:paraId="36FCE3A4" w14:textId="77777777" w:rsidR="00A96462" w:rsidRPr="00681A26" w:rsidRDefault="00A96462" w:rsidP="00B53987">
      <w:pPr>
        <w:pStyle w:val="NoSpacing"/>
        <w:numPr>
          <w:ilvl w:val="0"/>
          <w:numId w:val="60"/>
        </w:numPr>
        <w:rPr>
          <w:kern w:val="1"/>
        </w:rPr>
      </w:pPr>
      <w:r w:rsidRPr="00681A26">
        <w:rPr>
          <w:kern w:val="1"/>
        </w:rPr>
        <w:t>drinking water for households</w:t>
      </w:r>
    </w:p>
    <w:p w14:paraId="1EB5D416" w14:textId="77777777" w:rsidR="00A96462" w:rsidRPr="00681A26" w:rsidRDefault="00A96462" w:rsidP="00B53987">
      <w:pPr>
        <w:pStyle w:val="NoSpacing"/>
        <w:numPr>
          <w:ilvl w:val="0"/>
          <w:numId w:val="60"/>
        </w:numPr>
        <w:rPr>
          <w:kern w:val="1"/>
        </w:rPr>
      </w:pPr>
      <w:r w:rsidRPr="00681A26">
        <w:rPr>
          <w:kern w:val="1"/>
        </w:rPr>
        <w:t>food supply continuity</w:t>
      </w:r>
    </w:p>
    <w:p w14:paraId="40960ABC" w14:textId="77777777" w:rsidR="00A96462" w:rsidRPr="00681A26" w:rsidRDefault="00A96462" w:rsidP="00B53987">
      <w:pPr>
        <w:pStyle w:val="NoSpacing"/>
        <w:numPr>
          <w:ilvl w:val="0"/>
          <w:numId w:val="60"/>
        </w:numPr>
        <w:rPr>
          <w:kern w:val="1"/>
        </w:rPr>
      </w:pPr>
      <w:r w:rsidRPr="00681A26">
        <w:rPr>
          <w:kern w:val="1"/>
        </w:rPr>
        <w:t>psychosocial support</w:t>
      </w:r>
    </w:p>
    <w:p w14:paraId="5726B7B8" w14:textId="77777777" w:rsidR="00A96462" w:rsidRPr="00681A26" w:rsidRDefault="00A96462" w:rsidP="00B53987">
      <w:pPr>
        <w:pStyle w:val="NoSpacing"/>
        <w:numPr>
          <w:ilvl w:val="0"/>
          <w:numId w:val="60"/>
        </w:numPr>
        <w:rPr>
          <w:kern w:val="1"/>
        </w:rPr>
      </w:pPr>
      <w:r w:rsidRPr="00681A26">
        <w:rPr>
          <w:kern w:val="1"/>
        </w:rPr>
        <w:t>disbursement of material aid (non-food items)</w:t>
      </w:r>
    </w:p>
    <w:p w14:paraId="0362FD7E" w14:textId="77777777" w:rsidR="00A96462" w:rsidRPr="00681A26" w:rsidRDefault="00A96462" w:rsidP="00B53987">
      <w:pPr>
        <w:pStyle w:val="NoSpacing"/>
        <w:numPr>
          <w:ilvl w:val="0"/>
          <w:numId w:val="60"/>
        </w:numPr>
        <w:rPr>
          <w:kern w:val="1"/>
        </w:rPr>
      </w:pPr>
      <w:r w:rsidRPr="00681A26">
        <w:rPr>
          <w:kern w:val="1"/>
        </w:rPr>
        <w:t xml:space="preserve">reconnecting families and friends - </w:t>
      </w:r>
      <w:r w:rsidRPr="00681A26">
        <w:rPr>
          <w:color w:val="000000"/>
        </w:rPr>
        <w:t>‘Register.Find.Reunite’</w:t>
      </w:r>
    </w:p>
    <w:p w14:paraId="07A3709E" w14:textId="77777777" w:rsidR="00A96462" w:rsidRPr="00681A26" w:rsidRDefault="00A96462" w:rsidP="00B53987">
      <w:pPr>
        <w:pStyle w:val="NoSpacing"/>
        <w:numPr>
          <w:ilvl w:val="0"/>
          <w:numId w:val="60"/>
        </w:numPr>
        <w:rPr>
          <w:kern w:val="1"/>
        </w:rPr>
      </w:pPr>
      <w:r w:rsidRPr="00681A26">
        <w:rPr>
          <w:kern w:val="1"/>
        </w:rPr>
        <w:t>health and first aid</w:t>
      </w:r>
    </w:p>
    <w:p w14:paraId="24240676" w14:textId="77777777" w:rsidR="00A96462" w:rsidRPr="00681A26" w:rsidRDefault="00A96462" w:rsidP="00B53987">
      <w:pPr>
        <w:pStyle w:val="NoSpacing"/>
        <w:numPr>
          <w:ilvl w:val="0"/>
          <w:numId w:val="60"/>
        </w:numPr>
        <w:rPr>
          <w:kern w:val="1"/>
        </w:rPr>
      </w:pPr>
      <w:r w:rsidRPr="00681A26">
        <w:rPr>
          <w:kern w:val="1"/>
        </w:rPr>
        <w:t>emergency financial assistance</w:t>
      </w:r>
    </w:p>
    <w:p w14:paraId="1518A507" w14:textId="77777777" w:rsidR="00A96462" w:rsidRPr="00681A26" w:rsidRDefault="00A96462" w:rsidP="00B53987">
      <w:pPr>
        <w:pStyle w:val="NoSpacing"/>
        <w:numPr>
          <w:ilvl w:val="0"/>
          <w:numId w:val="60"/>
        </w:numPr>
        <w:rPr>
          <w:kern w:val="1"/>
        </w:rPr>
      </w:pPr>
      <w:r w:rsidRPr="00681A26">
        <w:rPr>
          <w:kern w:val="1"/>
        </w:rPr>
        <w:t xml:space="preserve">animal welfare </w:t>
      </w:r>
    </w:p>
    <w:p w14:paraId="6D7FADF2" w14:textId="77777777" w:rsidR="00A96462" w:rsidRDefault="00A96462" w:rsidP="00B53987">
      <w:pPr>
        <w:pStyle w:val="NoSpacing"/>
        <w:numPr>
          <w:ilvl w:val="0"/>
          <w:numId w:val="60"/>
        </w:numPr>
        <w:rPr>
          <w:kern w:val="1"/>
        </w:rPr>
      </w:pPr>
      <w:r w:rsidRPr="00681A26">
        <w:rPr>
          <w:kern w:val="1"/>
        </w:rPr>
        <w:t>other relief assistance</w:t>
      </w:r>
    </w:p>
    <w:p w14:paraId="564103CA" w14:textId="77777777" w:rsidR="00A96462" w:rsidRDefault="00A96462" w:rsidP="00A96462">
      <w:pPr>
        <w:pStyle w:val="NoSpacing"/>
      </w:pPr>
    </w:p>
    <w:p w14:paraId="173B455C" w14:textId="206320D0" w:rsidR="00A96462" w:rsidRDefault="00A96462" w:rsidP="00A96462">
      <w:pPr>
        <w:pStyle w:val="NoSpacing"/>
      </w:pPr>
      <w:r w:rsidRPr="00681A26">
        <w:t xml:space="preserve">The delivery of these functions is detailed in </w:t>
      </w:r>
      <w:r>
        <w:t xml:space="preserve">Council’s Emergency Relief Centre </w:t>
      </w:r>
      <w:r w:rsidR="006F05FD">
        <w:t>Operating Guidelines (available to agencies and Council staff on request)</w:t>
      </w:r>
      <w:r>
        <w:t>.</w:t>
      </w:r>
    </w:p>
    <w:p w14:paraId="22AFFB1B" w14:textId="77777777" w:rsidR="00EF4CE4" w:rsidRDefault="00EF4CE4" w:rsidP="00A96462">
      <w:pPr>
        <w:pStyle w:val="NoSpacing"/>
      </w:pPr>
    </w:p>
    <w:p w14:paraId="5CB13948" w14:textId="21FEA456" w:rsidR="00EF4CE4" w:rsidRPr="00681A26" w:rsidRDefault="00C300CA" w:rsidP="00A96462">
      <w:pPr>
        <w:pStyle w:val="NoSpacing"/>
        <w:rPr>
          <w:kern w:val="1"/>
        </w:rPr>
      </w:pPr>
      <w:r>
        <w:t>Regarding</w:t>
      </w:r>
      <w:r w:rsidR="00EF4CE4">
        <w:t xml:space="preserve"> the coordination of relief and recovery</w:t>
      </w:r>
    </w:p>
    <w:p w14:paraId="5F70C28A" w14:textId="0403EF52" w:rsidR="00A96462" w:rsidRPr="001746AF" w:rsidRDefault="00A96462" w:rsidP="00B53987">
      <w:pPr>
        <w:pStyle w:val="NoSpacing"/>
        <w:numPr>
          <w:ilvl w:val="0"/>
          <w:numId w:val="61"/>
        </w:numPr>
      </w:pPr>
      <w:bookmarkStart w:id="281" w:name="_Toc514770563"/>
      <w:r>
        <w:t>Murrindindi</w:t>
      </w:r>
      <w:r w:rsidRPr="00E840AE">
        <w:t xml:space="preserve"> Shire Council</w:t>
      </w:r>
      <w:r w:rsidRPr="001746AF">
        <w:t xml:space="preserve"> is responsible for the coordination of relief and recovery within the boundaries of </w:t>
      </w:r>
      <w:r>
        <w:t>Murrindindi</w:t>
      </w:r>
      <w:r w:rsidRPr="001746AF">
        <w:t xml:space="preserve"> Shire. </w:t>
      </w:r>
    </w:p>
    <w:p w14:paraId="610672C5" w14:textId="77777777" w:rsidR="00A96462" w:rsidRDefault="00A96462" w:rsidP="00B53987">
      <w:pPr>
        <w:pStyle w:val="NoSpacing"/>
        <w:numPr>
          <w:ilvl w:val="0"/>
          <w:numId w:val="61"/>
        </w:numPr>
      </w:pPr>
      <w:r w:rsidRPr="00E840AE">
        <w:t>DFFH</w:t>
      </w:r>
      <w:r w:rsidRPr="001746AF">
        <w:t xml:space="preserve"> are responsible for coordination of relief at the regional level </w:t>
      </w:r>
    </w:p>
    <w:p w14:paraId="42A64303" w14:textId="77777777" w:rsidR="00A96462" w:rsidRDefault="00A96462" w:rsidP="00B53987">
      <w:pPr>
        <w:pStyle w:val="NoSpacing"/>
        <w:numPr>
          <w:ilvl w:val="0"/>
          <w:numId w:val="61"/>
        </w:numPr>
      </w:pPr>
      <w:r>
        <w:t>ERV is responsible for the coordination of recovery at the regional level.</w:t>
      </w:r>
    </w:p>
    <w:p w14:paraId="7A26496E" w14:textId="77777777" w:rsidR="00A96462" w:rsidRDefault="00A96462" w:rsidP="00B53987">
      <w:pPr>
        <w:pStyle w:val="NoSpacing"/>
        <w:numPr>
          <w:ilvl w:val="0"/>
          <w:numId w:val="61"/>
        </w:numPr>
      </w:pPr>
      <w:r>
        <w:t>E</w:t>
      </w:r>
      <w:r w:rsidRPr="00E840AE">
        <w:t>RV</w:t>
      </w:r>
      <w:r w:rsidRPr="001746AF">
        <w:t xml:space="preserve"> </w:t>
      </w:r>
      <w:r>
        <w:t>are</w:t>
      </w:r>
      <w:r w:rsidRPr="001746AF">
        <w:t xml:space="preserve"> responsible for relief </w:t>
      </w:r>
      <w:r>
        <w:t>and recovery coordination</w:t>
      </w:r>
      <w:r w:rsidRPr="001746AF">
        <w:t xml:space="preserve"> at the State level. </w:t>
      </w:r>
    </w:p>
    <w:p w14:paraId="240550C4" w14:textId="77777777" w:rsidR="002A142B" w:rsidRPr="00837F8A" w:rsidRDefault="002A142B" w:rsidP="002A142B">
      <w:pPr>
        <w:pStyle w:val="Heading3"/>
      </w:pPr>
      <w:bookmarkStart w:id="282" w:name="_Toc38274049"/>
      <w:bookmarkStart w:id="283" w:name="_Toc58505299"/>
      <w:bookmarkStart w:id="284" w:name="_Toc134188182"/>
      <w:bookmarkStart w:id="285" w:name="_Toc134188444"/>
      <w:bookmarkStart w:id="286" w:name="_Toc152748695"/>
      <w:r w:rsidRPr="00837F8A">
        <w:t>Capacity and Capability</w:t>
      </w:r>
      <w:bookmarkEnd w:id="282"/>
      <w:bookmarkEnd w:id="283"/>
      <w:bookmarkEnd w:id="284"/>
      <w:bookmarkEnd w:id="285"/>
      <w:bookmarkEnd w:id="286"/>
    </w:p>
    <w:p w14:paraId="7AF83482" w14:textId="03FECD22" w:rsidR="002A142B" w:rsidRPr="00837F8A" w:rsidRDefault="002A142B" w:rsidP="002A142B">
      <w:r>
        <w:t xml:space="preserve">In the Restricted Appendices, Council attempts </w:t>
      </w:r>
      <w:r w:rsidRPr="00837F8A">
        <w:t>to gauge the capacity and capability of Council</w:t>
      </w:r>
      <w:r>
        <w:t xml:space="preserve"> and the </w:t>
      </w:r>
      <w:r w:rsidR="003D53C1">
        <w:t>c</w:t>
      </w:r>
      <w:r>
        <w:t>ommunity regarding their</w:t>
      </w:r>
      <w:r w:rsidRPr="00837F8A">
        <w:t xml:space="preserve"> ability to deliver</w:t>
      </w:r>
      <w:r>
        <w:t xml:space="preserve"> relief and recovery services locally.</w:t>
      </w:r>
    </w:p>
    <w:p w14:paraId="1F03601B" w14:textId="77777777" w:rsidR="002A142B" w:rsidRPr="00837F8A" w:rsidRDefault="002A142B" w:rsidP="002A142B">
      <w:r w:rsidRPr="00837F8A">
        <w:t>Capacity and capability have been listed as accurately as possible so that external agencies and other municipalities may be able to gauge when and if Murrindindi Shire Council may call on them for assistance.</w:t>
      </w:r>
    </w:p>
    <w:p w14:paraId="5F8AAF78" w14:textId="77777777" w:rsidR="002A142B" w:rsidRDefault="002A142B" w:rsidP="00C300CA">
      <w:pPr>
        <w:pStyle w:val="Heading2"/>
      </w:pPr>
      <w:bookmarkStart w:id="287" w:name="_Toc58505300"/>
      <w:bookmarkStart w:id="288" w:name="_Toc134188183"/>
      <w:bookmarkStart w:id="289" w:name="_Toc134188445"/>
      <w:bookmarkStart w:id="290" w:name="_Toc152748696"/>
      <w:r>
        <w:t>Activation of Relief</w:t>
      </w:r>
      <w:bookmarkEnd w:id="287"/>
      <w:bookmarkEnd w:id="288"/>
      <w:bookmarkEnd w:id="289"/>
      <w:bookmarkEnd w:id="290"/>
    </w:p>
    <w:p w14:paraId="667A6941" w14:textId="77777777" w:rsidR="002A142B" w:rsidRDefault="002A142B" w:rsidP="002A142B">
      <w:pPr>
        <w:rPr>
          <w:lang w:bidi="ar-SA"/>
        </w:rPr>
      </w:pPr>
      <w:r>
        <w:rPr>
          <w:lang w:bidi="ar-SA"/>
        </w:rPr>
        <w:t xml:space="preserve">It is the Incident Controller’s responsibility to activate emergency relief services with advice from the Emergency Management Team. </w:t>
      </w:r>
    </w:p>
    <w:p w14:paraId="0124DA94" w14:textId="77777777" w:rsidR="002A142B" w:rsidRDefault="002A142B" w:rsidP="002A142B">
      <w:pPr>
        <w:rPr>
          <w:lang w:bidi="ar-SA"/>
        </w:rPr>
      </w:pPr>
      <w:r>
        <w:rPr>
          <w:lang w:bidi="ar-SA"/>
        </w:rPr>
        <w:t xml:space="preserve">The provision of emergency relief services can be activated locally by the MERC, MEMO or MRM at the direction of the Incident Controller. </w:t>
      </w:r>
    </w:p>
    <w:p w14:paraId="7DE20BD2" w14:textId="77777777" w:rsidR="002A142B" w:rsidRDefault="002A142B" w:rsidP="002A142B">
      <w:pPr>
        <w:pStyle w:val="Heading3"/>
      </w:pPr>
      <w:bookmarkStart w:id="291" w:name="_Toc58505301"/>
      <w:bookmarkStart w:id="292" w:name="_Toc134188184"/>
      <w:bookmarkStart w:id="293" w:name="_Toc134188446"/>
      <w:bookmarkStart w:id="294" w:name="_Toc152748697"/>
      <w:r>
        <w:t>Requests for Emergency Relief</w:t>
      </w:r>
      <w:bookmarkEnd w:id="291"/>
      <w:bookmarkEnd w:id="292"/>
      <w:bookmarkEnd w:id="293"/>
      <w:bookmarkEnd w:id="294"/>
    </w:p>
    <w:p w14:paraId="63EC6FFF" w14:textId="42ECA2F1" w:rsidR="002A142B" w:rsidRPr="006A7C18" w:rsidRDefault="002A142B" w:rsidP="002A142B">
      <w:pPr>
        <w:rPr>
          <w:lang w:bidi="ar-SA"/>
        </w:rPr>
      </w:pPr>
      <w:r>
        <w:rPr>
          <w:lang w:bidi="ar-SA"/>
        </w:rPr>
        <w:t>Any requests for emergency relief need to be authorised by the MERC. Generally, the MRM will coordinate the delivery of the requests and report back to the MERC</w:t>
      </w:r>
      <w:r w:rsidR="00C51A65">
        <w:rPr>
          <w:lang w:bidi="ar-SA"/>
        </w:rPr>
        <w:t>, EMV</w:t>
      </w:r>
      <w:r>
        <w:rPr>
          <w:lang w:bidi="ar-SA"/>
        </w:rPr>
        <w:t xml:space="preserve"> and DFFH as required.</w:t>
      </w:r>
    </w:p>
    <w:p w14:paraId="009186FF" w14:textId="77777777" w:rsidR="002A142B" w:rsidRPr="004A4DFA" w:rsidRDefault="002A142B" w:rsidP="002A142B">
      <w:pPr>
        <w:pStyle w:val="Heading3"/>
      </w:pPr>
      <w:bookmarkStart w:id="295" w:name="_Toc58505302"/>
      <w:bookmarkStart w:id="296" w:name="_Toc134188185"/>
      <w:bookmarkStart w:id="297" w:name="_Toc134188447"/>
      <w:bookmarkStart w:id="298" w:name="_Toc152748698"/>
      <w:r w:rsidRPr="004A4DFA">
        <w:t>Relief Escalation – Municipal Level to Regional Level</w:t>
      </w:r>
      <w:bookmarkEnd w:id="295"/>
      <w:bookmarkEnd w:id="296"/>
      <w:bookmarkEnd w:id="297"/>
      <w:bookmarkEnd w:id="298"/>
    </w:p>
    <w:p w14:paraId="69F493B1" w14:textId="69491203" w:rsidR="002A142B" w:rsidRDefault="002A142B" w:rsidP="002A142B">
      <w:r w:rsidRPr="004A4DFA">
        <w:lastRenderedPageBreak/>
        <w:t>If the demand for relief exceeds the capacity of council, the RERC should be consulted with a</w:t>
      </w:r>
      <w:r>
        <w:t xml:space="preserve"> </w:t>
      </w:r>
      <w:r w:rsidRPr="004A4DFA">
        <w:t xml:space="preserve">view to request the </w:t>
      </w:r>
      <w:r>
        <w:t>DFFH</w:t>
      </w:r>
      <w:r w:rsidRPr="004A4DFA">
        <w:t xml:space="preserve"> to coordinate relief at</w:t>
      </w:r>
      <w:r>
        <w:t xml:space="preserve"> </w:t>
      </w:r>
      <w:r w:rsidRPr="004A4DFA">
        <w:t xml:space="preserve">regional level. To ensure a smooth transition of responsibility, Council should notify </w:t>
      </w:r>
      <w:r>
        <w:t>DFFH</w:t>
      </w:r>
      <w:r w:rsidRPr="004A4DFA">
        <w:t xml:space="preserve"> as</w:t>
      </w:r>
      <w:r>
        <w:t xml:space="preserve"> </w:t>
      </w:r>
      <w:r w:rsidRPr="004A4DFA">
        <w:t>soon as it becomes apparent an event will exceed its capacity. This does not replace the</w:t>
      </w:r>
      <w:r>
        <w:t xml:space="preserve"> </w:t>
      </w:r>
      <w:r w:rsidRPr="004A4DFA">
        <w:t>requirement for the RERC</w:t>
      </w:r>
      <w:r w:rsidR="00207AA9">
        <w:t>/MERC</w:t>
      </w:r>
      <w:r w:rsidRPr="004A4DFA">
        <w:t xml:space="preserve"> to monitor the emergency relief situation.</w:t>
      </w:r>
    </w:p>
    <w:p w14:paraId="3F96088F" w14:textId="77777777" w:rsidR="002A142B" w:rsidRPr="004A4DFA" w:rsidRDefault="002A142B" w:rsidP="002A142B">
      <w:pPr>
        <w:pStyle w:val="Heading3"/>
      </w:pPr>
      <w:bookmarkStart w:id="299" w:name="_Toc58505303"/>
      <w:bookmarkStart w:id="300" w:name="_Toc134188186"/>
      <w:bookmarkStart w:id="301" w:name="_Toc134188448"/>
      <w:bookmarkStart w:id="302" w:name="_Toc152748699"/>
      <w:r>
        <w:t>Who is responsible for paying for relief?</w:t>
      </w:r>
      <w:bookmarkEnd w:id="299"/>
      <w:bookmarkEnd w:id="300"/>
      <w:bookmarkEnd w:id="301"/>
      <w:bookmarkEnd w:id="302"/>
    </w:p>
    <w:p w14:paraId="79D32C6A" w14:textId="77777777" w:rsidR="002A142B" w:rsidRPr="004A4DFA" w:rsidRDefault="002A142B" w:rsidP="002A142B">
      <w:r w:rsidRPr="004A4DFA">
        <w:t>The responsibility for payment of relief is detailed below. Agencies requesting relief should be</w:t>
      </w:r>
      <w:r>
        <w:t xml:space="preserve"> </w:t>
      </w:r>
      <w:r w:rsidRPr="004A4DFA">
        <w:t>familiar with these arrangements.</w:t>
      </w:r>
    </w:p>
    <w:p w14:paraId="355BCFE0" w14:textId="77777777" w:rsidR="002A142B" w:rsidRPr="004A4DFA" w:rsidRDefault="002A142B" w:rsidP="00B53987">
      <w:pPr>
        <w:pStyle w:val="ListParagraph"/>
        <w:numPr>
          <w:ilvl w:val="0"/>
          <w:numId w:val="22"/>
        </w:numPr>
      </w:pPr>
      <w:r>
        <w:t>Murrindindi Shire Council</w:t>
      </w:r>
      <w:r w:rsidRPr="004A4DFA">
        <w:t xml:space="preserve"> is responsible for relief centre measures provided to</w:t>
      </w:r>
      <w:r>
        <w:t xml:space="preserve"> emergency-affected persons</w:t>
      </w:r>
    </w:p>
    <w:p w14:paraId="1E429779" w14:textId="77777777" w:rsidR="002A142B" w:rsidRPr="004A4DFA" w:rsidRDefault="002A142B" w:rsidP="00B53987">
      <w:pPr>
        <w:pStyle w:val="ListParagraph"/>
        <w:numPr>
          <w:ilvl w:val="0"/>
          <w:numId w:val="22"/>
        </w:numPr>
      </w:pPr>
      <w:r w:rsidRPr="004A4DFA">
        <w:t>If relief is requested by an agency for its own personnel, that agency will be responsible for</w:t>
      </w:r>
      <w:r>
        <w:t xml:space="preserve"> costs incurred</w:t>
      </w:r>
    </w:p>
    <w:p w14:paraId="7BB9C14A" w14:textId="77777777" w:rsidR="002A142B" w:rsidRPr="004A4DFA" w:rsidRDefault="002A142B" w:rsidP="00B53987">
      <w:pPr>
        <w:pStyle w:val="ListParagraph"/>
        <w:numPr>
          <w:ilvl w:val="0"/>
          <w:numId w:val="22"/>
        </w:numPr>
      </w:pPr>
      <w:r w:rsidRPr="004A4DFA">
        <w:t>When a control agency requests relief (e.g. catering) on behalf of a number of supporting</w:t>
      </w:r>
      <w:r>
        <w:t xml:space="preserve"> </w:t>
      </w:r>
      <w:r w:rsidRPr="004A4DFA">
        <w:t>agencies, the control agency will be responsible for costs incurred.</w:t>
      </w:r>
    </w:p>
    <w:p w14:paraId="203926E6" w14:textId="7765A70C" w:rsidR="002A142B" w:rsidRDefault="002A142B" w:rsidP="002A142B">
      <w:pPr>
        <w:pStyle w:val="Heading3"/>
      </w:pPr>
      <w:bookmarkStart w:id="303" w:name="_Toc58505304"/>
      <w:bookmarkStart w:id="304" w:name="_Toc134188187"/>
      <w:bookmarkStart w:id="305" w:name="_Toc134188449"/>
      <w:bookmarkStart w:id="306" w:name="_Toc152748700"/>
      <w:r>
        <w:t>The ME</w:t>
      </w:r>
      <w:r w:rsidR="00207AA9">
        <w:t>O</w:t>
      </w:r>
      <w:r>
        <w:t>C</w:t>
      </w:r>
      <w:bookmarkEnd w:id="303"/>
      <w:bookmarkEnd w:id="304"/>
      <w:bookmarkEnd w:id="305"/>
      <w:bookmarkEnd w:id="306"/>
    </w:p>
    <w:p w14:paraId="4B961880" w14:textId="5BD72B2E" w:rsidR="002A142B" w:rsidRDefault="002A142B" w:rsidP="002A142B">
      <w:pPr>
        <w:rPr>
          <w:lang w:bidi="ar-SA"/>
        </w:rPr>
      </w:pPr>
      <w:r>
        <w:rPr>
          <w:lang w:bidi="ar-SA"/>
        </w:rPr>
        <w:t xml:space="preserve">Relief and recovery operations will occur from the Municipal Emergency Operations Centre (MEOC) in the meeting room at the </w:t>
      </w:r>
      <w:r w:rsidR="00AB365E">
        <w:rPr>
          <w:lang w:bidi="ar-SA"/>
        </w:rPr>
        <w:t xml:space="preserve">Alexandra </w:t>
      </w:r>
      <w:r>
        <w:rPr>
          <w:lang w:bidi="ar-SA"/>
        </w:rPr>
        <w:t>Council offices</w:t>
      </w:r>
      <w:r w:rsidR="00BA6722">
        <w:rPr>
          <w:lang w:bidi="ar-SA"/>
        </w:rPr>
        <w:t xml:space="preserve"> </w:t>
      </w:r>
      <w:r w:rsidR="00AB365E">
        <w:rPr>
          <w:lang w:bidi="ar-SA"/>
        </w:rPr>
        <w:t>(Perkins St)</w:t>
      </w:r>
      <w:r>
        <w:rPr>
          <w:lang w:bidi="ar-SA"/>
        </w:rPr>
        <w:t xml:space="preserve"> or a</w:t>
      </w:r>
      <w:r w:rsidR="00AB365E">
        <w:rPr>
          <w:lang w:bidi="ar-SA"/>
        </w:rPr>
        <w:t>t</w:t>
      </w:r>
      <w:r>
        <w:rPr>
          <w:lang w:bidi="ar-SA"/>
        </w:rPr>
        <w:t xml:space="preserve"> </w:t>
      </w:r>
      <w:r w:rsidR="00AB365E">
        <w:rPr>
          <w:lang w:bidi="ar-SA"/>
        </w:rPr>
        <w:t xml:space="preserve">a </w:t>
      </w:r>
      <w:r>
        <w:rPr>
          <w:lang w:bidi="ar-SA"/>
        </w:rPr>
        <w:t>secondary ME</w:t>
      </w:r>
      <w:r w:rsidR="00AB365E">
        <w:rPr>
          <w:lang w:bidi="ar-SA"/>
        </w:rPr>
        <w:t>O</w:t>
      </w:r>
      <w:r>
        <w:rPr>
          <w:lang w:bidi="ar-SA"/>
        </w:rPr>
        <w:t xml:space="preserve">C if </w:t>
      </w:r>
      <w:r w:rsidR="00AB365E">
        <w:rPr>
          <w:lang w:bidi="ar-SA"/>
        </w:rPr>
        <w:t>required or</w:t>
      </w:r>
      <w:r>
        <w:rPr>
          <w:lang w:bidi="ar-SA"/>
        </w:rPr>
        <w:t xml:space="preserve"> directed by the MRM.</w:t>
      </w:r>
      <w:r w:rsidR="00C51A65">
        <w:rPr>
          <w:lang w:bidi="ar-SA"/>
        </w:rPr>
        <w:t xml:space="preserve"> Alternatively a virtual MEOC may be established as required. </w:t>
      </w:r>
    </w:p>
    <w:p w14:paraId="5836C343" w14:textId="77777777" w:rsidR="002A142B" w:rsidRDefault="002A142B" w:rsidP="00C300CA">
      <w:pPr>
        <w:pStyle w:val="Heading2"/>
      </w:pPr>
      <w:bookmarkStart w:id="307" w:name="_Toc58505305"/>
      <w:bookmarkStart w:id="308" w:name="_Toc134188188"/>
      <w:bookmarkStart w:id="309" w:name="_Toc134188450"/>
      <w:bookmarkStart w:id="310" w:name="_Toc152748701"/>
      <w:r>
        <w:t>Emergency Relief Centres (ERCs)</w:t>
      </w:r>
      <w:bookmarkEnd w:id="307"/>
      <w:bookmarkEnd w:id="308"/>
      <w:bookmarkEnd w:id="309"/>
      <w:bookmarkEnd w:id="310"/>
    </w:p>
    <w:p w14:paraId="47EDB63C" w14:textId="77777777" w:rsidR="002A142B" w:rsidRDefault="002A142B" w:rsidP="002A142B">
      <w:pPr>
        <w:rPr>
          <w:szCs w:val="22"/>
        </w:rPr>
      </w:pPr>
      <w:r w:rsidRPr="003A679D">
        <w:t>An emergency relief centre (ERC) is a building or place established to provide life support and essential needs to persons affected by any emergency (including evacuees). Emergency relief centres are established on a temporary basis to cope with the immediate needs of those affected during the initial response to the emergency. They do not imply any longer-term use of facilities as a location for recovery services</w:t>
      </w:r>
      <w:r w:rsidRPr="003A679D">
        <w:rPr>
          <w:i/>
          <w:iCs/>
        </w:rPr>
        <w:t>.</w:t>
      </w:r>
    </w:p>
    <w:p w14:paraId="0574EDEC" w14:textId="77777777" w:rsidR="002A142B" w:rsidRDefault="002A142B" w:rsidP="002A142B">
      <w:pPr>
        <w:rPr>
          <w:szCs w:val="22"/>
        </w:rPr>
      </w:pPr>
      <w:r>
        <w:rPr>
          <w:szCs w:val="22"/>
        </w:rPr>
        <w:t xml:space="preserve">An ERC will only be opened at the request of the Incident Controller. </w:t>
      </w:r>
    </w:p>
    <w:p w14:paraId="71D82D34" w14:textId="77777777" w:rsidR="002A142B" w:rsidRPr="00CA7544" w:rsidRDefault="002A142B" w:rsidP="002A142B">
      <w:pPr>
        <w:tabs>
          <w:tab w:val="left" w:pos="-1440"/>
          <w:tab w:val="left" w:pos="-720"/>
        </w:tabs>
        <w:suppressAutoHyphens/>
        <w:ind w:right="276"/>
        <w:rPr>
          <w:spacing w:val="-3"/>
        </w:rPr>
      </w:pPr>
      <w:r w:rsidRPr="00CA7544">
        <w:rPr>
          <w:spacing w:val="-3"/>
        </w:rPr>
        <w:t>The following roles may be involved in setting up and operating the centre:</w:t>
      </w:r>
    </w:p>
    <w:p w14:paraId="0D4B261F" w14:textId="68A0693D"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sidRPr="00BD23A6">
        <w:rPr>
          <w:spacing w:val="-3"/>
        </w:rPr>
        <w:t>Municipal Emergency Response Co-ordinator (MERC)</w:t>
      </w:r>
    </w:p>
    <w:p w14:paraId="17021B0D" w14:textId="6CF227B8"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sidRPr="00BD23A6">
        <w:rPr>
          <w:spacing w:val="-3"/>
        </w:rPr>
        <w:t>Municipal Emergency</w:t>
      </w:r>
      <w:r w:rsidR="00C77B18">
        <w:rPr>
          <w:spacing w:val="-3"/>
        </w:rPr>
        <w:t xml:space="preserve"> Management</w:t>
      </w:r>
      <w:r w:rsidRPr="00BD23A6">
        <w:rPr>
          <w:spacing w:val="-3"/>
        </w:rPr>
        <w:t xml:space="preserve"> Officer (</w:t>
      </w:r>
      <w:r>
        <w:rPr>
          <w:spacing w:val="-3"/>
        </w:rPr>
        <w:t>MEMO</w:t>
      </w:r>
      <w:r w:rsidRPr="00BD23A6">
        <w:rPr>
          <w:spacing w:val="-3"/>
        </w:rPr>
        <w:t>)</w:t>
      </w:r>
    </w:p>
    <w:p w14:paraId="46D48682" w14:textId="20EAA087"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sidRPr="00BD23A6">
        <w:rPr>
          <w:spacing w:val="-3"/>
        </w:rPr>
        <w:t>Municipal Recovery Manager (MRM)</w:t>
      </w:r>
    </w:p>
    <w:p w14:paraId="6238F953" w14:textId="641D170F"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sidRPr="00BD23A6">
        <w:rPr>
          <w:spacing w:val="-3"/>
        </w:rPr>
        <w:t>Emergency Relief Centre Manager (ERCM)</w:t>
      </w:r>
    </w:p>
    <w:p w14:paraId="3EC1C5A9" w14:textId="77777777"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Pr>
          <w:spacing w:val="-3"/>
        </w:rPr>
        <w:t>Relief Centre Staff; and</w:t>
      </w:r>
    </w:p>
    <w:p w14:paraId="2AC8BC70" w14:textId="77777777" w:rsidR="002A142B" w:rsidRPr="00BD23A6" w:rsidRDefault="002A142B" w:rsidP="00B53987">
      <w:pPr>
        <w:pStyle w:val="ListParagraph"/>
        <w:numPr>
          <w:ilvl w:val="0"/>
          <w:numId w:val="29"/>
        </w:numPr>
        <w:tabs>
          <w:tab w:val="left" w:pos="-1440"/>
          <w:tab w:val="left" w:pos="-720"/>
        </w:tabs>
        <w:suppressAutoHyphens/>
        <w:spacing w:before="0" w:after="160" w:line="360" w:lineRule="auto"/>
        <w:ind w:right="276"/>
        <w:rPr>
          <w:spacing w:val="-3"/>
        </w:rPr>
      </w:pPr>
      <w:r w:rsidRPr="00BD23A6">
        <w:rPr>
          <w:spacing w:val="-3"/>
        </w:rPr>
        <w:t>Other Municipal Council Staff</w:t>
      </w:r>
      <w:r>
        <w:rPr>
          <w:spacing w:val="-3"/>
        </w:rPr>
        <w:t>.</w:t>
      </w:r>
    </w:p>
    <w:p w14:paraId="71F1D892" w14:textId="77777777" w:rsidR="002A142B" w:rsidRDefault="002A142B" w:rsidP="002A142B">
      <w:pPr>
        <w:rPr>
          <w:szCs w:val="22"/>
        </w:rPr>
      </w:pPr>
      <w:r>
        <w:rPr>
          <w:szCs w:val="22"/>
        </w:rPr>
        <w:t>For detailed information on setting up an ERC, including role statements for the ERCM and Relief Centre staff, see the ‘ERC Operations Handbook’ (15/21939).</w:t>
      </w:r>
    </w:p>
    <w:p w14:paraId="285FC7DD" w14:textId="17429E9E" w:rsidR="00BA6722" w:rsidRDefault="002A142B" w:rsidP="002A142B">
      <w:pPr>
        <w:rPr>
          <w:szCs w:val="22"/>
        </w:rPr>
      </w:pPr>
      <w:r>
        <w:rPr>
          <w:szCs w:val="22"/>
        </w:rPr>
        <w:t>Locations of ERCs are in the Restricted Appendices.</w:t>
      </w:r>
    </w:p>
    <w:p w14:paraId="2BF2DF7E" w14:textId="77777777" w:rsidR="00BA6722" w:rsidRDefault="00BA6722" w:rsidP="002A142B">
      <w:pPr>
        <w:rPr>
          <w:szCs w:val="22"/>
        </w:rPr>
      </w:pPr>
    </w:p>
    <w:p w14:paraId="4D044DFB" w14:textId="77777777" w:rsidR="002A142B" w:rsidRPr="004A4DFA" w:rsidRDefault="002A142B" w:rsidP="002A142B">
      <w:pPr>
        <w:pStyle w:val="Heading3"/>
      </w:pPr>
      <w:bookmarkStart w:id="311" w:name="_Toc58505306"/>
      <w:bookmarkStart w:id="312" w:name="_Toc134188189"/>
      <w:bookmarkStart w:id="313" w:name="_Toc134188451"/>
      <w:bookmarkStart w:id="314" w:name="_Toc152748702"/>
      <w:r w:rsidRPr="004A4DFA">
        <w:t>Services</w:t>
      </w:r>
      <w:bookmarkEnd w:id="311"/>
      <w:bookmarkEnd w:id="312"/>
      <w:bookmarkEnd w:id="313"/>
      <w:bookmarkEnd w:id="314"/>
    </w:p>
    <w:p w14:paraId="393070B3" w14:textId="77777777" w:rsidR="002A142B" w:rsidRPr="004A4DFA" w:rsidRDefault="002A142B" w:rsidP="002A142B">
      <w:r w:rsidRPr="004A4DFA">
        <w:lastRenderedPageBreak/>
        <w:t>Both relief and recovery services may be provided at a relief centre. Thus, the provision by</w:t>
      </w:r>
      <w:r>
        <w:t xml:space="preserve"> </w:t>
      </w:r>
      <w:r w:rsidRPr="004A4DFA">
        <w:t>relevant agencies of any of the relief or recovery services such as catering, material needs,</w:t>
      </w:r>
      <w:r>
        <w:t xml:space="preserve"> </w:t>
      </w:r>
      <w:r w:rsidRPr="004A4DFA">
        <w:t>emergency shelter, grants, the provision of informati</w:t>
      </w:r>
      <w:r>
        <w:t xml:space="preserve">on, temporary accommodation and </w:t>
      </w:r>
      <w:r w:rsidRPr="004A4DFA">
        <w:t>counselling may occur concurrently.</w:t>
      </w:r>
    </w:p>
    <w:p w14:paraId="126046B1" w14:textId="77777777" w:rsidR="002A142B" w:rsidRPr="004A4DFA" w:rsidRDefault="002A142B" w:rsidP="002A142B">
      <w:r w:rsidRPr="004A4DFA">
        <w:t>Irrespective of the relief or recovery services offered or the level of coordination being provided,</w:t>
      </w:r>
      <w:r>
        <w:t xml:space="preserve"> </w:t>
      </w:r>
      <w:r w:rsidRPr="004A4DFA">
        <w:t xml:space="preserve">the overall management responsibility for the centres remains with </w:t>
      </w:r>
      <w:r>
        <w:t>Murrindindi Shire Council</w:t>
      </w:r>
    </w:p>
    <w:p w14:paraId="1284A89B" w14:textId="77777777" w:rsidR="002A142B" w:rsidRPr="004A4DFA" w:rsidRDefault="002A142B" w:rsidP="002A142B">
      <w:pPr>
        <w:pStyle w:val="Heading3"/>
      </w:pPr>
      <w:bookmarkStart w:id="315" w:name="_Toc58505307"/>
      <w:bookmarkStart w:id="316" w:name="_Toc134188190"/>
      <w:bookmarkStart w:id="317" w:name="_Toc134188452"/>
      <w:bookmarkStart w:id="318" w:name="_Toc152748703"/>
      <w:r>
        <w:t>ERC Handbook</w:t>
      </w:r>
      <w:bookmarkEnd w:id="315"/>
      <w:bookmarkEnd w:id="316"/>
      <w:bookmarkEnd w:id="317"/>
      <w:bookmarkEnd w:id="318"/>
    </w:p>
    <w:p w14:paraId="0644ED8C" w14:textId="4D048C53" w:rsidR="002A142B" w:rsidRPr="004A4DFA" w:rsidRDefault="002A142B" w:rsidP="002A142B">
      <w:r>
        <w:t>Murrindindi Shire Council</w:t>
      </w:r>
      <w:r w:rsidRPr="004A4DFA">
        <w:t xml:space="preserve"> </w:t>
      </w:r>
      <w:r>
        <w:t xml:space="preserve">has </w:t>
      </w:r>
      <w:r w:rsidRPr="004A4DFA">
        <w:t xml:space="preserve">developed </w:t>
      </w:r>
      <w:r>
        <w:t>a</w:t>
      </w:r>
      <w:r w:rsidR="00207AA9">
        <w:t>n ERC Operations</w:t>
      </w:r>
      <w:r>
        <w:t xml:space="preserve"> </w:t>
      </w:r>
      <w:r w:rsidR="00207AA9">
        <w:t>H</w:t>
      </w:r>
      <w:r>
        <w:t>andbook</w:t>
      </w:r>
      <w:r w:rsidRPr="004A4DFA">
        <w:t xml:space="preserve"> for relief</w:t>
      </w:r>
      <w:r>
        <w:t xml:space="preserve"> centres (15/21939). This describes </w:t>
      </w:r>
      <w:r w:rsidRPr="004A4DFA">
        <w:t xml:space="preserve">personnel, facilities and equipment to standardise methodology and procedures. A copy of these procedures </w:t>
      </w:r>
      <w:r>
        <w:t>is</w:t>
      </w:r>
      <w:r w:rsidRPr="004A4DFA">
        <w:t xml:space="preserve"> </w:t>
      </w:r>
      <w:r>
        <w:t>available on Crisisworks.</w:t>
      </w:r>
    </w:p>
    <w:p w14:paraId="1D59BFEB" w14:textId="77777777" w:rsidR="002A142B" w:rsidRPr="004A4DFA" w:rsidRDefault="002A142B" w:rsidP="002A142B">
      <w:r w:rsidRPr="004A4DFA">
        <w:t>In support of Councils responsibilities wit</w:t>
      </w:r>
      <w:r>
        <w:t>h the management of ERCs</w:t>
      </w:r>
      <w:r w:rsidRPr="004A4DFA">
        <w:t xml:space="preserve">, Council has appointed </w:t>
      </w:r>
      <w:r>
        <w:t>three</w:t>
      </w:r>
      <w:r w:rsidRPr="004A4DFA">
        <w:t xml:space="preserve"> MRM</w:t>
      </w:r>
      <w:r>
        <w:t>s</w:t>
      </w:r>
      <w:r w:rsidRPr="004A4DFA">
        <w:t>, ERC</w:t>
      </w:r>
      <w:r>
        <w:t xml:space="preserve"> </w:t>
      </w:r>
      <w:r w:rsidRPr="004A4DFA">
        <w:t>Manager</w:t>
      </w:r>
      <w:r>
        <w:t>s</w:t>
      </w:r>
      <w:r w:rsidRPr="004A4DFA">
        <w:t>, and recruited and trained Council Officers to perform roles in an ERC when</w:t>
      </w:r>
      <w:r>
        <w:t xml:space="preserve"> </w:t>
      </w:r>
      <w:r w:rsidRPr="004A4DFA">
        <w:t>required.</w:t>
      </w:r>
    </w:p>
    <w:p w14:paraId="17246CB8" w14:textId="77777777" w:rsidR="002A142B" w:rsidRPr="004A4DFA" w:rsidRDefault="002A142B" w:rsidP="002A142B">
      <w:r w:rsidRPr="004A4DFA">
        <w:t>In the event of the requirement for any or all of the functional services of relief the request</w:t>
      </w:r>
      <w:r>
        <w:t xml:space="preserve"> </w:t>
      </w:r>
      <w:r w:rsidRPr="004A4DFA">
        <w:t>must be directed through the MERC/</w:t>
      </w:r>
      <w:r>
        <w:t>MEMO</w:t>
      </w:r>
      <w:r w:rsidRPr="004A4DFA">
        <w:t xml:space="preserve"> processes who will request the MRM to activate</w:t>
      </w:r>
      <w:r>
        <w:t xml:space="preserve"> </w:t>
      </w:r>
      <w:r w:rsidRPr="004A4DFA">
        <w:t>the required functional services. All functional services will operate and report back to the</w:t>
      </w:r>
      <w:r>
        <w:t xml:space="preserve"> MEMO</w:t>
      </w:r>
      <w:r w:rsidRPr="004A4DFA">
        <w:t>/MRM.</w:t>
      </w:r>
    </w:p>
    <w:p w14:paraId="6B6B9A38" w14:textId="77777777" w:rsidR="002A142B" w:rsidRDefault="002A142B" w:rsidP="002A142B">
      <w:pPr>
        <w:pStyle w:val="Heading3"/>
      </w:pPr>
      <w:bookmarkStart w:id="319" w:name="_Toc58505308"/>
      <w:bookmarkStart w:id="320" w:name="_Toc134188191"/>
      <w:bookmarkStart w:id="321" w:name="_Toc134188453"/>
      <w:bookmarkStart w:id="322" w:name="_Toc152748704"/>
      <w:r>
        <w:t>ERC Kits</w:t>
      </w:r>
      <w:bookmarkEnd w:id="319"/>
      <w:bookmarkEnd w:id="320"/>
      <w:bookmarkEnd w:id="321"/>
      <w:bookmarkEnd w:id="322"/>
    </w:p>
    <w:p w14:paraId="1A084C35" w14:textId="77777777" w:rsidR="002A142B" w:rsidRDefault="002A142B" w:rsidP="002A142B">
      <w:pPr>
        <w:rPr>
          <w:lang w:bidi="ar-SA"/>
        </w:rPr>
      </w:pPr>
      <w:r>
        <w:rPr>
          <w:lang w:bidi="ar-SA"/>
        </w:rPr>
        <w:t xml:space="preserve">Murrindindi Shire Council has Emergency Relief Centre (ERC) Kits containing equipment immediately required to activate an ERC. The MRM or their delegate is responsible for establishing and maintaining the ERC Kits. </w:t>
      </w:r>
    </w:p>
    <w:p w14:paraId="4B605C74" w14:textId="77777777" w:rsidR="002A142B" w:rsidRDefault="002A142B" w:rsidP="002A142B">
      <w:pPr>
        <w:rPr>
          <w:lang w:bidi="ar-SA"/>
        </w:rPr>
      </w:pPr>
      <w:r>
        <w:rPr>
          <w:lang w:bidi="ar-SA"/>
        </w:rPr>
        <w:t>There are three kits – one set of four tubs at each Council Office (Yea, Alexandra and Kinglake).</w:t>
      </w:r>
    </w:p>
    <w:p w14:paraId="4AC7A7C1" w14:textId="77777777" w:rsidR="002A142B" w:rsidRPr="00DB4079" w:rsidRDefault="002A142B" w:rsidP="002A142B">
      <w:pPr>
        <w:pStyle w:val="Heading3"/>
      </w:pPr>
      <w:bookmarkStart w:id="323" w:name="_Toc58505309"/>
      <w:bookmarkStart w:id="324" w:name="_Toc134188192"/>
      <w:bookmarkStart w:id="325" w:name="_Toc134188454"/>
      <w:bookmarkStart w:id="326" w:name="_Toc152748705"/>
      <w:r w:rsidRPr="00DB4079">
        <w:t>Catering</w:t>
      </w:r>
      <w:bookmarkEnd w:id="323"/>
      <w:bookmarkEnd w:id="324"/>
      <w:bookmarkEnd w:id="325"/>
      <w:bookmarkEnd w:id="326"/>
    </w:p>
    <w:p w14:paraId="7D51457E" w14:textId="36A6FE94" w:rsidR="00207AA9" w:rsidRDefault="00207AA9" w:rsidP="002A142B">
      <w:r>
        <w:t>In Murrindindi Shire, Emergency Relief Centre catering will be supplied by the Rapid Relief Team who may also be supported by</w:t>
      </w:r>
      <w:r w:rsidR="00BA6722">
        <w:t>:</w:t>
      </w:r>
    </w:p>
    <w:p w14:paraId="640D8246" w14:textId="60E5D13A" w:rsidR="002A142B" w:rsidRPr="00DB4079" w:rsidRDefault="002A142B" w:rsidP="00B53987">
      <w:pPr>
        <w:pStyle w:val="ListParagraph"/>
        <w:numPr>
          <w:ilvl w:val="0"/>
          <w:numId w:val="22"/>
        </w:numPr>
      </w:pPr>
      <w:r>
        <w:t>Salvation Army</w:t>
      </w:r>
    </w:p>
    <w:p w14:paraId="754BAAE4" w14:textId="77777777" w:rsidR="002A142B" w:rsidRPr="00DB4079" w:rsidRDefault="002A142B" w:rsidP="00B53987">
      <w:pPr>
        <w:pStyle w:val="ListParagraph"/>
        <w:numPr>
          <w:ilvl w:val="0"/>
          <w:numId w:val="22"/>
        </w:numPr>
      </w:pPr>
      <w:r>
        <w:t>Country Women’s Association</w:t>
      </w:r>
    </w:p>
    <w:p w14:paraId="72E7E982" w14:textId="77777777" w:rsidR="002A142B" w:rsidRPr="00DB4079" w:rsidRDefault="002A142B" w:rsidP="00B53987">
      <w:pPr>
        <w:pStyle w:val="ListParagraph"/>
        <w:numPr>
          <w:ilvl w:val="0"/>
          <w:numId w:val="22"/>
        </w:numPr>
      </w:pPr>
      <w:r w:rsidRPr="00DB4079">
        <w:t>C</w:t>
      </w:r>
      <w:r>
        <w:t>ountry Fire Authority Auxiliary</w:t>
      </w:r>
    </w:p>
    <w:p w14:paraId="09F71F5F" w14:textId="6828E562" w:rsidR="002A142B" w:rsidRDefault="002A142B" w:rsidP="00B53987">
      <w:pPr>
        <w:pStyle w:val="ListParagraph"/>
        <w:numPr>
          <w:ilvl w:val="0"/>
          <w:numId w:val="22"/>
        </w:numPr>
      </w:pPr>
      <w:r>
        <w:t xml:space="preserve">Various </w:t>
      </w:r>
      <w:r w:rsidR="00BA6722">
        <w:t>c</w:t>
      </w:r>
      <w:r>
        <w:t xml:space="preserve">hurch </w:t>
      </w:r>
      <w:r w:rsidR="00BA6722">
        <w:t>g</w:t>
      </w:r>
      <w:r>
        <w:t>roups</w:t>
      </w:r>
    </w:p>
    <w:p w14:paraId="687B4318" w14:textId="063312EA" w:rsidR="002A142B" w:rsidRPr="00DB4079" w:rsidRDefault="002A142B" w:rsidP="00B53987">
      <w:pPr>
        <w:pStyle w:val="ListParagraph"/>
        <w:numPr>
          <w:ilvl w:val="0"/>
          <w:numId w:val="22"/>
        </w:numPr>
      </w:pPr>
      <w:r>
        <w:t xml:space="preserve">Lions and Rotary </w:t>
      </w:r>
      <w:r w:rsidR="00BA6722">
        <w:t>c</w:t>
      </w:r>
      <w:r>
        <w:t>lubs</w:t>
      </w:r>
    </w:p>
    <w:p w14:paraId="5BC9E9C7" w14:textId="77777777" w:rsidR="002A142B" w:rsidRPr="00DB4079" w:rsidRDefault="002A142B" w:rsidP="00B53987">
      <w:pPr>
        <w:pStyle w:val="ListParagraph"/>
        <w:numPr>
          <w:ilvl w:val="0"/>
          <w:numId w:val="22"/>
        </w:numPr>
      </w:pPr>
      <w:r w:rsidRPr="00DB4079">
        <w:t>St</w:t>
      </w:r>
      <w:r>
        <w:t>ate Emergency Service Teams</w:t>
      </w:r>
    </w:p>
    <w:p w14:paraId="6C1A4D02" w14:textId="0B272B14" w:rsidR="002A142B" w:rsidRDefault="002A142B" w:rsidP="00B53987">
      <w:pPr>
        <w:pStyle w:val="ListParagraph"/>
        <w:numPr>
          <w:ilvl w:val="0"/>
          <w:numId w:val="22"/>
        </w:numPr>
      </w:pPr>
      <w:r w:rsidRPr="00DB4079">
        <w:t xml:space="preserve">Other </w:t>
      </w:r>
      <w:r w:rsidR="00BA6722">
        <w:t>a</w:t>
      </w:r>
      <w:r w:rsidRPr="00DB4079">
        <w:t xml:space="preserve">gencies as </w:t>
      </w:r>
      <w:r w:rsidR="00BA6722">
        <w:t>c</w:t>
      </w:r>
      <w:r w:rsidRPr="00DB4079">
        <w:t>o-opted.</w:t>
      </w:r>
    </w:p>
    <w:p w14:paraId="25A19AA9" w14:textId="77777777" w:rsidR="002A142B" w:rsidRDefault="002A142B" w:rsidP="002A142B">
      <w:pPr>
        <w:pStyle w:val="Heading3"/>
      </w:pPr>
      <w:bookmarkStart w:id="327" w:name="_Toc58505310"/>
      <w:bookmarkStart w:id="328" w:name="_Toc134188193"/>
      <w:bookmarkStart w:id="329" w:name="_Toc134188455"/>
      <w:bookmarkStart w:id="330" w:name="_Toc152748706"/>
      <w:r>
        <w:t>Animal Welfare</w:t>
      </w:r>
      <w:bookmarkEnd w:id="327"/>
      <w:bookmarkEnd w:id="328"/>
      <w:bookmarkEnd w:id="329"/>
      <w:bookmarkEnd w:id="330"/>
    </w:p>
    <w:p w14:paraId="43B705FC" w14:textId="77777777" w:rsidR="002A142B" w:rsidRDefault="002A142B" w:rsidP="002A142B">
      <w:pPr>
        <w:rPr>
          <w:lang w:bidi="ar-SA"/>
        </w:rPr>
      </w:pPr>
      <w:r>
        <w:rPr>
          <w:lang w:bidi="ar-SA"/>
        </w:rPr>
        <w:t>Council is responsible for coordinating the care of c</w:t>
      </w:r>
      <w:r w:rsidRPr="00DF3974">
        <w:rPr>
          <w:lang w:bidi="ar-SA"/>
        </w:rPr>
        <w:t>ompanion animals</w:t>
      </w:r>
      <w:r>
        <w:rPr>
          <w:lang w:bidi="ar-SA"/>
        </w:rPr>
        <w:t xml:space="preserve"> at ERCs. Other animals such as </w:t>
      </w:r>
      <w:r w:rsidRPr="00DF3974">
        <w:rPr>
          <w:lang w:bidi="ar-SA"/>
        </w:rPr>
        <w:t>livestock and wildlife impacted by emergencies</w:t>
      </w:r>
      <w:r>
        <w:rPr>
          <w:lang w:bidi="ar-SA"/>
        </w:rPr>
        <w:t xml:space="preserve"> may also</w:t>
      </w:r>
      <w:r w:rsidRPr="00DF3974">
        <w:rPr>
          <w:lang w:bidi="ar-SA"/>
        </w:rPr>
        <w:t xml:space="preserve"> need containment, food, water, veterinary treatment or humane</w:t>
      </w:r>
      <w:r>
        <w:rPr>
          <w:lang w:bidi="ar-SA"/>
        </w:rPr>
        <w:t xml:space="preserve"> </w:t>
      </w:r>
      <w:r w:rsidRPr="00DF3974">
        <w:rPr>
          <w:lang w:bidi="ar-SA"/>
        </w:rPr>
        <w:t>destruction and disposal.</w:t>
      </w:r>
      <w:r>
        <w:rPr>
          <w:lang w:bidi="ar-SA"/>
        </w:rPr>
        <w:t xml:space="preserve"> DJPR</w:t>
      </w:r>
      <w:r w:rsidRPr="00DF3974">
        <w:rPr>
          <w:lang w:bidi="ar-SA"/>
        </w:rPr>
        <w:t xml:space="preserve"> is responsible</w:t>
      </w:r>
      <w:r>
        <w:rPr>
          <w:lang w:bidi="ar-SA"/>
        </w:rPr>
        <w:t xml:space="preserve"> </w:t>
      </w:r>
      <w:r w:rsidRPr="00DF3974">
        <w:rPr>
          <w:lang w:bidi="ar-SA"/>
        </w:rPr>
        <w:t>for assisting with urgent animal welfare needs.</w:t>
      </w:r>
    </w:p>
    <w:p w14:paraId="5F6D5E0D" w14:textId="72F48257" w:rsidR="002A142B" w:rsidRDefault="002A142B" w:rsidP="002A142B">
      <w:pPr>
        <w:rPr>
          <w:rFonts w:cs="Arial"/>
          <w:color w:val="000000"/>
        </w:rPr>
      </w:pPr>
      <w:r>
        <w:rPr>
          <w:lang w:bidi="ar-SA"/>
        </w:rPr>
        <w:lastRenderedPageBreak/>
        <w:t xml:space="preserve">Murrindindi Shire Council will work alongside </w:t>
      </w:r>
      <w:r w:rsidR="00207AA9">
        <w:rPr>
          <w:lang w:bidi="ar-SA"/>
        </w:rPr>
        <w:t>DEECA/Department of Agriculture</w:t>
      </w:r>
      <w:r>
        <w:rPr>
          <w:lang w:bidi="ar-SA"/>
        </w:rPr>
        <w:t xml:space="preserve"> in any required response effort.  To that end, M</w:t>
      </w:r>
      <w:r>
        <w:rPr>
          <w:rFonts w:cs="Arial"/>
          <w:color w:val="000000"/>
        </w:rPr>
        <w:t>urrindindi Shire Council has developed an Emergency Animal Welfare Plan (EAWP</w:t>
      </w:r>
      <w:r w:rsidR="00207AA9">
        <w:rPr>
          <w:rFonts w:cs="Arial"/>
          <w:color w:val="000000"/>
        </w:rPr>
        <w:t>)</w:t>
      </w:r>
      <w:r>
        <w:t>.  The EAWP</w:t>
      </w:r>
      <w:r>
        <w:rPr>
          <w:rFonts w:cs="Arial"/>
          <w:color w:val="000000"/>
        </w:rPr>
        <w:t xml:space="preserve"> is designed to capture</w:t>
      </w:r>
      <w:r w:rsidR="00BA6722">
        <w:rPr>
          <w:rFonts w:cs="Arial"/>
          <w:color w:val="000000"/>
        </w:rPr>
        <w:t xml:space="preserve"> Council’s </w:t>
      </w:r>
      <w:r>
        <w:rPr>
          <w:rFonts w:cs="Arial"/>
          <w:color w:val="000000"/>
        </w:rPr>
        <w:t>capacity and capability to respond to cris</w:t>
      </w:r>
      <w:r w:rsidR="00BA6722">
        <w:rPr>
          <w:rFonts w:cs="Arial"/>
          <w:color w:val="000000"/>
        </w:rPr>
        <w:t>es</w:t>
      </w:r>
      <w:r>
        <w:rPr>
          <w:rFonts w:cs="Arial"/>
          <w:color w:val="000000"/>
        </w:rPr>
        <w:t xml:space="preserve"> that affect stock and companion animals.  </w:t>
      </w:r>
    </w:p>
    <w:p w14:paraId="01BDF9D5" w14:textId="76E7162D" w:rsidR="002A142B" w:rsidRDefault="002A142B" w:rsidP="002A142B">
      <w:pPr>
        <w:rPr>
          <w:rFonts w:cs="Arial"/>
          <w:color w:val="000000"/>
        </w:rPr>
      </w:pPr>
      <w:r>
        <w:rPr>
          <w:rFonts w:cs="Arial"/>
          <w:color w:val="000000"/>
        </w:rPr>
        <w:t xml:space="preserve">Native animals that are impacted by an emergency are </w:t>
      </w:r>
      <w:r w:rsidR="00BA6722">
        <w:rPr>
          <w:rFonts w:cs="Arial"/>
          <w:color w:val="000000"/>
        </w:rPr>
        <w:t xml:space="preserve">planned for and </w:t>
      </w:r>
      <w:r>
        <w:rPr>
          <w:rFonts w:cs="Arial"/>
          <w:color w:val="000000"/>
        </w:rPr>
        <w:t xml:space="preserve">managed by </w:t>
      </w:r>
      <w:r w:rsidR="00207AA9">
        <w:rPr>
          <w:rFonts w:cs="Arial"/>
          <w:color w:val="000000"/>
        </w:rPr>
        <w:t>DEECA</w:t>
      </w:r>
      <w:r>
        <w:rPr>
          <w:rFonts w:cs="Arial"/>
          <w:color w:val="000000"/>
        </w:rPr>
        <w:t xml:space="preserve">.  </w:t>
      </w:r>
    </w:p>
    <w:p w14:paraId="70262370" w14:textId="77777777" w:rsidR="002A142B" w:rsidRDefault="002A142B" w:rsidP="002A142B">
      <w:pPr>
        <w:rPr>
          <w:rFonts w:cs="Arial"/>
          <w:color w:val="000000"/>
        </w:rPr>
      </w:pPr>
      <w:r>
        <w:rPr>
          <w:rFonts w:cs="Arial"/>
          <w:color w:val="000000"/>
        </w:rPr>
        <w:t xml:space="preserve">The EAWP includes standard operating procedures for post emergency stock disposal and identifies triggers for activation of the plan.  </w:t>
      </w:r>
    </w:p>
    <w:p w14:paraId="022A6F56" w14:textId="77777777" w:rsidR="002A142B" w:rsidRPr="008E316A" w:rsidRDefault="002A142B" w:rsidP="002A142B">
      <w:pPr>
        <w:spacing w:before="100" w:beforeAutospacing="1"/>
        <w:jc w:val="both"/>
        <w:rPr>
          <w:rFonts w:cs="Arial"/>
        </w:rPr>
      </w:pPr>
      <w:r>
        <w:rPr>
          <w:rFonts w:cs="Arial"/>
          <w:color w:val="000000"/>
        </w:rPr>
        <w:t xml:space="preserve">The EAWP’s aims are: </w:t>
      </w:r>
    </w:p>
    <w:p w14:paraId="30FDF329" w14:textId="77777777" w:rsidR="002A142B" w:rsidRPr="00E05963" w:rsidRDefault="002A142B" w:rsidP="00B53987">
      <w:pPr>
        <w:pStyle w:val="Pa15"/>
        <w:numPr>
          <w:ilvl w:val="0"/>
          <w:numId w:val="30"/>
        </w:numPr>
        <w:spacing w:line="276" w:lineRule="auto"/>
        <w:jc w:val="both"/>
        <w:rPr>
          <w:rFonts w:ascii="Arial" w:hAnsi="Arial" w:cs="Arial"/>
          <w:color w:val="000000"/>
          <w:sz w:val="22"/>
          <w:szCs w:val="22"/>
        </w:rPr>
      </w:pPr>
      <w:r w:rsidRPr="00E05963">
        <w:rPr>
          <w:rFonts w:ascii="Arial" w:hAnsi="Arial" w:cs="Arial"/>
          <w:color w:val="000000"/>
          <w:sz w:val="22"/>
          <w:szCs w:val="22"/>
        </w:rPr>
        <w:t xml:space="preserve">Contribute to enhanced public safety and community resilience through effective planning and management of animals in emergencies, and </w:t>
      </w:r>
    </w:p>
    <w:p w14:paraId="1966393A" w14:textId="77777777" w:rsidR="002A142B" w:rsidRPr="00E05963" w:rsidRDefault="002A142B" w:rsidP="00B53987">
      <w:pPr>
        <w:numPr>
          <w:ilvl w:val="0"/>
          <w:numId w:val="30"/>
        </w:numPr>
        <w:spacing w:before="0" w:after="160" w:line="252" w:lineRule="auto"/>
        <w:jc w:val="both"/>
        <w:rPr>
          <w:rFonts w:cs="Arial"/>
          <w:i/>
          <w:iCs/>
        </w:rPr>
      </w:pPr>
      <w:r w:rsidRPr="00E05963">
        <w:rPr>
          <w:rFonts w:cs="Arial"/>
          <w:color w:val="000000"/>
        </w:rPr>
        <w:t>Ensure animals are better considered and protected from suffering during and immediately following emergencies.</w:t>
      </w:r>
    </w:p>
    <w:p w14:paraId="01AE1B93" w14:textId="77777777" w:rsidR="002A142B" w:rsidRDefault="002A142B" w:rsidP="002A142B">
      <w:pPr>
        <w:pStyle w:val="Heading3"/>
      </w:pPr>
      <w:bookmarkStart w:id="331" w:name="_Toc58505311"/>
      <w:bookmarkStart w:id="332" w:name="_Toc134188194"/>
      <w:bookmarkStart w:id="333" w:name="_Toc134188456"/>
      <w:bookmarkStart w:id="334" w:name="_Toc152748707"/>
      <w:r>
        <w:t>Psychosocial Support</w:t>
      </w:r>
      <w:bookmarkEnd w:id="331"/>
      <w:bookmarkEnd w:id="332"/>
      <w:bookmarkEnd w:id="333"/>
      <w:bookmarkEnd w:id="334"/>
    </w:p>
    <w:p w14:paraId="0F647E0B" w14:textId="77777777" w:rsidR="002A142B" w:rsidRDefault="002A142B" w:rsidP="002A142B">
      <w:r>
        <w:rPr>
          <w:i/>
          <w:lang w:bidi="ar-SA"/>
        </w:rPr>
        <w:t>Psychosocial support: a framework for emergencies (2017)</w:t>
      </w:r>
      <w:r>
        <w:rPr>
          <w:lang w:bidi="ar-SA"/>
        </w:rPr>
        <w:t xml:space="preserve"> guides the delivery of psychosocial support in Victoria</w:t>
      </w:r>
      <w:r>
        <w:rPr>
          <w:rStyle w:val="FootnoteReference"/>
          <w:lang w:bidi="ar-SA"/>
        </w:rPr>
        <w:footnoteReference w:id="7"/>
      </w:r>
      <w:r>
        <w:rPr>
          <w:i/>
          <w:lang w:bidi="ar-SA"/>
        </w:rPr>
        <w:t>.</w:t>
      </w:r>
      <w:r>
        <w:rPr>
          <w:lang w:bidi="ar-SA"/>
        </w:rPr>
        <w:t xml:space="preserve"> </w:t>
      </w:r>
    </w:p>
    <w:p w14:paraId="1D4422D9" w14:textId="77777777" w:rsidR="002A142B" w:rsidRDefault="002A142B" w:rsidP="002A142B">
      <w:pPr>
        <w:rPr>
          <w:lang w:bidi="ar-SA"/>
        </w:rPr>
      </w:pPr>
      <w:r>
        <w:rPr>
          <w:lang w:bidi="ar-SA"/>
        </w:rPr>
        <w:t>Psychosocial</w:t>
      </w:r>
      <w:r w:rsidRPr="00763123">
        <w:rPr>
          <w:lang w:bidi="ar-SA"/>
        </w:rPr>
        <w:t xml:space="preserve"> support </w:t>
      </w:r>
      <w:r>
        <w:rPr>
          <w:lang w:bidi="ar-SA"/>
        </w:rPr>
        <w:t>may range</w:t>
      </w:r>
      <w:r w:rsidRPr="00763123">
        <w:rPr>
          <w:lang w:bidi="ar-SA"/>
        </w:rPr>
        <w:t xml:space="preserve"> from personal support, community information and </w:t>
      </w:r>
      <w:r>
        <w:rPr>
          <w:lang w:bidi="ar-SA"/>
        </w:rPr>
        <w:t xml:space="preserve">individual and group </w:t>
      </w:r>
      <w:r w:rsidRPr="00763123">
        <w:rPr>
          <w:lang w:bidi="ar-SA"/>
        </w:rPr>
        <w:t>counselling, to specialised mental health services</w:t>
      </w:r>
      <w:r w:rsidRPr="00513E7B">
        <w:rPr>
          <w:lang w:bidi="ar-SA"/>
        </w:rPr>
        <w:t>.</w:t>
      </w:r>
    </w:p>
    <w:p w14:paraId="59F9A7D0" w14:textId="2DC3105E" w:rsidR="002A142B" w:rsidRDefault="002A142B" w:rsidP="002A142B">
      <w:pPr>
        <w:rPr>
          <w:lang w:bidi="ar-SA"/>
        </w:rPr>
      </w:pPr>
      <w:r>
        <w:rPr>
          <w:lang w:bidi="ar-SA"/>
        </w:rPr>
        <w:t xml:space="preserve">In an emergency, depending on the scale of the event, the MRM may choose to deploy </w:t>
      </w:r>
      <w:r w:rsidR="00207AA9">
        <w:rPr>
          <w:lang w:bidi="ar-SA"/>
        </w:rPr>
        <w:t>VCC</w:t>
      </w:r>
      <w:r>
        <w:rPr>
          <w:lang w:bidi="ar-SA"/>
        </w:rPr>
        <w:t xml:space="preserve"> Emergency Ministries (VCC EM) outreach services.  The MRM may also request to DFFH that Nexus Primary Health – Community Health Services be activated to provide support. DFFH has an MOU with Nexus and is therefore responsible for activation.</w:t>
      </w:r>
    </w:p>
    <w:p w14:paraId="59A7AD41" w14:textId="0FB36AE7" w:rsidR="002A142B" w:rsidRPr="00763123" w:rsidRDefault="002A142B" w:rsidP="002A142B">
      <w:pPr>
        <w:rPr>
          <w:color w:val="FF0000"/>
          <w:lang w:bidi="ar-SA"/>
        </w:rPr>
      </w:pPr>
      <w:r>
        <w:rPr>
          <w:lang w:bidi="ar-SA"/>
        </w:rPr>
        <w:t xml:space="preserve">The VCC </w:t>
      </w:r>
      <w:r w:rsidR="00207AA9">
        <w:rPr>
          <w:lang w:bidi="ar-SA"/>
        </w:rPr>
        <w:t>Emergency Ministries</w:t>
      </w:r>
      <w:r>
        <w:rPr>
          <w:lang w:bidi="ar-SA"/>
        </w:rPr>
        <w:t xml:space="preserve"> service includes doorknocking affected residents and producing a report for the MRM on the mental health of affected residents.  All VCC EM volunteers and Chaplains have completed psychological first aid training and are equipped to support people affected by trauma as a result of an emergency or disaster.</w:t>
      </w:r>
    </w:p>
    <w:p w14:paraId="10AE7686" w14:textId="6D8D59E0" w:rsidR="002A142B" w:rsidRDefault="002A142B" w:rsidP="002A142B">
      <w:pPr>
        <w:rPr>
          <w:lang w:bidi="ar-SA"/>
        </w:rPr>
      </w:pPr>
      <w:r>
        <w:rPr>
          <w:lang w:bidi="ar-SA"/>
        </w:rPr>
        <w:t xml:space="preserve">If people are identified as potentially requiring ongoing support by the VCC EM outreach </w:t>
      </w:r>
      <w:r w:rsidR="00E11B90">
        <w:rPr>
          <w:lang w:bidi="ar-SA"/>
        </w:rPr>
        <w:t>program,</w:t>
      </w:r>
      <w:r>
        <w:rPr>
          <w:lang w:bidi="ar-SA"/>
        </w:rPr>
        <w:t xml:space="preserve"> they will notify the MRM. The MRM may request assistance from Nexus through DFFH for ongoing support.</w:t>
      </w:r>
    </w:p>
    <w:p w14:paraId="1005B957" w14:textId="62BDDFD5" w:rsidR="002A142B" w:rsidRDefault="002A142B" w:rsidP="002A142B">
      <w:pPr>
        <w:rPr>
          <w:lang w:bidi="ar-SA"/>
        </w:rPr>
      </w:pPr>
      <w:r>
        <w:rPr>
          <w:lang w:bidi="ar-SA"/>
        </w:rPr>
        <w:t xml:space="preserve">Different groups will have different relief needs, and this is nowhere more evident than in psychosocial support post emergency. </w:t>
      </w:r>
    </w:p>
    <w:p w14:paraId="46A3FD18" w14:textId="77777777" w:rsidR="002A142B" w:rsidRDefault="002A142B" w:rsidP="002A142B">
      <w:pPr>
        <w:pStyle w:val="Heading3"/>
        <w:rPr>
          <w:rFonts w:eastAsiaTheme="minorHAnsi"/>
        </w:rPr>
      </w:pPr>
      <w:bookmarkStart w:id="335" w:name="_Toc407629106"/>
      <w:bookmarkStart w:id="336" w:name="_Toc447895509"/>
      <w:bookmarkStart w:id="337" w:name="_Toc58505312"/>
      <w:bookmarkStart w:id="338" w:name="_Toc134188195"/>
      <w:bookmarkStart w:id="339" w:name="_Toc134188457"/>
      <w:bookmarkStart w:id="340" w:name="_Toc152748708"/>
      <w:r>
        <w:rPr>
          <w:rFonts w:eastAsiaTheme="minorHAnsi"/>
        </w:rPr>
        <w:t>Legal Aid</w:t>
      </w:r>
      <w:bookmarkEnd w:id="335"/>
      <w:bookmarkEnd w:id="336"/>
      <w:bookmarkEnd w:id="337"/>
      <w:bookmarkEnd w:id="338"/>
      <w:bookmarkEnd w:id="339"/>
      <w:bookmarkEnd w:id="340"/>
    </w:p>
    <w:p w14:paraId="1C316E4B" w14:textId="76128B41" w:rsidR="002A142B" w:rsidRDefault="00293A81" w:rsidP="002A142B">
      <w:pPr>
        <w:rPr>
          <w:lang w:bidi="ar-SA"/>
        </w:rPr>
      </w:pPr>
      <w:hyperlink r:id="rId95" w:history="1">
        <w:r w:rsidR="002A142B" w:rsidRPr="00067DE3">
          <w:rPr>
            <w:rStyle w:val="Hyperlink"/>
            <w:lang w:bidi="ar-SA"/>
          </w:rPr>
          <w:t>Victoria Legal Aid</w:t>
        </w:r>
      </w:hyperlink>
      <w:r w:rsidR="002A142B">
        <w:rPr>
          <w:lang w:bidi="ar-SA"/>
        </w:rPr>
        <w:t xml:space="preserve"> </w:t>
      </w:r>
      <w:r w:rsidR="002A142B" w:rsidRPr="00513E7B">
        <w:rPr>
          <w:lang w:bidi="ar-SA"/>
        </w:rPr>
        <w:t>is responsible for coordinating support from the legal</w:t>
      </w:r>
      <w:r w:rsidR="002A142B">
        <w:rPr>
          <w:lang w:bidi="ar-SA"/>
        </w:rPr>
        <w:t xml:space="preserve"> </w:t>
      </w:r>
      <w:r w:rsidR="002A142B" w:rsidRPr="00513E7B">
        <w:rPr>
          <w:lang w:bidi="ar-SA"/>
        </w:rPr>
        <w:t>community to individuals and communities affected by emergencies</w:t>
      </w:r>
      <w:r w:rsidR="002A142B">
        <w:rPr>
          <w:lang w:bidi="ar-SA"/>
        </w:rPr>
        <w:t xml:space="preserve"> through </w:t>
      </w:r>
      <w:hyperlink r:id="rId96" w:history="1">
        <w:r w:rsidR="002A142B" w:rsidRPr="00067DE3">
          <w:rPr>
            <w:rStyle w:val="Hyperlink"/>
            <w:lang w:bidi="ar-SA"/>
          </w:rPr>
          <w:t>Disaster Legal Help Victoria</w:t>
        </w:r>
      </w:hyperlink>
      <w:r w:rsidR="002A142B" w:rsidRPr="00513E7B">
        <w:rPr>
          <w:lang w:bidi="ar-SA"/>
        </w:rPr>
        <w:t xml:space="preserve"> (DLHV). DLHV provides free</w:t>
      </w:r>
      <w:r w:rsidR="002A142B">
        <w:rPr>
          <w:lang w:bidi="ar-SA"/>
        </w:rPr>
        <w:t xml:space="preserve"> </w:t>
      </w:r>
      <w:r w:rsidR="002A142B" w:rsidRPr="00513E7B">
        <w:rPr>
          <w:lang w:bidi="ar-SA"/>
        </w:rPr>
        <w:t>information through a telephone help line, a website, fact sheets and</w:t>
      </w:r>
      <w:r w:rsidR="002A142B">
        <w:rPr>
          <w:lang w:bidi="ar-SA"/>
        </w:rPr>
        <w:t xml:space="preserve"> </w:t>
      </w:r>
      <w:r w:rsidR="002A142B" w:rsidRPr="00513E7B">
        <w:rPr>
          <w:lang w:bidi="ar-SA"/>
        </w:rPr>
        <w:t xml:space="preserve">information kits. </w:t>
      </w:r>
    </w:p>
    <w:p w14:paraId="2F60EE4A" w14:textId="77777777" w:rsidR="002A142B" w:rsidRDefault="002A142B" w:rsidP="002A142B">
      <w:pPr>
        <w:rPr>
          <w:lang w:bidi="ar-SA"/>
        </w:rPr>
      </w:pPr>
      <w:r w:rsidRPr="00513E7B">
        <w:rPr>
          <w:lang w:bidi="ar-SA"/>
        </w:rPr>
        <w:lastRenderedPageBreak/>
        <w:t>Depending on</w:t>
      </w:r>
      <w:r>
        <w:rPr>
          <w:lang w:bidi="ar-SA"/>
        </w:rPr>
        <w:t xml:space="preserve"> the nature of the emergency DLHV </w:t>
      </w:r>
      <w:r w:rsidRPr="00513E7B">
        <w:rPr>
          <w:lang w:bidi="ar-SA"/>
        </w:rPr>
        <w:t>also</w:t>
      </w:r>
      <w:r>
        <w:rPr>
          <w:lang w:bidi="ar-SA"/>
        </w:rPr>
        <w:t xml:space="preserve"> </w:t>
      </w:r>
      <w:r w:rsidRPr="00513E7B">
        <w:rPr>
          <w:lang w:bidi="ar-SA"/>
        </w:rPr>
        <w:t xml:space="preserve">provides a legal presence at </w:t>
      </w:r>
      <w:r>
        <w:rPr>
          <w:lang w:bidi="ar-SA"/>
        </w:rPr>
        <w:t>ERCs</w:t>
      </w:r>
      <w:r w:rsidRPr="00513E7B">
        <w:rPr>
          <w:lang w:bidi="ar-SA"/>
        </w:rPr>
        <w:t xml:space="preserve"> and facilitates pro bono legal</w:t>
      </w:r>
      <w:r>
        <w:rPr>
          <w:lang w:bidi="ar-SA"/>
        </w:rPr>
        <w:t xml:space="preserve"> </w:t>
      </w:r>
      <w:r w:rsidRPr="00513E7B">
        <w:rPr>
          <w:lang w:bidi="ar-SA"/>
        </w:rPr>
        <w:t xml:space="preserve">referrals. The emphasis of services is on resolving disputes </w:t>
      </w:r>
      <w:r>
        <w:rPr>
          <w:lang w:bidi="ar-SA"/>
        </w:rPr>
        <w:t xml:space="preserve">between </w:t>
      </w:r>
      <w:r w:rsidRPr="00513E7B">
        <w:rPr>
          <w:lang w:bidi="ar-SA"/>
        </w:rPr>
        <w:t>insurance companies and clients.</w:t>
      </w:r>
    </w:p>
    <w:p w14:paraId="34A26BD1" w14:textId="77777777" w:rsidR="002A142B" w:rsidRPr="004A4DFA" w:rsidRDefault="002A142B" w:rsidP="002A142B">
      <w:pPr>
        <w:pStyle w:val="Heading3"/>
      </w:pPr>
      <w:bookmarkStart w:id="341" w:name="_Toc58505313"/>
      <w:bookmarkStart w:id="342" w:name="_Toc134188196"/>
      <w:bookmarkStart w:id="343" w:name="_Toc134188458"/>
      <w:bookmarkStart w:id="344" w:name="_Toc152748709"/>
      <w:r w:rsidRPr="004A4DFA">
        <w:t>Registration of Evacuees</w:t>
      </w:r>
      <w:bookmarkEnd w:id="341"/>
      <w:bookmarkEnd w:id="342"/>
      <w:bookmarkEnd w:id="343"/>
      <w:bookmarkEnd w:id="344"/>
    </w:p>
    <w:p w14:paraId="560F1015" w14:textId="09F568A6" w:rsidR="002A142B" w:rsidRDefault="002A142B" w:rsidP="002A142B">
      <w:r w:rsidRPr="004A4DFA">
        <w:t xml:space="preserve">The </w:t>
      </w:r>
      <w:hyperlink r:id="rId97" w:history="1">
        <w:r w:rsidRPr="00067DE3">
          <w:rPr>
            <w:rStyle w:val="Hyperlink"/>
          </w:rPr>
          <w:t>Register.Find.Reunite</w:t>
        </w:r>
      </w:hyperlink>
      <w:r w:rsidRPr="004A4DFA">
        <w:t xml:space="preserve"> Service</w:t>
      </w:r>
      <w:r>
        <w:t xml:space="preserve"> </w:t>
      </w:r>
      <w:r w:rsidRPr="004A4DFA">
        <w:t>registers</w:t>
      </w:r>
      <w:r>
        <w:t>, finds and reunites Families, friends and loved ones after an emergency</w:t>
      </w:r>
      <w:r w:rsidRPr="004A4DFA">
        <w:t xml:space="preserve">. </w:t>
      </w:r>
    </w:p>
    <w:p w14:paraId="2294CBEC" w14:textId="77777777" w:rsidR="00A15CB5" w:rsidRDefault="00A15CB5" w:rsidP="00A15CB5">
      <w:r>
        <w:t>Once activated by Victoria Police, registrations and enquiries can be made at the relief centre with the support of Red Cross personnel or via the Register.Find.Reunite portal with the link available on the Red Cross website from any computer or mobile device with internet access. People can call the Victorian Emergency Enquiry Centre register or enquire over the phone.</w:t>
      </w:r>
    </w:p>
    <w:p w14:paraId="13871C02" w14:textId="77777777" w:rsidR="00A15CB5" w:rsidRDefault="00A15CB5" w:rsidP="00A15CB5">
      <w:r>
        <w:t>The service matches registrations from people affected by the emergency to enquiries from Families or friends searching for news of their loved ones. Once a match has been made, an operator will contact the person who submitted the enquiry.</w:t>
      </w:r>
    </w:p>
    <w:p w14:paraId="0B4AC6CB" w14:textId="56F5E865" w:rsidR="00A15CB5" w:rsidRPr="004A4DFA" w:rsidRDefault="00A15CB5" w:rsidP="00A15CB5">
      <w:r>
        <w:t>Victoria Police are responsible for the activation of the Register.Find.Reunite. service and Red Cross are responsible for the operation of the Register.Find.Reunite. service.</w:t>
      </w:r>
    </w:p>
    <w:p w14:paraId="610CAFFC" w14:textId="77777777" w:rsidR="002A142B" w:rsidRDefault="002A142B" w:rsidP="002A142B">
      <w:pPr>
        <w:pStyle w:val="Heading3"/>
      </w:pPr>
      <w:bookmarkStart w:id="345" w:name="_Toc58505314"/>
      <w:bookmarkStart w:id="346" w:name="_Toc134188197"/>
      <w:bookmarkStart w:id="347" w:name="_Toc134188459"/>
      <w:bookmarkStart w:id="348" w:name="_Toc152748710"/>
      <w:r>
        <w:t>Other ERC Services</w:t>
      </w:r>
      <w:bookmarkEnd w:id="345"/>
      <w:bookmarkEnd w:id="346"/>
      <w:bookmarkEnd w:id="347"/>
      <w:bookmarkEnd w:id="348"/>
    </w:p>
    <w:p w14:paraId="3EC84AB0" w14:textId="77777777" w:rsidR="002A142B" w:rsidRDefault="002A142B" w:rsidP="002A142B">
      <w:pPr>
        <w:rPr>
          <w:lang w:bidi="ar-SA"/>
        </w:rPr>
      </w:pPr>
      <w:r>
        <w:rPr>
          <w:lang w:bidi="ar-SA"/>
        </w:rPr>
        <w:t>Other services may be required at an ERC and are at the discretion of the MRM. These include things like a need for a first aid provider on site, the setup of a Child-Friendly space at the ERC and others as required or directed by DFFH.</w:t>
      </w:r>
    </w:p>
    <w:p w14:paraId="24E60A3F" w14:textId="77777777" w:rsidR="002A142B" w:rsidRPr="002C0C81" w:rsidRDefault="002A142B" w:rsidP="00C300CA">
      <w:pPr>
        <w:pStyle w:val="Heading2"/>
      </w:pPr>
      <w:bookmarkStart w:id="349" w:name="_Toc58505315"/>
      <w:bookmarkStart w:id="350" w:name="_Toc134188198"/>
      <w:bookmarkStart w:id="351" w:name="_Toc134188460"/>
      <w:bookmarkStart w:id="352" w:name="_Toc152748711"/>
      <w:r>
        <w:t>Other Relief Functions</w:t>
      </w:r>
      <w:bookmarkEnd w:id="349"/>
      <w:bookmarkEnd w:id="350"/>
      <w:bookmarkEnd w:id="351"/>
      <w:bookmarkEnd w:id="352"/>
    </w:p>
    <w:p w14:paraId="2823D13B" w14:textId="77777777" w:rsidR="002A142B" w:rsidRDefault="002A142B" w:rsidP="002A142B">
      <w:pPr>
        <w:pStyle w:val="Heading3"/>
        <w:rPr>
          <w:rFonts w:eastAsiaTheme="minorHAnsi"/>
        </w:rPr>
      </w:pPr>
      <w:bookmarkStart w:id="353" w:name="_Toc58505316"/>
      <w:bookmarkStart w:id="354" w:name="_Toc134188199"/>
      <w:bookmarkStart w:id="355" w:name="_Toc134188461"/>
      <w:bookmarkStart w:id="356" w:name="_Toc152748712"/>
      <w:r>
        <w:rPr>
          <w:rFonts w:eastAsiaTheme="minorHAnsi"/>
        </w:rPr>
        <w:t xml:space="preserve">Replacement of Essential </w:t>
      </w:r>
      <w:r w:rsidRPr="00A96F08">
        <w:rPr>
          <w:rFonts w:eastAsiaTheme="minorHAnsi"/>
        </w:rPr>
        <w:t xml:space="preserve">Drinking </w:t>
      </w:r>
      <w:r>
        <w:rPr>
          <w:rFonts w:eastAsiaTheme="minorHAnsi"/>
        </w:rPr>
        <w:t>W</w:t>
      </w:r>
      <w:r w:rsidRPr="00A96F08">
        <w:rPr>
          <w:rFonts w:eastAsiaTheme="minorHAnsi"/>
        </w:rPr>
        <w:t xml:space="preserve">ater for </w:t>
      </w:r>
      <w:r>
        <w:rPr>
          <w:rFonts w:eastAsiaTheme="minorHAnsi"/>
        </w:rPr>
        <w:t>H</w:t>
      </w:r>
      <w:r w:rsidRPr="00A96F08">
        <w:rPr>
          <w:rFonts w:eastAsiaTheme="minorHAnsi"/>
        </w:rPr>
        <w:t>ouseholds</w:t>
      </w:r>
      <w:bookmarkEnd w:id="353"/>
      <w:bookmarkEnd w:id="354"/>
      <w:bookmarkEnd w:id="355"/>
      <w:bookmarkEnd w:id="356"/>
    </w:p>
    <w:p w14:paraId="011E7CB5" w14:textId="5D683F7C" w:rsidR="002A142B" w:rsidRDefault="002A142B" w:rsidP="002A142B">
      <w:pPr>
        <w:rPr>
          <w:lang w:bidi="ar-SA"/>
        </w:rPr>
      </w:pPr>
      <w:r>
        <w:rPr>
          <w:lang w:bidi="ar-SA"/>
        </w:rPr>
        <w:t xml:space="preserve">Locally, Murrindindi Shire Council will coordinate the replacement of fire-contaminated drinking water held in rainwater tanks for communities impacted by fire. If community members believe their tank water has been contaminated during an emergency, they can phone </w:t>
      </w:r>
      <w:r w:rsidR="005348F5">
        <w:rPr>
          <w:lang w:bidi="ar-SA"/>
        </w:rPr>
        <w:t xml:space="preserve">Murrindindi Shire Council </w:t>
      </w:r>
      <w:r>
        <w:rPr>
          <w:lang w:bidi="ar-SA"/>
        </w:rPr>
        <w:t>on 5772 0333. If required, Council will then have the water tested for contaminants and flush and replace drinking water where necessary.</w:t>
      </w:r>
    </w:p>
    <w:p w14:paraId="09A2EF0B" w14:textId="6274775C" w:rsidR="002A142B" w:rsidRDefault="002A142B" w:rsidP="002A142B">
      <w:pPr>
        <w:rPr>
          <w:lang w:bidi="ar-SA"/>
        </w:rPr>
      </w:pPr>
      <w:r>
        <w:rPr>
          <w:lang w:bidi="ar-SA"/>
        </w:rPr>
        <w:t xml:space="preserve">The Victorian Government Essential Water Replacement Scheme “Guidance Document” (November 2011) states that water authorities will not charge for drinking water used to replace essential water (of which drinking water is a part) contaminated by bushfire response efforts or fire related contaminants.  The Guidance Document also states that </w:t>
      </w:r>
      <w:r w:rsidR="005348F5">
        <w:rPr>
          <w:lang w:bidi="ar-SA"/>
        </w:rPr>
        <w:t>DEECA</w:t>
      </w:r>
      <w:r>
        <w:rPr>
          <w:lang w:bidi="ar-SA"/>
        </w:rPr>
        <w:t xml:space="preserve"> will pay for any cartage costs required.</w:t>
      </w:r>
    </w:p>
    <w:p w14:paraId="4AB930D2" w14:textId="77777777" w:rsidR="002A142B" w:rsidRDefault="002A142B" w:rsidP="002A142B">
      <w:pPr>
        <w:pStyle w:val="Heading3"/>
        <w:rPr>
          <w:rFonts w:eastAsiaTheme="minorHAnsi"/>
        </w:rPr>
      </w:pPr>
      <w:bookmarkStart w:id="357" w:name="_Toc58505317"/>
      <w:bookmarkStart w:id="358" w:name="_Toc134188200"/>
      <w:bookmarkStart w:id="359" w:name="_Toc134188462"/>
      <w:bookmarkStart w:id="360" w:name="_Toc152748713"/>
      <w:r>
        <w:rPr>
          <w:rFonts w:eastAsiaTheme="minorHAnsi"/>
        </w:rPr>
        <w:t>Replacement of Essential Water Used During Bushfire Fighting Operations</w:t>
      </w:r>
      <w:bookmarkEnd w:id="357"/>
      <w:bookmarkEnd w:id="358"/>
      <w:bookmarkEnd w:id="359"/>
      <w:bookmarkEnd w:id="360"/>
    </w:p>
    <w:p w14:paraId="3D92B3A1" w14:textId="64D2B387" w:rsidR="002A142B" w:rsidRDefault="002A142B" w:rsidP="002A142B">
      <w:r>
        <w:t xml:space="preserve">The </w:t>
      </w:r>
      <w:r w:rsidRPr="00426FE2">
        <w:rPr>
          <w:i/>
        </w:rPr>
        <w:t>Country Fire Authority Act 1958</w:t>
      </w:r>
      <w:r>
        <w:t xml:space="preserve"> (s30 and s32) provides powers to the Country Fire Authority (CFA) and the Department of </w:t>
      </w:r>
      <w:r w:rsidR="00B8225C">
        <w:t xml:space="preserve">Energy, </w:t>
      </w:r>
      <w:r w:rsidR="005348F5">
        <w:t>Environment and Climate Action</w:t>
      </w:r>
      <w:r>
        <w:t xml:space="preserve"> (</w:t>
      </w:r>
      <w:r w:rsidR="005348F5">
        <w:t>DEECA</w:t>
      </w:r>
      <w:r>
        <w:t>) to take water from any waterway or any other water supply on public and private land for firefighting purposes.</w:t>
      </w:r>
    </w:p>
    <w:p w14:paraId="400206A6" w14:textId="77777777" w:rsidR="002A142B" w:rsidRDefault="002A142B" w:rsidP="002A142B">
      <w:r>
        <w:t xml:space="preserve">The Essential Water Replacement Scheme was introduced following the 2006-07 Great Divide Bushfires and was subsequently enacted in following years due to drought conditions </w:t>
      </w:r>
      <w:r>
        <w:lastRenderedPageBreak/>
        <w:t xml:space="preserve">across the state. The scheme was put in place for the replacement of essential water used during bushfire operations by Victoria’s fire agencies. </w:t>
      </w:r>
    </w:p>
    <w:p w14:paraId="28C5DC02" w14:textId="77777777" w:rsidR="002A142B" w:rsidRDefault="002A142B" w:rsidP="002A142B">
      <w:r>
        <w:t>In October 2010, the Victorian Government’s Emergency Management Council endorsed the Essential Water Replacement Scheme as ongoing and is in place regardless of drought conditions. The scheme is implemented as part of the state emergency relief and recovery arrangements outlined in the Emergency Management Manual of Victoria.</w:t>
      </w:r>
    </w:p>
    <w:p w14:paraId="4995FA10" w14:textId="77777777" w:rsidR="002A142B" w:rsidRDefault="002A142B" w:rsidP="002A142B">
      <w:r>
        <w:t>Essential water is defined as water required to sustain:</w:t>
      </w:r>
    </w:p>
    <w:p w14:paraId="19A720A4" w14:textId="77777777" w:rsidR="002A142B" w:rsidRDefault="002A142B" w:rsidP="00B53987">
      <w:pPr>
        <w:pStyle w:val="ListParagraph"/>
        <w:numPr>
          <w:ilvl w:val="0"/>
          <w:numId w:val="34"/>
        </w:numPr>
      </w:pPr>
      <w:r>
        <w:t>the health of affected residents and pets;</w:t>
      </w:r>
    </w:p>
    <w:p w14:paraId="3B9BEB7A" w14:textId="77777777" w:rsidR="002A142B" w:rsidRPr="00426FE2" w:rsidRDefault="002A142B" w:rsidP="00B53987">
      <w:pPr>
        <w:pStyle w:val="ListParagraph"/>
        <w:numPr>
          <w:ilvl w:val="0"/>
          <w:numId w:val="34"/>
        </w:numPr>
      </w:pPr>
      <w:r>
        <w:t xml:space="preserve">the health and productivity of their stock; and </w:t>
      </w:r>
    </w:p>
    <w:p w14:paraId="67A56E20" w14:textId="77777777" w:rsidR="002A142B" w:rsidRDefault="002A142B" w:rsidP="00B53987">
      <w:pPr>
        <w:pStyle w:val="ListParagraph"/>
        <w:numPr>
          <w:ilvl w:val="0"/>
          <w:numId w:val="34"/>
        </w:numPr>
      </w:pPr>
      <w:r>
        <w:t>agricultural and horticultural crops, permanent plantings and intensive industries.</w:t>
      </w:r>
    </w:p>
    <w:p w14:paraId="507EB46A" w14:textId="77777777" w:rsidR="002A142B" w:rsidRDefault="002A142B" w:rsidP="002A142B">
      <w:r>
        <w:t>In the event of fire regardless of where it starts, if Essential Water is taken from domestic tanks and stock or irrigation dams for firefighting purposes, water needed for essential use will be replaced (quantity taken) when requested by the Landholder.</w:t>
      </w:r>
    </w:p>
    <w:p w14:paraId="27DC2AD7" w14:textId="0CDF9B9D" w:rsidR="002A142B" w:rsidRDefault="002A142B" w:rsidP="002A142B">
      <w:pPr>
        <w:rPr>
          <w:lang w:bidi="ar-SA"/>
        </w:rPr>
      </w:pPr>
      <w:r>
        <w:t xml:space="preserve">Applications for replacement of essential water need to be submitted to </w:t>
      </w:r>
      <w:r w:rsidR="005348F5">
        <w:t>DEECA</w:t>
      </w:r>
      <w:r>
        <w:t xml:space="preserve"> within 3 months of the water being taken.</w:t>
      </w:r>
    </w:p>
    <w:p w14:paraId="446435E6" w14:textId="77777777" w:rsidR="002A142B" w:rsidRDefault="002A142B" w:rsidP="002A142B">
      <w:pPr>
        <w:pStyle w:val="Heading3"/>
      </w:pPr>
      <w:bookmarkStart w:id="361" w:name="_Toc58505318"/>
      <w:bookmarkStart w:id="362" w:name="_Toc134188201"/>
      <w:bookmarkStart w:id="363" w:name="_Toc134188463"/>
      <w:bookmarkStart w:id="364" w:name="_Toc152748714"/>
      <w:r>
        <w:t>Spontaneous Volunteers</w:t>
      </w:r>
      <w:bookmarkEnd w:id="361"/>
      <w:bookmarkEnd w:id="362"/>
      <w:bookmarkEnd w:id="363"/>
      <w:bookmarkEnd w:id="364"/>
    </w:p>
    <w:p w14:paraId="53749072" w14:textId="77777777" w:rsidR="002A142B" w:rsidRDefault="002A142B" w:rsidP="002A142B">
      <w:r>
        <w:t xml:space="preserve">Spontaneous volunteers are people that turn up during or after an event willing to help but are not affiliated with any group or club.  Traditionally, spontaneous volunteers have been difficult to coordinate for municipalities as they may require training, accommodation, food and close management or supervision.  </w:t>
      </w:r>
    </w:p>
    <w:p w14:paraId="39D641BA" w14:textId="0C4CDC89" w:rsidR="002A142B" w:rsidRDefault="002A142B" w:rsidP="002A142B">
      <w:pPr>
        <w:rPr>
          <w:lang w:bidi="ar-SA"/>
        </w:rPr>
      </w:pPr>
      <w:r>
        <w:rPr>
          <w:lang w:bidi="ar-SA"/>
        </w:rPr>
        <w:t xml:space="preserve">The MRM will coordinate </w:t>
      </w:r>
      <w:r w:rsidR="00BA6722">
        <w:rPr>
          <w:lang w:bidi="ar-SA"/>
        </w:rPr>
        <w:t xml:space="preserve">the management of </w:t>
      </w:r>
      <w:r>
        <w:rPr>
          <w:lang w:bidi="ar-SA"/>
        </w:rPr>
        <w:t xml:space="preserve">spontaneous volunteers and may choose to dedicate an officer </w:t>
      </w:r>
      <w:r w:rsidR="00BA6722">
        <w:rPr>
          <w:lang w:bidi="ar-SA"/>
        </w:rPr>
        <w:t>for this purpose</w:t>
      </w:r>
      <w:r>
        <w:rPr>
          <w:lang w:bidi="ar-SA"/>
        </w:rPr>
        <w:t>.</w:t>
      </w:r>
    </w:p>
    <w:p w14:paraId="743096B5" w14:textId="77777777" w:rsidR="002A142B" w:rsidRDefault="002A142B" w:rsidP="002A142B">
      <w:pPr>
        <w:pStyle w:val="Heading3"/>
      </w:pPr>
      <w:bookmarkStart w:id="365" w:name="_Toc58505319"/>
      <w:bookmarkStart w:id="366" w:name="_Toc134188202"/>
      <w:bookmarkStart w:id="367" w:name="_Toc134188464"/>
      <w:bookmarkStart w:id="368" w:name="_Toc152748715"/>
      <w:r>
        <w:t>Offers of Assistance</w:t>
      </w:r>
      <w:bookmarkEnd w:id="365"/>
      <w:bookmarkEnd w:id="366"/>
      <w:bookmarkEnd w:id="367"/>
      <w:bookmarkEnd w:id="368"/>
    </w:p>
    <w:p w14:paraId="07129CB0" w14:textId="77777777" w:rsidR="002A142B" w:rsidRDefault="002A142B" w:rsidP="002A142B">
      <w:pPr>
        <w:rPr>
          <w:lang w:bidi="ar-SA"/>
        </w:rPr>
      </w:pPr>
      <w:r>
        <w:rPr>
          <w:lang w:bidi="ar-SA"/>
        </w:rPr>
        <w:t xml:space="preserve">Murrindindi Shire Council will coordinate offers of assistance internally with delegation via the MRM. Crisisworks will be utilised to record and monitor offers of assistance.  </w:t>
      </w:r>
    </w:p>
    <w:p w14:paraId="7011B406" w14:textId="77777777" w:rsidR="002A142B" w:rsidRPr="002064DC" w:rsidRDefault="002A142B" w:rsidP="002A142B">
      <w:pPr>
        <w:rPr>
          <w:rFonts w:eastAsia="Times New Roman"/>
          <w:lang w:eastAsia="en-AU" w:bidi="ar-SA"/>
        </w:rPr>
      </w:pPr>
      <w:r w:rsidRPr="002064DC">
        <w:rPr>
          <w:rFonts w:eastAsia="Times New Roman"/>
          <w:lang w:eastAsia="en-AU" w:bidi="ar-SA"/>
        </w:rPr>
        <w:t>In this document, “offers of assistance” is understood to include the following:</w:t>
      </w:r>
    </w:p>
    <w:p w14:paraId="72342AD6" w14:textId="7D156F40" w:rsidR="002A142B" w:rsidRPr="002064DC" w:rsidRDefault="002A142B" w:rsidP="00B53987">
      <w:pPr>
        <w:pStyle w:val="ListParagraph"/>
        <w:numPr>
          <w:ilvl w:val="0"/>
          <w:numId w:val="31"/>
        </w:numPr>
        <w:spacing w:before="0" w:after="160" w:line="252" w:lineRule="auto"/>
        <w:rPr>
          <w:rFonts w:eastAsia="Times New Roman"/>
          <w:lang w:eastAsia="en-AU" w:bidi="ar-SA"/>
        </w:rPr>
      </w:pPr>
      <w:r w:rsidRPr="002064DC">
        <w:rPr>
          <w:rFonts w:eastAsia="Times New Roman"/>
          <w:lang w:eastAsia="en-AU" w:bidi="ar-SA"/>
        </w:rPr>
        <w:t xml:space="preserve">Corporate offers of assistance directed to </w:t>
      </w:r>
      <w:r>
        <w:rPr>
          <w:rFonts w:eastAsia="Times New Roman"/>
          <w:lang w:eastAsia="en-AU" w:bidi="ar-SA"/>
        </w:rPr>
        <w:t xml:space="preserve">local </w:t>
      </w:r>
      <w:r w:rsidRPr="002064DC">
        <w:rPr>
          <w:rFonts w:eastAsia="Times New Roman"/>
          <w:lang w:eastAsia="en-AU" w:bidi="ar-SA"/>
        </w:rPr>
        <w:t xml:space="preserve">government (this includes financial, goods, services and offers of staff </w:t>
      </w:r>
      <w:r>
        <w:rPr>
          <w:rFonts w:eastAsia="Times New Roman"/>
          <w:lang w:eastAsia="en-AU" w:bidi="ar-SA"/>
        </w:rPr>
        <w:t>time).</w:t>
      </w:r>
    </w:p>
    <w:p w14:paraId="565C39DE" w14:textId="77777777" w:rsidR="002A142B" w:rsidRDefault="002A142B" w:rsidP="00B53987">
      <w:pPr>
        <w:pStyle w:val="ListParagraph"/>
        <w:numPr>
          <w:ilvl w:val="0"/>
          <w:numId w:val="31"/>
        </w:numPr>
        <w:spacing w:before="0" w:after="160" w:line="252" w:lineRule="auto"/>
        <w:rPr>
          <w:rFonts w:eastAsia="Times New Roman"/>
          <w:lang w:eastAsia="en-AU" w:bidi="ar-SA"/>
        </w:rPr>
      </w:pPr>
      <w:r w:rsidRPr="002064DC">
        <w:rPr>
          <w:rFonts w:eastAsia="Times New Roman"/>
          <w:lang w:eastAsia="en-AU" w:bidi="ar-SA"/>
        </w:rPr>
        <w:t>Public offers of assistance directed to government (this includes</w:t>
      </w:r>
      <w:r>
        <w:rPr>
          <w:rFonts w:eastAsia="Times New Roman"/>
          <w:lang w:eastAsia="en-AU" w:bidi="ar-SA"/>
        </w:rPr>
        <w:t xml:space="preserve"> financial, goods and services) – Note that goods will be managed as per 3.13 above.</w:t>
      </w:r>
    </w:p>
    <w:p w14:paraId="2B24E9AB" w14:textId="77777777" w:rsidR="002A142B" w:rsidRPr="002064DC" w:rsidRDefault="002A142B" w:rsidP="00B53987">
      <w:pPr>
        <w:pStyle w:val="ListParagraph"/>
        <w:numPr>
          <w:ilvl w:val="0"/>
          <w:numId w:val="31"/>
        </w:numPr>
        <w:spacing w:before="0" w:after="160" w:line="252" w:lineRule="auto"/>
        <w:rPr>
          <w:rFonts w:eastAsia="Times New Roman"/>
          <w:lang w:eastAsia="en-AU" w:bidi="ar-SA"/>
        </w:rPr>
      </w:pPr>
      <w:r w:rsidRPr="002064DC">
        <w:rPr>
          <w:rFonts w:eastAsia="Times New Roman"/>
          <w:lang w:eastAsia="en-AU" w:bidi="ar-SA"/>
        </w:rPr>
        <w:t>Members of the public offering to volunteer their time to assist affected communities, government or non-government organisations involved in the response and recovery effort</w:t>
      </w:r>
    </w:p>
    <w:p w14:paraId="42250DCD" w14:textId="77777777" w:rsidR="002A142B" w:rsidRDefault="002A142B" w:rsidP="00B53987">
      <w:pPr>
        <w:pStyle w:val="ListParagraph"/>
        <w:numPr>
          <w:ilvl w:val="0"/>
          <w:numId w:val="31"/>
        </w:numPr>
        <w:spacing w:before="0" w:after="160" w:line="252" w:lineRule="auto"/>
        <w:rPr>
          <w:rFonts w:eastAsia="Times New Roman"/>
          <w:lang w:eastAsia="en-AU" w:bidi="ar-SA"/>
        </w:rPr>
      </w:pPr>
      <w:r w:rsidRPr="002064DC">
        <w:rPr>
          <w:rFonts w:eastAsia="Times New Roman"/>
          <w:lang w:eastAsia="en-AU" w:bidi="ar-SA"/>
        </w:rPr>
        <w:t>Community groups or organisations offering to assist affected communities, government or non-government organisations with the response and recovery effort</w:t>
      </w:r>
    </w:p>
    <w:p w14:paraId="228F52A8" w14:textId="77777777" w:rsidR="002A142B" w:rsidRPr="004C3A2E" w:rsidRDefault="002A142B" w:rsidP="002A142B">
      <w:pPr>
        <w:rPr>
          <w:rFonts w:eastAsia="Times New Roman"/>
          <w:lang w:eastAsia="en-AU" w:bidi="ar-SA"/>
        </w:rPr>
      </w:pPr>
      <w:r>
        <w:rPr>
          <w:rFonts w:eastAsia="Times New Roman"/>
          <w:lang w:eastAsia="en-AU" w:bidi="ar-SA"/>
        </w:rPr>
        <w:t>The role of Council in managing offers of assistance is to:</w:t>
      </w:r>
    </w:p>
    <w:p w14:paraId="6F62C10F" w14:textId="77777777" w:rsidR="002A142B" w:rsidRPr="004C3A2E" w:rsidRDefault="002A142B" w:rsidP="00B53987">
      <w:pPr>
        <w:pStyle w:val="ListParagraph"/>
        <w:numPr>
          <w:ilvl w:val="0"/>
          <w:numId w:val="33"/>
        </w:numPr>
        <w:spacing w:before="0" w:after="160" w:line="252" w:lineRule="auto"/>
        <w:rPr>
          <w:rFonts w:eastAsia="Times New Roman"/>
          <w:lang w:eastAsia="en-AU" w:bidi="ar-SA"/>
        </w:rPr>
      </w:pPr>
      <w:r>
        <w:rPr>
          <w:rFonts w:eastAsia="Times New Roman"/>
          <w:lang w:eastAsia="en-AU" w:bidi="ar-SA"/>
        </w:rPr>
        <w:t>F</w:t>
      </w:r>
      <w:r w:rsidRPr="004C3A2E">
        <w:rPr>
          <w:rFonts w:eastAsia="Times New Roman"/>
          <w:lang w:eastAsia="en-AU" w:bidi="ar-SA"/>
        </w:rPr>
        <w:t>acilitate activities that assist in the coordination of offers of services</w:t>
      </w:r>
    </w:p>
    <w:p w14:paraId="3A9547F9" w14:textId="77777777" w:rsidR="002A142B" w:rsidRPr="004C3A2E" w:rsidRDefault="002A142B" w:rsidP="00B53987">
      <w:pPr>
        <w:pStyle w:val="ListParagraph"/>
        <w:numPr>
          <w:ilvl w:val="0"/>
          <w:numId w:val="33"/>
        </w:numPr>
        <w:spacing w:before="0" w:after="160" w:line="252" w:lineRule="auto"/>
        <w:rPr>
          <w:rFonts w:eastAsia="Times New Roman"/>
          <w:lang w:eastAsia="en-AU" w:bidi="ar-SA"/>
        </w:rPr>
      </w:pPr>
      <w:r>
        <w:rPr>
          <w:rFonts w:eastAsia="Times New Roman"/>
          <w:lang w:eastAsia="en-AU" w:bidi="ar-SA"/>
        </w:rPr>
        <w:t>D</w:t>
      </w:r>
      <w:r w:rsidRPr="004C3A2E">
        <w:rPr>
          <w:rFonts w:eastAsia="Times New Roman"/>
          <w:lang w:eastAsia="en-AU" w:bidi="ar-SA"/>
        </w:rPr>
        <w:t>irect offers of volunteering through appropriate channels</w:t>
      </w:r>
    </w:p>
    <w:p w14:paraId="0BF6E81D" w14:textId="26113B10" w:rsidR="002A142B" w:rsidRDefault="002A142B" w:rsidP="00B53987">
      <w:pPr>
        <w:pStyle w:val="ListParagraph"/>
        <w:numPr>
          <w:ilvl w:val="0"/>
          <w:numId w:val="33"/>
        </w:numPr>
        <w:spacing w:before="0" w:after="160" w:line="252" w:lineRule="auto"/>
        <w:rPr>
          <w:rFonts w:eastAsia="Times New Roman"/>
          <w:lang w:eastAsia="en-AU" w:bidi="ar-SA"/>
        </w:rPr>
      </w:pPr>
      <w:r>
        <w:rPr>
          <w:rFonts w:eastAsia="Times New Roman"/>
          <w:lang w:eastAsia="en-AU" w:bidi="ar-SA"/>
        </w:rPr>
        <w:t>E</w:t>
      </w:r>
      <w:r w:rsidRPr="004C3A2E">
        <w:rPr>
          <w:rFonts w:eastAsia="Times New Roman"/>
          <w:lang w:eastAsia="en-AU" w:bidi="ar-SA"/>
        </w:rPr>
        <w:t xml:space="preserve">nsure that appropriate mechanisms are in place </w:t>
      </w:r>
      <w:r w:rsidR="005348F5" w:rsidRPr="004C3A2E">
        <w:rPr>
          <w:rFonts w:eastAsia="Times New Roman"/>
          <w:lang w:eastAsia="en-AU" w:bidi="ar-SA"/>
        </w:rPr>
        <w:t>for the</w:t>
      </w:r>
      <w:r w:rsidRPr="004C3A2E">
        <w:rPr>
          <w:rFonts w:eastAsia="Times New Roman"/>
          <w:lang w:eastAsia="en-AU" w:bidi="ar-SA"/>
        </w:rPr>
        <w:t xml:space="preserve"> registration, referral, training and health and safety of volunteers and community groups</w:t>
      </w:r>
      <w:r>
        <w:rPr>
          <w:rFonts w:eastAsia="Times New Roman"/>
          <w:lang w:eastAsia="en-AU" w:bidi="ar-SA"/>
        </w:rPr>
        <w:t xml:space="preserve"> (see 3.15 below)</w:t>
      </w:r>
    </w:p>
    <w:p w14:paraId="1A334D0C" w14:textId="77777777" w:rsidR="002A142B" w:rsidRPr="004C3A2E" w:rsidRDefault="002A142B" w:rsidP="00B53987">
      <w:pPr>
        <w:pStyle w:val="ListParagraph"/>
        <w:numPr>
          <w:ilvl w:val="0"/>
          <w:numId w:val="33"/>
        </w:numPr>
        <w:spacing w:before="0" w:after="160" w:line="252" w:lineRule="auto"/>
        <w:rPr>
          <w:rFonts w:eastAsia="Times New Roman"/>
          <w:lang w:eastAsia="en-AU" w:bidi="ar-SA"/>
        </w:rPr>
      </w:pPr>
      <w:r w:rsidRPr="004C3A2E">
        <w:rPr>
          <w:rFonts w:eastAsia="Times New Roman"/>
          <w:lang w:eastAsia="en-AU" w:bidi="ar-SA"/>
        </w:rPr>
        <w:t>Provide consistent and accurate messages to the public.</w:t>
      </w:r>
    </w:p>
    <w:p w14:paraId="3D1F74CA" w14:textId="7BB51FC9" w:rsidR="002A142B" w:rsidRDefault="002A142B" w:rsidP="002A142B">
      <w:pPr>
        <w:rPr>
          <w:rFonts w:eastAsia="Times New Roman"/>
          <w:lang w:eastAsia="en-AU" w:bidi="ar-SA"/>
        </w:rPr>
      </w:pPr>
      <w:r>
        <w:rPr>
          <w:rFonts w:eastAsia="Times New Roman"/>
          <w:lang w:eastAsia="en-AU" w:bidi="ar-SA"/>
        </w:rPr>
        <w:lastRenderedPageBreak/>
        <w:t>The following standards apply to the coordination of offers of assistance</w:t>
      </w:r>
      <w:r w:rsidR="00BA6722">
        <w:rPr>
          <w:rFonts w:eastAsia="Times New Roman"/>
          <w:lang w:eastAsia="en-AU" w:bidi="ar-SA"/>
        </w:rPr>
        <w:t>:</w:t>
      </w:r>
    </w:p>
    <w:p w14:paraId="7AD04265" w14:textId="77777777" w:rsidR="002A142B" w:rsidRPr="004C3A2E" w:rsidRDefault="002A142B" w:rsidP="00B53987">
      <w:pPr>
        <w:pStyle w:val="ListParagraph"/>
        <w:numPr>
          <w:ilvl w:val="0"/>
          <w:numId w:val="32"/>
        </w:numPr>
        <w:spacing w:before="0" w:after="160" w:line="252" w:lineRule="auto"/>
        <w:rPr>
          <w:rFonts w:eastAsia="Times New Roman"/>
          <w:lang w:eastAsia="en-AU" w:bidi="ar-SA"/>
        </w:rPr>
      </w:pPr>
      <w:r w:rsidRPr="004C3A2E">
        <w:rPr>
          <w:rFonts w:eastAsia="Times New Roman"/>
          <w:lang w:eastAsia="en-AU" w:bidi="ar-SA"/>
        </w:rPr>
        <w:t xml:space="preserve">Offers of assistance are channelled through the </w:t>
      </w:r>
      <w:r>
        <w:rPr>
          <w:rFonts w:eastAsia="Times New Roman"/>
          <w:lang w:eastAsia="en-AU" w:bidi="ar-SA"/>
        </w:rPr>
        <w:t>customer service centres</w:t>
      </w:r>
      <w:r w:rsidRPr="004C3A2E">
        <w:rPr>
          <w:rFonts w:eastAsia="Times New Roman"/>
          <w:lang w:eastAsia="en-AU" w:bidi="ar-SA"/>
        </w:rPr>
        <w:t>.</w:t>
      </w:r>
    </w:p>
    <w:p w14:paraId="229014CE" w14:textId="77777777" w:rsidR="002A142B" w:rsidRDefault="002A142B" w:rsidP="00B53987">
      <w:pPr>
        <w:pStyle w:val="ListParagraph"/>
        <w:numPr>
          <w:ilvl w:val="0"/>
          <w:numId w:val="32"/>
        </w:numPr>
        <w:spacing w:before="0" w:after="160" w:line="252" w:lineRule="auto"/>
        <w:rPr>
          <w:rFonts w:eastAsia="Times New Roman"/>
          <w:lang w:eastAsia="en-AU" w:bidi="ar-SA"/>
        </w:rPr>
      </w:pPr>
      <w:r w:rsidRPr="004C3A2E">
        <w:rPr>
          <w:rFonts w:eastAsia="Times New Roman"/>
          <w:lang w:eastAsia="en-AU" w:bidi="ar-SA"/>
        </w:rPr>
        <w:t>There is an integrated system for coordinating offers of assistance via Crisisworks.</w:t>
      </w:r>
    </w:p>
    <w:p w14:paraId="0C7ADCE9" w14:textId="77777777" w:rsidR="002A142B" w:rsidRPr="004C3A2E" w:rsidRDefault="002A142B" w:rsidP="00B53987">
      <w:pPr>
        <w:pStyle w:val="ListParagraph"/>
        <w:numPr>
          <w:ilvl w:val="0"/>
          <w:numId w:val="32"/>
        </w:numPr>
        <w:spacing w:before="0" w:after="160" w:line="252" w:lineRule="auto"/>
        <w:rPr>
          <w:rFonts w:eastAsia="Times New Roman"/>
          <w:lang w:eastAsia="en-AU" w:bidi="ar-SA"/>
        </w:rPr>
      </w:pPr>
      <w:r w:rsidRPr="004C3A2E">
        <w:rPr>
          <w:rFonts w:eastAsia="Times New Roman"/>
          <w:lang w:eastAsia="en-AU" w:bidi="ar-SA"/>
        </w:rPr>
        <w:t>There are clear and consistent messages and</w:t>
      </w:r>
      <w:r>
        <w:rPr>
          <w:rFonts w:eastAsia="Times New Roman"/>
          <w:lang w:eastAsia="en-AU" w:bidi="ar-SA"/>
        </w:rPr>
        <w:t xml:space="preserve"> a</w:t>
      </w:r>
      <w:r w:rsidRPr="004C3A2E">
        <w:rPr>
          <w:rFonts w:eastAsia="Times New Roman"/>
          <w:lang w:eastAsia="en-AU" w:bidi="ar-SA"/>
        </w:rPr>
        <w:t>ll dealings with affected people and local communities are undertaken in a courteous, helpful and ethical manner.</w:t>
      </w:r>
    </w:p>
    <w:p w14:paraId="6079815A" w14:textId="6E916A6D" w:rsidR="002A142B" w:rsidRDefault="002A142B" w:rsidP="002A142B">
      <w:r w:rsidRPr="004C3A2E">
        <w:rPr>
          <w:rFonts w:eastAsia="Times New Roman"/>
          <w:lang w:eastAsia="en-AU" w:bidi="ar-SA"/>
        </w:rPr>
        <w:t>All offers of assistance are handled in a timely and effective manner</w:t>
      </w:r>
      <w:r w:rsidR="00BA6722">
        <w:rPr>
          <w:rFonts w:eastAsia="Times New Roman"/>
          <w:lang w:eastAsia="en-AU" w:bidi="ar-SA"/>
        </w:rPr>
        <w:t>.</w:t>
      </w:r>
    </w:p>
    <w:p w14:paraId="30644811" w14:textId="77777777" w:rsidR="002A142B" w:rsidRPr="00DB4079" w:rsidRDefault="002A142B" w:rsidP="002A142B">
      <w:pPr>
        <w:pStyle w:val="Heading3"/>
      </w:pPr>
      <w:bookmarkStart w:id="369" w:name="_Toc58505320"/>
      <w:bookmarkStart w:id="370" w:name="_Toc134188203"/>
      <w:bookmarkStart w:id="371" w:name="_Toc134188465"/>
      <w:bookmarkStart w:id="372" w:name="_Toc152748716"/>
      <w:r w:rsidRPr="00DB4079">
        <w:t>Material Needs</w:t>
      </w:r>
      <w:bookmarkEnd w:id="369"/>
      <w:bookmarkEnd w:id="370"/>
      <w:bookmarkEnd w:id="371"/>
      <w:bookmarkEnd w:id="372"/>
    </w:p>
    <w:p w14:paraId="122D7D02" w14:textId="4FFF91C0" w:rsidR="002A142B" w:rsidRPr="00DB4079" w:rsidRDefault="002A142B" w:rsidP="002A142B">
      <w:r w:rsidRPr="00DB4079">
        <w:t xml:space="preserve">The agency responsible for the </w:t>
      </w:r>
      <w:r w:rsidR="005348F5">
        <w:t xml:space="preserve">coordination </w:t>
      </w:r>
      <w:r>
        <w:t>of material needs in Murrindindi Shire Council</w:t>
      </w:r>
      <w:r w:rsidRPr="00DB4079">
        <w:t xml:space="preserve"> is</w:t>
      </w:r>
      <w:r>
        <w:t xml:space="preserve"> the combined Rotary Clubs of Murrindindi Shire</w:t>
      </w:r>
      <w:r w:rsidRPr="00DB4079">
        <w:t>. They may be assisted by:</w:t>
      </w:r>
    </w:p>
    <w:p w14:paraId="7DFE1CD5" w14:textId="77777777" w:rsidR="002A142B" w:rsidRDefault="002A142B" w:rsidP="00B53987">
      <w:pPr>
        <w:pStyle w:val="ListParagraph"/>
        <w:numPr>
          <w:ilvl w:val="0"/>
          <w:numId w:val="22"/>
        </w:numPr>
      </w:pPr>
      <w:r>
        <w:t>Murrindindi Shire Council</w:t>
      </w:r>
    </w:p>
    <w:p w14:paraId="18A503CE" w14:textId="77777777" w:rsidR="002A142B" w:rsidRDefault="002A142B" w:rsidP="00B53987">
      <w:pPr>
        <w:pStyle w:val="ListParagraph"/>
        <w:numPr>
          <w:ilvl w:val="0"/>
          <w:numId w:val="22"/>
        </w:numPr>
      </w:pPr>
      <w:r>
        <w:t>Salvation Army</w:t>
      </w:r>
    </w:p>
    <w:p w14:paraId="0D8FA305" w14:textId="282F6F56" w:rsidR="002A142B" w:rsidRPr="00DB4079" w:rsidRDefault="002A142B" w:rsidP="00B53987">
      <w:pPr>
        <w:pStyle w:val="ListParagraph"/>
        <w:numPr>
          <w:ilvl w:val="0"/>
          <w:numId w:val="22"/>
        </w:numPr>
      </w:pPr>
      <w:r>
        <w:t xml:space="preserve">St Vincent </w:t>
      </w:r>
      <w:r w:rsidR="00BA6722">
        <w:t>d</w:t>
      </w:r>
      <w:r>
        <w:t>e Paul Society</w:t>
      </w:r>
    </w:p>
    <w:p w14:paraId="5A6DBE99" w14:textId="77777777" w:rsidR="002A142B" w:rsidRPr="00DB4079" w:rsidRDefault="002A142B" w:rsidP="00B53987">
      <w:pPr>
        <w:pStyle w:val="ListParagraph"/>
        <w:numPr>
          <w:ilvl w:val="0"/>
          <w:numId w:val="22"/>
        </w:numPr>
      </w:pPr>
      <w:r>
        <w:t>Service Clubs</w:t>
      </w:r>
    </w:p>
    <w:p w14:paraId="3F35CDDF" w14:textId="77777777" w:rsidR="002A142B" w:rsidRPr="00DB4079" w:rsidRDefault="002A142B" w:rsidP="00B53987">
      <w:pPr>
        <w:pStyle w:val="ListParagraph"/>
        <w:numPr>
          <w:ilvl w:val="0"/>
          <w:numId w:val="22"/>
        </w:numPr>
      </w:pPr>
      <w:r>
        <w:t>CWA</w:t>
      </w:r>
    </w:p>
    <w:p w14:paraId="0E27B922" w14:textId="0C285B8A" w:rsidR="002A142B" w:rsidRDefault="002A142B" w:rsidP="00B53987">
      <w:pPr>
        <w:pStyle w:val="ListParagraph"/>
        <w:numPr>
          <w:ilvl w:val="0"/>
          <w:numId w:val="22"/>
        </w:numPr>
      </w:pPr>
      <w:r>
        <w:t xml:space="preserve">Church </w:t>
      </w:r>
      <w:r w:rsidR="00BA6722">
        <w:t>g</w:t>
      </w:r>
      <w:r>
        <w:t>roups</w:t>
      </w:r>
    </w:p>
    <w:p w14:paraId="24F60E04" w14:textId="77777777" w:rsidR="002A142B" w:rsidRDefault="002A142B" w:rsidP="00B53987">
      <w:pPr>
        <w:pStyle w:val="ListParagraph"/>
        <w:numPr>
          <w:ilvl w:val="0"/>
          <w:numId w:val="22"/>
        </w:numPr>
      </w:pPr>
      <w:r>
        <w:t>SES</w:t>
      </w:r>
    </w:p>
    <w:p w14:paraId="0E847FEE" w14:textId="77777777" w:rsidR="002A142B" w:rsidRDefault="002A142B" w:rsidP="00B53987">
      <w:pPr>
        <w:pStyle w:val="ListParagraph"/>
        <w:numPr>
          <w:ilvl w:val="0"/>
          <w:numId w:val="22"/>
        </w:numPr>
      </w:pPr>
      <w:r>
        <w:t>Others as required.</w:t>
      </w:r>
    </w:p>
    <w:p w14:paraId="0C2C8416" w14:textId="77777777" w:rsidR="002A142B" w:rsidRDefault="002A142B" w:rsidP="002A142B">
      <w:pPr>
        <w:ind w:right="276"/>
        <w:rPr>
          <w:lang w:bidi="ar-SA"/>
        </w:rPr>
      </w:pPr>
      <w:r w:rsidRPr="00095978">
        <w:rPr>
          <w:rFonts w:cs="Arial"/>
          <w:lang w:bidi="ar-SA"/>
        </w:rPr>
        <w:t xml:space="preserve">Murrindindi Shire Council requests, as per the </w:t>
      </w:r>
      <w:r w:rsidRPr="00095978">
        <w:rPr>
          <w:rFonts w:cs="Arial"/>
          <w:i/>
          <w:lang w:bidi="ar-SA"/>
        </w:rPr>
        <w:t>National guidelines for managing donated goods</w:t>
      </w:r>
      <w:r>
        <w:rPr>
          <w:rStyle w:val="FootnoteReference"/>
          <w:rFonts w:cs="Arial"/>
          <w:i/>
          <w:lang w:bidi="ar-SA"/>
        </w:rPr>
        <w:footnoteReference w:id="8"/>
      </w:r>
      <w:r w:rsidRPr="00095978">
        <w:rPr>
          <w:rFonts w:cs="Arial"/>
          <w:lang w:bidi="ar-SA"/>
        </w:rPr>
        <w:t xml:space="preserve">, for monetary donations over donated goods. Material donations are discouraged as financial donations can provide a greater level of choice can more accurately target any identified needs and help circulate money in affected communities. </w:t>
      </w:r>
      <w:r>
        <w:rPr>
          <w:lang w:bidi="ar-SA"/>
        </w:rPr>
        <w:t xml:space="preserve">When communicating during an emergency, Murrindindi Shire Council will endeavour to promote the donation of money over material aid.  </w:t>
      </w:r>
    </w:p>
    <w:p w14:paraId="05042D1C" w14:textId="44A19E45" w:rsidR="00BA6722" w:rsidRDefault="002A142B" w:rsidP="002A142B">
      <w:pPr>
        <w:rPr>
          <w:lang w:bidi="ar-SA"/>
        </w:rPr>
      </w:pPr>
      <w:r>
        <w:rPr>
          <w:lang w:bidi="ar-SA"/>
        </w:rPr>
        <w:t>Murrindindi Shire Council has limited capacity to be able to coordinate donated goods and services.  As a result, Council has developed an agreement for the local Rotary Clubs of Murrindindi Shire to coordinate donated goods and services in the Shire.</w:t>
      </w:r>
    </w:p>
    <w:p w14:paraId="3A9458B8" w14:textId="77777777" w:rsidR="002A142B" w:rsidRDefault="002A142B" w:rsidP="002A142B">
      <w:pPr>
        <w:pStyle w:val="Heading3"/>
      </w:pPr>
      <w:bookmarkStart w:id="373" w:name="_Toc58505321"/>
      <w:bookmarkStart w:id="374" w:name="_Toc134188204"/>
      <w:bookmarkStart w:id="375" w:name="_Toc134188466"/>
      <w:bookmarkStart w:id="376" w:name="_Toc152748717"/>
      <w:r>
        <w:t>Accommodation</w:t>
      </w:r>
      <w:bookmarkEnd w:id="373"/>
      <w:bookmarkEnd w:id="374"/>
      <w:bookmarkEnd w:id="375"/>
      <w:bookmarkEnd w:id="376"/>
    </w:p>
    <w:p w14:paraId="681C68CD" w14:textId="661ACA26" w:rsidR="002A142B" w:rsidRDefault="002A142B" w:rsidP="002A142B">
      <w:pPr>
        <w:ind w:right="276"/>
        <w:rPr>
          <w:lang w:bidi="ar-SA"/>
        </w:rPr>
      </w:pPr>
      <w:r w:rsidRPr="00AA03E0">
        <w:rPr>
          <w:lang w:bidi="ar-SA"/>
        </w:rPr>
        <w:t>Individuals are encouraged to make their own accommodation arrangements</w:t>
      </w:r>
      <w:r>
        <w:rPr>
          <w:lang w:bidi="ar-SA"/>
        </w:rPr>
        <w:t xml:space="preserve"> if they cannot return to their homes</w:t>
      </w:r>
      <w:r w:rsidRPr="00AA03E0">
        <w:rPr>
          <w:lang w:bidi="ar-SA"/>
        </w:rPr>
        <w:t xml:space="preserve">. Friends, </w:t>
      </w:r>
      <w:r w:rsidR="00BA6722">
        <w:rPr>
          <w:lang w:bidi="ar-SA"/>
        </w:rPr>
        <w:t>f</w:t>
      </w:r>
      <w:r>
        <w:rPr>
          <w:lang w:bidi="ar-SA"/>
        </w:rPr>
        <w:t>amilies</w:t>
      </w:r>
      <w:r w:rsidRPr="00AA03E0">
        <w:rPr>
          <w:lang w:bidi="ar-SA"/>
        </w:rPr>
        <w:t>, community, business, or government</w:t>
      </w:r>
      <w:r>
        <w:rPr>
          <w:lang w:bidi="ar-SA"/>
        </w:rPr>
        <w:t xml:space="preserve"> </w:t>
      </w:r>
      <w:r w:rsidRPr="00AA03E0">
        <w:rPr>
          <w:lang w:bidi="ar-SA"/>
        </w:rPr>
        <w:t xml:space="preserve">could provide emergency shelter if needed. </w:t>
      </w:r>
    </w:p>
    <w:p w14:paraId="69571554" w14:textId="77777777" w:rsidR="00876DFE" w:rsidRPr="00E31260" w:rsidRDefault="00876DFE" w:rsidP="00876DFE">
      <w:pPr>
        <w:rPr>
          <w:lang w:eastAsia="en-AU" w:bidi="ar-SA"/>
        </w:rPr>
      </w:pPr>
      <w:r>
        <w:rPr>
          <w:lang w:eastAsia="en-AU" w:bidi="ar-SA"/>
        </w:rPr>
        <w:t xml:space="preserve">Post emergency accommodation comes in two forms: ‘Emergency Accommodation’ and ‘Longer Term Accommodation’.  </w:t>
      </w:r>
    </w:p>
    <w:p w14:paraId="24ED7823" w14:textId="0C3A7193" w:rsidR="002A142B" w:rsidRDefault="002A142B" w:rsidP="002A142B">
      <w:pPr>
        <w:ind w:right="276"/>
        <w:rPr>
          <w:lang w:bidi="ar-SA"/>
        </w:rPr>
      </w:pPr>
      <w:r w:rsidRPr="00AA03E0">
        <w:rPr>
          <w:lang w:bidi="ar-SA"/>
        </w:rPr>
        <w:t>Municipal councils can offer</w:t>
      </w:r>
      <w:r>
        <w:rPr>
          <w:lang w:bidi="ar-SA"/>
        </w:rPr>
        <w:t xml:space="preserve"> </w:t>
      </w:r>
      <w:r w:rsidR="00876DFE">
        <w:rPr>
          <w:lang w:bidi="ar-SA"/>
        </w:rPr>
        <w:t xml:space="preserve">emergency </w:t>
      </w:r>
      <w:r w:rsidRPr="00AA03E0">
        <w:rPr>
          <w:lang w:bidi="ar-SA"/>
        </w:rPr>
        <w:t>accommodation at relief centres or alternative locations. The</w:t>
      </w:r>
      <w:r>
        <w:rPr>
          <w:lang w:bidi="ar-SA"/>
        </w:rPr>
        <w:t xml:space="preserve"> </w:t>
      </w:r>
      <w:r w:rsidR="00D034FD">
        <w:rPr>
          <w:lang w:bidi="ar-SA"/>
        </w:rPr>
        <w:t>DFFH</w:t>
      </w:r>
      <w:r w:rsidR="00876DFE">
        <w:rPr>
          <w:lang w:bidi="ar-SA"/>
        </w:rPr>
        <w:t xml:space="preserve"> </w:t>
      </w:r>
      <w:r w:rsidRPr="00AA03E0">
        <w:rPr>
          <w:lang w:bidi="ar-SA"/>
        </w:rPr>
        <w:t>can arrange emergency shelter and</w:t>
      </w:r>
      <w:r>
        <w:rPr>
          <w:lang w:bidi="ar-SA"/>
        </w:rPr>
        <w:t xml:space="preserve"> </w:t>
      </w:r>
      <w:r w:rsidRPr="00AA03E0">
        <w:rPr>
          <w:lang w:bidi="ar-SA"/>
        </w:rPr>
        <w:t>accommodation when requested by municipal councils</w:t>
      </w:r>
      <w:r>
        <w:rPr>
          <w:lang w:bidi="ar-SA"/>
        </w:rPr>
        <w:t xml:space="preserve"> as part of the escalation process</w:t>
      </w:r>
      <w:r w:rsidRPr="00AA03E0">
        <w:rPr>
          <w:lang w:bidi="ar-SA"/>
        </w:rPr>
        <w:t>.</w:t>
      </w:r>
    </w:p>
    <w:p w14:paraId="45268D43" w14:textId="63292FCB" w:rsidR="002A142B" w:rsidRDefault="002A142B" w:rsidP="002A142B">
      <w:pPr>
        <w:rPr>
          <w:lang w:eastAsia="en-AU" w:bidi="ar-SA"/>
        </w:rPr>
      </w:pPr>
      <w:r>
        <w:rPr>
          <w:lang w:eastAsia="en-AU" w:bidi="ar-SA"/>
        </w:rPr>
        <w:t>It is advised however for people to stay with relatives and friends if their residence is impacted or if they are isolated from their residence because of an emergency.  By surrounding themselves with friends and</w:t>
      </w:r>
      <w:r w:rsidR="00876DFE">
        <w:rPr>
          <w:lang w:eastAsia="en-AU" w:bidi="ar-SA"/>
        </w:rPr>
        <w:t xml:space="preserve"> f</w:t>
      </w:r>
      <w:r>
        <w:rPr>
          <w:lang w:eastAsia="en-AU" w:bidi="ar-SA"/>
        </w:rPr>
        <w:t>amilies, impacted persons have a better chance of recovering more fully from an impact.</w:t>
      </w:r>
    </w:p>
    <w:p w14:paraId="2B6C4871" w14:textId="77777777" w:rsidR="00A96462" w:rsidRPr="0022620C" w:rsidRDefault="00A96462" w:rsidP="00C300CA">
      <w:pPr>
        <w:pStyle w:val="Heading2"/>
      </w:pPr>
      <w:bookmarkStart w:id="377" w:name="_Toc74643668"/>
      <w:bookmarkStart w:id="378" w:name="_Toc74644933"/>
      <w:bookmarkStart w:id="379" w:name="_Toc82080021"/>
      <w:bookmarkStart w:id="380" w:name="_Toc152748718"/>
      <w:r w:rsidRPr="00681A26">
        <w:lastRenderedPageBreak/>
        <w:t>Relief services providers</w:t>
      </w:r>
      <w:bookmarkEnd w:id="281"/>
      <w:bookmarkEnd w:id="377"/>
      <w:bookmarkEnd w:id="378"/>
      <w:bookmarkEnd w:id="379"/>
      <w:bookmarkEnd w:id="380"/>
    </w:p>
    <w:p w14:paraId="1D98DDA5" w14:textId="0F8559C1" w:rsidR="00A96462" w:rsidRDefault="00A96462" w:rsidP="00A96462">
      <w:pPr>
        <w:pStyle w:val="NoSpacing"/>
      </w:pPr>
      <w:r w:rsidRPr="00681A26">
        <w:t xml:space="preserve">The following table details the providers of relief services </w:t>
      </w:r>
      <w:r>
        <w:t xml:space="preserve">to Murrindindi Shire </w:t>
      </w:r>
      <w:r w:rsidRPr="00681A26">
        <w:t>and briefly details their functions and capacity to deliver ongoing services</w:t>
      </w:r>
      <w:r w:rsidR="006F05FD">
        <w:t>.</w:t>
      </w:r>
    </w:p>
    <w:p w14:paraId="0C7BD597" w14:textId="77777777" w:rsidR="00A96462" w:rsidRDefault="00A96462" w:rsidP="00A96462">
      <w:pPr>
        <w:pStyle w:val="NoSpacing"/>
      </w:pPr>
    </w:p>
    <w:p w14:paraId="11CE1A94" w14:textId="2EF34B45" w:rsidR="006F05FD" w:rsidRDefault="006F05FD" w:rsidP="006F05FD">
      <w:pPr>
        <w:pStyle w:val="Caption"/>
      </w:pPr>
      <w:bookmarkStart w:id="381" w:name="_Toc135062629"/>
      <w:r w:rsidRPr="00B846B2">
        <w:t xml:space="preserve">Figure </w:t>
      </w:r>
      <w:r>
        <w:fldChar w:fldCharType="begin"/>
      </w:r>
      <w:r>
        <w:instrText xml:space="preserve"> SEQ Figure \* ARABIC </w:instrText>
      </w:r>
      <w:r>
        <w:fldChar w:fldCharType="separate"/>
      </w:r>
      <w:r w:rsidR="005348F5">
        <w:rPr>
          <w:noProof/>
        </w:rPr>
        <w:t>12</w:t>
      </w:r>
      <w:r>
        <w:rPr>
          <w:noProof/>
        </w:rPr>
        <w:fldChar w:fldCharType="end"/>
      </w:r>
      <w:r w:rsidRPr="00B846B2">
        <w:t xml:space="preserve">: </w:t>
      </w:r>
      <w:r>
        <w:t>Relief Service Provision</w:t>
      </w:r>
      <w:r w:rsidR="00EF4CE4">
        <w:t xml:space="preserve"> – Lead Agency Summary</w:t>
      </w:r>
      <w:bookmarkEnd w:id="38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239"/>
        <w:gridCol w:w="2976"/>
        <w:gridCol w:w="3686"/>
      </w:tblGrid>
      <w:tr w:rsidR="00A96462" w:rsidRPr="00681A26" w14:paraId="13C12338" w14:textId="77777777" w:rsidTr="00EF4CE4">
        <w:trPr>
          <w:trHeight w:val="255"/>
          <w:tblHeader/>
        </w:trPr>
        <w:tc>
          <w:tcPr>
            <w:tcW w:w="1450" w:type="dxa"/>
            <w:shd w:val="clear" w:color="auto" w:fill="1C1841"/>
          </w:tcPr>
          <w:p w14:paraId="05BDC2BF" w14:textId="77777777" w:rsidR="00A96462" w:rsidRPr="006F05FD" w:rsidRDefault="00A96462" w:rsidP="0034291A">
            <w:pPr>
              <w:pStyle w:val="NoSpacing"/>
              <w:rPr>
                <w:rFonts w:cs="Arial"/>
                <w:b/>
                <w:bCs/>
                <w:sz w:val="20"/>
              </w:rPr>
            </w:pPr>
            <w:r w:rsidRPr="006F05FD">
              <w:rPr>
                <w:rFonts w:cs="Arial"/>
                <w:b/>
                <w:bCs/>
                <w:sz w:val="20"/>
              </w:rPr>
              <w:t>ITEM</w:t>
            </w:r>
          </w:p>
        </w:tc>
        <w:tc>
          <w:tcPr>
            <w:tcW w:w="1239" w:type="dxa"/>
            <w:shd w:val="clear" w:color="auto" w:fill="1C1841"/>
          </w:tcPr>
          <w:p w14:paraId="5BE4D866" w14:textId="77777777" w:rsidR="00A96462" w:rsidRPr="006F05FD" w:rsidRDefault="00A96462" w:rsidP="0034291A">
            <w:pPr>
              <w:pStyle w:val="NoSpacing"/>
              <w:rPr>
                <w:rFonts w:cs="Arial"/>
                <w:b/>
                <w:bCs/>
                <w:sz w:val="20"/>
              </w:rPr>
            </w:pPr>
            <w:r w:rsidRPr="006F05FD">
              <w:rPr>
                <w:rFonts w:cs="Arial"/>
                <w:b/>
                <w:bCs/>
                <w:sz w:val="20"/>
              </w:rPr>
              <w:t>LEAD AGENCY</w:t>
            </w:r>
          </w:p>
        </w:tc>
        <w:tc>
          <w:tcPr>
            <w:tcW w:w="2976" w:type="dxa"/>
            <w:shd w:val="clear" w:color="auto" w:fill="1C1841"/>
          </w:tcPr>
          <w:p w14:paraId="754EB80A" w14:textId="77777777" w:rsidR="00A96462" w:rsidRPr="006F05FD" w:rsidRDefault="00A96462" w:rsidP="0034291A">
            <w:pPr>
              <w:pStyle w:val="NoSpacing"/>
              <w:rPr>
                <w:rFonts w:cs="Arial"/>
                <w:b/>
                <w:bCs/>
                <w:sz w:val="20"/>
              </w:rPr>
            </w:pPr>
            <w:r w:rsidRPr="006F05FD">
              <w:rPr>
                <w:rFonts w:cs="Arial"/>
                <w:b/>
                <w:bCs/>
                <w:sz w:val="20"/>
              </w:rPr>
              <w:t>FUNCTION</w:t>
            </w:r>
          </w:p>
        </w:tc>
        <w:tc>
          <w:tcPr>
            <w:tcW w:w="3686" w:type="dxa"/>
            <w:shd w:val="clear" w:color="auto" w:fill="1C1841"/>
          </w:tcPr>
          <w:p w14:paraId="67F7428E" w14:textId="77777777" w:rsidR="00A96462" w:rsidRPr="006F05FD" w:rsidRDefault="00A96462" w:rsidP="0034291A">
            <w:pPr>
              <w:pStyle w:val="NoSpacing"/>
              <w:rPr>
                <w:rFonts w:cs="Arial"/>
                <w:b/>
                <w:bCs/>
                <w:sz w:val="20"/>
              </w:rPr>
            </w:pPr>
            <w:r w:rsidRPr="006F05FD">
              <w:rPr>
                <w:rFonts w:cs="Arial"/>
                <w:b/>
                <w:bCs/>
                <w:sz w:val="20"/>
              </w:rPr>
              <w:t>CAPACITY</w:t>
            </w:r>
          </w:p>
        </w:tc>
      </w:tr>
      <w:tr w:rsidR="00A96462" w:rsidRPr="00681A26" w14:paraId="322DEE18" w14:textId="77777777" w:rsidTr="00EF4CE4">
        <w:trPr>
          <w:trHeight w:val="144"/>
        </w:trPr>
        <w:tc>
          <w:tcPr>
            <w:tcW w:w="1450" w:type="dxa"/>
            <w:shd w:val="clear" w:color="auto" w:fill="auto"/>
          </w:tcPr>
          <w:p w14:paraId="7370E8D1" w14:textId="77777777" w:rsidR="00A96462" w:rsidRPr="006F05FD" w:rsidRDefault="00A96462" w:rsidP="0034291A">
            <w:pPr>
              <w:pStyle w:val="NoSpacing"/>
              <w:rPr>
                <w:rFonts w:cs="Arial"/>
                <w:sz w:val="20"/>
              </w:rPr>
            </w:pPr>
            <w:r w:rsidRPr="006F05FD">
              <w:rPr>
                <w:rFonts w:cs="Arial"/>
                <w:sz w:val="20"/>
              </w:rPr>
              <w:t>Emergency relief centre coordination</w:t>
            </w:r>
          </w:p>
        </w:tc>
        <w:tc>
          <w:tcPr>
            <w:tcW w:w="1239" w:type="dxa"/>
            <w:shd w:val="clear" w:color="auto" w:fill="auto"/>
          </w:tcPr>
          <w:p w14:paraId="4DA09316" w14:textId="77777777" w:rsidR="00A96462" w:rsidRPr="006F05FD" w:rsidRDefault="00A96462" w:rsidP="0034291A">
            <w:pPr>
              <w:pStyle w:val="NoSpacing"/>
              <w:rPr>
                <w:rFonts w:cs="Arial"/>
                <w:sz w:val="20"/>
              </w:rPr>
            </w:pPr>
            <w:r w:rsidRPr="006F05FD">
              <w:rPr>
                <w:rFonts w:cs="Arial"/>
                <w:sz w:val="20"/>
              </w:rPr>
              <w:t>Council</w:t>
            </w:r>
          </w:p>
        </w:tc>
        <w:tc>
          <w:tcPr>
            <w:tcW w:w="2976" w:type="dxa"/>
            <w:shd w:val="clear" w:color="auto" w:fill="auto"/>
          </w:tcPr>
          <w:p w14:paraId="243781E5" w14:textId="77777777" w:rsidR="00A96462" w:rsidRPr="006F05FD" w:rsidRDefault="00A96462" w:rsidP="0034291A">
            <w:pPr>
              <w:pStyle w:val="NoSpacing"/>
              <w:rPr>
                <w:rFonts w:cs="Arial"/>
                <w:sz w:val="20"/>
              </w:rPr>
            </w:pPr>
            <w:r w:rsidRPr="006F05FD">
              <w:rPr>
                <w:rFonts w:cs="Arial"/>
                <w:sz w:val="20"/>
              </w:rPr>
              <w:t>Open and administer an ERC to provide basic needs</w:t>
            </w:r>
          </w:p>
          <w:p w14:paraId="007EEBF0" w14:textId="77777777" w:rsidR="00A96462" w:rsidRPr="006F05FD" w:rsidRDefault="00A96462" w:rsidP="0034291A">
            <w:pPr>
              <w:pStyle w:val="NoSpacing"/>
              <w:rPr>
                <w:rFonts w:cs="Arial"/>
                <w:sz w:val="20"/>
              </w:rPr>
            </w:pPr>
            <w:r w:rsidRPr="006F05FD">
              <w:rPr>
                <w:rFonts w:cs="Arial"/>
                <w:sz w:val="20"/>
              </w:rPr>
              <w:t xml:space="preserve">Community information </w:t>
            </w:r>
          </w:p>
          <w:p w14:paraId="202DFD14" w14:textId="77777777" w:rsidR="00A96462" w:rsidRPr="006F05FD" w:rsidRDefault="00A96462" w:rsidP="0034291A">
            <w:pPr>
              <w:pStyle w:val="NoSpacing"/>
              <w:rPr>
                <w:rFonts w:cs="Arial"/>
                <w:sz w:val="20"/>
              </w:rPr>
            </w:pPr>
            <w:r w:rsidRPr="006F05FD">
              <w:rPr>
                <w:rFonts w:cs="Arial"/>
                <w:sz w:val="20"/>
              </w:rPr>
              <w:t>Support services required logged into Crisisworks</w:t>
            </w:r>
          </w:p>
          <w:p w14:paraId="1F52A629" w14:textId="77777777" w:rsidR="00A96462" w:rsidRPr="006F05FD" w:rsidRDefault="00A96462" w:rsidP="0034291A">
            <w:pPr>
              <w:pStyle w:val="NoSpacing"/>
              <w:rPr>
                <w:rFonts w:cs="Arial"/>
                <w:sz w:val="20"/>
              </w:rPr>
            </w:pPr>
            <w:r w:rsidRPr="006F05FD">
              <w:rPr>
                <w:rFonts w:cs="Arial"/>
                <w:sz w:val="20"/>
              </w:rPr>
              <w:t>Refer ERC list in the MEMP appendices for details of facilities</w:t>
            </w:r>
          </w:p>
        </w:tc>
        <w:tc>
          <w:tcPr>
            <w:tcW w:w="3686" w:type="dxa"/>
          </w:tcPr>
          <w:p w14:paraId="40BD3339" w14:textId="77777777" w:rsidR="00A96462" w:rsidRPr="006F05FD" w:rsidRDefault="00A96462" w:rsidP="0034291A">
            <w:pPr>
              <w:pStyle w:val="NoSpacing"/>
              <w:rPr>
                <w:rFonts w:cs="Arial"/>
                <w:sz w:val="20"/>
              </w:rPr>
            </w:pPr>
            <w:r w:rsidRPr="006F05FD">
              <w:rPr>
                <w:rFonts w:cs="Arial"/>
                <w:sz w:val="20"/>
              </w:rPr>
              <w:t>Operating within 2 hours</w:t>
            </w:r>
          </w:p>
          <w:p w14:paraId="3562D601" w14:textId="77777777" w:rsidR="00A96462" w:rsidRPr="006F05FD" w:rsidRDefault="00A96462" w:rsidP="0034291A">
            <w:pPr>
              <w:pStyle w:val="NoSpacing"/>
              <w:rPr>
                <w:rFonts w:cs="Arial"/>
                <w:sz w:val="20"/>
              </w:rPr>
            </w:pPr>
            <w:r w:rsidRPr="006F05FD">
              <w:rPr>
                <w:rFonts w:cs="Arial"/>
                <w:sz w:val="20"/>
              </w:rPr>
              <w:t>Staffing – 24 hours then require external support</w:t>
            </w:r>
          </w:p>
          <w:p w14:paraId="2BB8C0AD" w14:textId="77777777" w:rsidR="00A96462" w:rsidRPr="006F05FD" w:rsidRDefault="00A96462" w:rsidP="0034291A">
            <w:pPr>
              <w:pStyle w:val="NoSpacing"/>
              <w:rPr>
                <w:rFonts w:cs="Arial"/>
                <w:sz w:val="20"/>
              </w:rPr>
            </w:pPr>
            <w:r w:rsidRPr="006F05FD">
              <w:rPr>
                <w:rFonts w:cs="Arial"/>
                <w:sz w:val="20"/>
              </w:rPr>
              <w:t>Refer ERC Operating Procedures</w:t>
            </w:r>
          </w:p>
          <w:p w14:paraId="69C47E4B" w14:textId="77777777" w:rsidR="00A96462" w:rsidRPr="006F05FD" w:rsidRDefault="00A96462" w:rsidP="0034291A">
            <w:pPr>
              <w:pStyle w:val="NoSpacing"/>
              <w:rPr>
                <w:rFonts w:cs="Arial"/>
                <w:sz w:val="20"/>
              </w:rPr>
            </w:pPr>
          </w:p>
        </w:tc>
      </w:tr>
      <w:tr w:rsidR="00A96462" w:rsidRPr="00681A26" w14:paraId="5073235E" w14:textId="77777777" w:rsidTr="00EF4CE4">
        <w:trPr>
          <w:trHeight w:val="144"/>
        </w:trPr>
        <w:tc>
          <w:tcPr>
            <w:tcW w:w="1450" w:type="dxa"/>
            <w:shd w:val="clear" w:color="auto" w:fill="auto"/>
          </w:tcPr>
          <w:p w14:paraId="2713E94F" w14:textId="77777777" w:rsidR="00A96462" w:rsidRPr="006F05FD" w:rsidRDefault="00A96462" w:rsidP="0034291A">
            <w:pPr>
              <w:pStyle w:val="NoSpacing"/>
              <w:rPr>
                <w:rFonts w:cs="Arial"/>
                <w:sz w:val="20"/>
              </w:rPr>
            </w:pPr>
            <w:r w:rsidRPr="006F05FD">
              <w:rPr>
                <w:rFonts w:cs="Arial"/>
                <w:sz w:val="20"/>
              </w:rPr>
              <w:t>Community information</w:t>
            </w:r>
          </w:p>
        </w:tc>
        <w:tc>
          <w:tcPr>
            <w:tcW w:w="1239" w:type="dxa"/>
            <w:shd w:val="clear" w:color="auto" w:fill="auto"/>
          </w:tcPr>
          <w:p w14:paraId="41EA4654" w14:textId="77777777" w:rsidR="00A96462" w:rsidRPr="006F05FD" w:rsidRDefault="00A96462" w:rsidP="0034291A">
            <w:pPr>
              <w:pStyle w:val="NoSpacing"/>
              <w:rPr>
                <w:rFonts w:cs="Arial"/>
                <w:sz w:val="20"/>
              </w:rPr>
            </w:pPr>
            <w:r w:rsidRPr="006F05FD">
              <w:rPr>
                <w:rFonts w:cs="Arial"/>
                <w:sz w:val="20"/>
              </w:rPr>
              <w:t>IC</w:t>
            </w:r>
          </w:p>
          <w:p w14:paraId="5398DB0F" w14:textId="77777777" w:rsidR="00A96462" w:rsidRPr="006F05FD" w:rsidRDefault="00A96462" w:rsidP="0034291A">
            <w:pPr>
              <w:pStyle w:val="NoSpacing"/>
              <w:rPr>
                <w:rFonts w:cs="Arial"/>
                <w:sz w:val="20"/>
              </w:rPr>
            </w:pPr>
            <w:r w:rsidRPr="006F05FD">
              <w:rPr>
                <w:rFonts w:cs="Arial"/>
                <w:sz w:val="20"/>
              </w:rPr>
              <w:t>Council</w:t>
            </w:r>
          </w:p>
        </w:tc>
        <w:tc>
          <w:tcPr>
            <w:tcW w:w="2976" w:type="dxa"/>
            <w:shd w:val="clear" w:color="auto" w:fill="auto"/>
          </w:tcPr>
          <w:p w14:paraId="2A18A06C" w14:textId="77777777" w:rsidR="00A96462" w:rsidRPr="006F05FD" w:rsidRDefault="00A96462" w:rsidP="0034291A">
            <w:pPr>
              <w:pStyle w:val="NoSpacing"/>
              <w:rPr>
                <w:rFonts w:cs="Arial"/>
                <w:sz w:val="20"/>
              </w:rPr>
            </w:pPr>
            <w:r w:rsidRPr="006F05FD">
              <w:rPr>
                <w:rFonts w:cs="Arial"/>
                <w:sz w:val="20"/>
              </w:rPr>
              <w:t>Refer Council’s Emergency Communications Plan</w:t>
            </w:r>
          </w:p>
        </w:tc>
        <w:tc>
          <w:tcPr>
            <w:tcW w:w="3686" w:type="dxa"/>
          </w:tcPr>
          <w:p w14:paraId="0DCF1E23" w14:textId="77777777" w:rsidR="00A96462" w:rsidRPr="006F05FD" w:rsidRDefault="00A96462" w:rsidP="0034291A">
            <w:pPr>
              <w:pStyle w:val="NoSpacing"/>
              <w:rPr>
                <w:rFonts w:cs="Arial"/>
                <w:sz w:val="20"/>
              </w:rPr>
            </w:pPr>
            <w:r w:rsidRPr="006F05FD">
              <w:rPr>
                <w:rFonts w:cs="Arial"/>
                <w:sz w:val="20"/>
              </w:rPr>
              <w:t>Mainly during business hours</w:t>
            </w:r>
          </w:p>
          <w:p w14:paraId="5DC3E274" w14:textId="77777777" w:rsidR="00A96462" w:rsidRPr="006F05FD" w:rsidRDefault="00A96462" w:rsidP="0034291A">
            <w:pPr>
              <w:pStyle w:val="NoSpacing"/>
              <w:rPr>
                <w:rFonts w:cs="Arial"/>
                <w:sz w:val="20"/>
              </w:rPr>
            </w:pPr>
            <w:r w:rsidRPr="006F05FD">
              <w:rPr>
                <w:rFonts w:cs="Arial"/>
                <w:sz w:val="20"/>
              </w:rPr>
              <w:t>Can be sourced through EMV 24/7</w:t>
            </w:r>
          </w:p>
          <w:p w14:paraId="3ED36FC1" w14:textId="77777777" w:rsidR="00A96462" w:rsidRPr="006F05FD" w:rsidRDefault="00A96462" w:rsidP="0034291A">
            <w:pPr>
              <w:pStyle w:val="NoSpacing"/>
              <w:rPr>
                <w:rFonts w:cs="Arial"/>
                <w:sz w:val="20"/>
              </w:rPr>
            </w:pPr>
          </w:p>
        </w:tc>
      </w:tr>
      <w:tr w:rsidR="00A96462" w:rsidRPr="00681A26" w14:paraId="224976C5" w14:textId="77777777" w:rsidTr="00EF4CE4">
        <w:trPr>
          <w:trHeight w:val="144"/>
        </w:trPr>
        <w:tc>
          <w:tcPr>
            <w:tcW w:w="1450" w:type="dxa"/>
            <w:shd w:val="clear" w:color="auto" w:fill="auto"/>
          </w:tcPr>
          <w:p w14:paraId="6C20A855" w14:textId="77777777" w:rsidR="00A96462" w:rsidRPr="006F05FD" w:rsidRDefault="00A96462" w:rsidP="0034291A">
            <w:pPr>
              <w:pStyle w:val="NoSpacing"/>
              <w:rPr>
                <w:rFonts w:cs="Arial"/>
                <w:sz w:val="20"/>
              </w:rPr>
            </w:pPr>
            <w:r w:rsidRPr="006F05FD">
              <w:rPr>
                <w:rFonts w:cs="Arial"/>
                <w:sz w:val="20"/>
              </w:rPr>
              <w:t>Emergency shelter</w:t>
            </w:r>
          </w:p>
        </w:tc>
        <w:tc>
          <w:tcPr>
            <w:tcW w:w="1239" w:type="dxa"/>
            <w:shd w:val="clear" w:color="auto" w:fill="auto"/>
          </w:tcPr>
          <w:p w14:paraId="3BE6C741" w14:textId="77777777" w:rsidR="00A96462" w:rsidRPr="006F05FD" w:rsidRDefault="00A96462" w:rsidP="0034291A">
            <w:pPr>
              <w:pStyle w:val="NoSpacing"/>
              <w:rPr>
                <w:rFonts w:cs="Arial"/>
                <w:sz w:val="20"/>
              </w:rPr>
            </w:pPr>
            <w:r w:rsidRPr="006F05FD">
              <w:rPr>
                <w:rFonts w:cs="Arial"/>
                <w:sz w:val="20"/>
              </w:rPr>
              <w:t>Council</w:t>
            </w:r>
          </w:p>
          <w:p w14:paraId="1F76E48D" w14:textId="77777777" w:rsidR="00A96462" w:rsidRPr="006F05FD" w:rsidRDefault="00A96462" w:rsidP="0034291A">
            <w:pPr>
              <w:pStyle w:val="NoSpacing"/>
              <w:rPr>
                <w:rFonts w:cs="Arial"/>
                <w:sz w:val="20"/>
              </w:rPr>
            </w:pPr>
            <w:r w:rsidRPr="006F05FD">
              <w:rPr>
                <w:rFonts w:cs="Arial"/>
                <w:sz w:val="20"/>
              </w:rPr>
              <w:t>DFFH</w:t>
            </w:r>
          </w:p>
        </w:tc>
        <w:tc>
          <w:tcPr>
            <w:tcW w:w="2976" w:type="dxa"/>
            <w:shd w:val="clear" w:color="auto" w:fill="auto"/>
          </w:tcPr>
          <w:p w14:paraId="2F2ACA31" w14:textId="77777777" w:rsidR="00A96462" w:rsidRPr="006F05FD" w:rsidRDefault="00A96462" w:rsidP="0034291A">
            <w:pPr>
              <w:pStyle w:val="NoSpacing"/>
              <w:rPr>
                <w:rFonts w:cs="Arial"/>
                <w:sz w:val="20"/>
              </w:rPr>
            </w:pPr>
            <w:r w:rsidRPr="006F05FD">
              <w:rPr>
                <w:rFonts w:cs="Arial"/>
                <w:sz w:val="20"/>
              </w:rPr>
              <w:t>Ideally support people to stay with friends or family or in commercial accommodation.</w:t>
            </w:r>
          </w:p>
          <w:p w14:paraId="179B92E5" w14:textId="77777777" w:rsidR="00A96462" w:rsidRPr="006F05FD" w:rsidRDefault="00A96462" w:rsidP="0034291A">
            <w:pPr>
              <w:pStyle w:val="NoSpacing"/>
              <w:rPr>
                <w:rFonts w:cs="Arial"/>
                <w:sz w:val="20"/>
              </w:rPr>
            </w:pPr>
            <w:r w:rsidRPr="006F05FD">
              <w:rPr>
                <w:rFonts w:cs="Arial"/>
                <w:sz w:val="20"/>
              </w:rPr>
              <w:t>Temporary bedding sourced through Salvation Army at ERC</w:t>
            </w:r>
          </w:p>
          <w:p w14:paraId="465F0D8B" w14:textId="77777777" w:rsidR="00A96462" w:rsidRPr="006F05FD" w:rsidRDefault="00A96462" w:rsidP="0034291A">
            <w:pPr>
              <w:pStyle w:val="NoSpacing"/>
              <w:rPr>
                <w:rFonts w:cs="Arial"/>
                <w:sz w:val="20"/>
              </w:rPr>
            </w:pPr>
          </w:p>
          <w:p w14:paraId="479769BC" w14:textId="77777777" w:rsidR="00A96462" w:rsidRPr="006F05FD" w:rsidRDefault="00A96462" w:rsidP="0034291A">
            <w:pPr>
              <w:pStyle w:val="NoSpacing"/>
              <w:rPr>
                <w:rFonts w:cs="Arial"/>
                <w:sz w:val="20"/>
              </w:rPr>
            </w:pPr>
          </w:p>
          <w:p w14:paraId="16C01BC7" w14:textId="77777777" w:rsidR="00A96462" w:rsidRPr="006F05FD" w:rsidRDefault="00A96462" w:rsidP="0034291A">
            <w:pPr>
              <w:pStyle w:val="NoSpacing"/>
              <w:rPr>
                <w:rFonts w:cs="Arial"/>
                <w:sz w:val="20"/>
              </w:rPr>
            </w:pPr>
          </w:p>
        </w:tc>
        <w:tc>
          <w:tcPr>
            <w:tcW w:w="3686" w:type="dxa"/>
          </w:tcPr>
          <w:p w14:paraId="62F669E6" w14:textId="725B9E8C" w:rsidR="00A96462" w:rsidRPr="006F05FD" w:rsidRDefault="00A96462" w:rsidP="0034291A">
            <w:pPr>
              <w:pStyle w:val="NoSpacing"/>
              <w:rPr>
                <w:rFonts w:cs="Arial"/>
                <w:sz w:val="20"/>
              </w:rPr>
            </w:pPr>
            <w:r w:rsidRPr="006F05FD">
              <w:rPr>
                <w:rFonts w:cs="Arial"/>
                <w:sz w:val="20"/>
              </w:rPr>
              <w:t xml:space="preserve">Salvation Army can provide bedding at ERCs. Approx </w:t>
            </w:r>
            <w:r w:rsidR="00EF4CE4">
              <w:rPr>
                <w:rFonts w:cs="Arial"/>
                <w:sz w:val="20"/>
              </w:rPr>
              <w:t>2.5</w:t>
            </w:r>
            <w:r w:rsidRPr="006F05FD">
              <w:rPr>
                <w:rFonts w:cs="Arial"/>
                <w:sz w:val="20"/>
              </w:rPr>
              <w:t xml:space="preserve"> hour response time (from Benalla) Ben Anderson. Can draw on other regional resources</w:t>
            </w:r>
          </w:p>
        </w:tc>
      </w:tr>
      <w:tr w:rsidR="00A96462" w:rsidRPr="00681A26" w14:paraId="3377254B" w14:textId="77777777" w:rsidTr="00EF4CE4">
        <w:trPr>
          <w:trHeight w:val="144"/>
        </w:trPr>
        <w:tc>
          <w:tcPr>
            <w:tcW w:w="1450" w:type="dxa"/>
            <w:shd w:val="clear" w:color="auto" w:fill="auto"/>
          </w:tcPr>
          <w:p w14:paraId="775E31B7" w14:textId="77777777" w:rsidR="00A96462" w:rsidRPr="006F05FD" w:rsidRDefault="00A96462" w:rsidP="0034291A">
            <w:pPr>
              <w:pStyle w:val="NoSpacing"/>
              <w:rPr>
                <w:rFonts w:cs="Arial"/>
                <w:sz w:val="20"/>
              </w:rPr>
            </w:pPr>
            <w:r w:rsidRPr="006F05FD">
              <w:rPr>
                <w:rFonts w:cs="Arial"/>
                <w:sz w:val="20"/>
              </w:rPr>
              <w:t>Food and water in an ERC and to individuals</w:t>
            </w:r>
          </w:p>
        </w:tc>
        <w:tc>
          <w:tcPr>
            <w:tcW w:w="1239" w:type="dxa"/>
            <w:shd w:val="clear" w:color="auto" w:fill="auto"/>
          </w:tcPr>
          <w:p w14:paraId="73A624A0" w14:textId="77777777" w:rsidR="00A96462" w:rsidRPr="006F05FD" w:rsidRDefault="00A96462" w:rsidP="0034291A">
            <w:pPr>
              <w:pStyle w:val="NoSpacing"/>
              <w:rPr>
                <w:rFonts w:cs="Arial"/>
                <w:sz w:val="20"/>
              </w:rPr>
            </w:pPr>
            <w:r w:rsidRPr="006F05FD">
              <w:rPr>
                <w:rFonts w:cs="Arial"/>
                <w:sz w:val="20"/>
              </w:rPr>
              <w:t>Council</w:t>
            </w:r>
          </w:p>
          <w:p w14:paraId="47D804BD" w14:textId="75310A17" w:rsidR="00A96462" w:rsidRDefault="00C300CA" w:rsidP="0034291A">
            <w:pPr>
              <w:pStyle w:val="NoSpacing"/>
              <w:rPr>
                <w:rFonts w:cs="Arial"/>
                <w:sz w:val="20"/>
              </w:rPr>
            </w:pPr>
            <w:r>
              <w:rPr>
                <w:rFonts w:cs="Arial"/>
                <w:sz w:val="20"/>
              </w:rPr>
              <w:t>Rapid Relief Team</w:t>
            </w:r>
          </w:p>
          <w:p w14:paraId="2E032750" w14:textId="02B47A48" w:rsidR="00C300CA" w:rsidRPr="006F05FD" w:rsidRDefault="00C300CA" w:rsidP="0034291A">
            <w:pPr>
              <w:pStyle w:val="NoSpacing"/>
              <w:rPr>
                <w:rFonts w:cs="Arial"/>
                <w:sz w:val="20"/>
              </w:rPr>
            </w:pPr>
          </w:p>
          <w:p w14:paraId="453A8ED1" w14:textId="77777777" w:rsidR="00A96462" w:rsidRPr="006F05FD" w:rsidRDefault="00A96462" w:rsidP="0034291A">
            <w:pPr>
              <w:pStyle w:val="NoSpacing"/>
              <w:rPr>
                <w:rFonts w:cs="Arial"/>
                <w:sz w:val="20"/>
              </w:rPr>
            </w:pPr>
          </w:p>
        </w:tc>
        <w:tc>
          <w:tcPr>
            <w:tcW w:w="2976" w:type="dxa"/>
            <w:shd w:val="clear" w:color="auto" w:fill="auto"/>
          </w:tcPr>
          <w:p w14:paraId="7797086E" w14:textId="77777777" w:rsidR="00C300CA" w:rsidRDefault="00A96462" w:rsidP="0034291A">
            <w:pPr>
              <w:pStyle w:val="NoSpacing"/>
              <w:rPr>
                <w:rFonts w:cs="Arial"/>
                <w:sz w:val="20"/>
              </w:rPr>
            </w:pPr>
            <w:r w:rsidRPr="006F05FD">
              <w:rPr>
                <w:rFonts w:cs="Arial"/>
                <w:sz w:val="20"/>
              </w:rPr>
              <w:t>At regional and state levels, Red Cross coordinates food and water and provides support at the local level when requested</w:t>
            </w:r>
            <w:r w:rsidR="00C300CA">
              <w:rPr>
                <w:rFonts w:cs="Arial"/>
                <w:sz w:val="20"/>
              </w:rPr>
              <w:t xml:space="preserve">. </w:t>
            </w:r>
          </w:p>
          <w:p w14:paraId="3266BFC0" w14:textId="77777777" w:rsidR="00C300CA" w:rsidRDefault="00C300CA" w:rsidP="0034291A">
            <w:pPr>
              <w:pStyle w:val="NoSpacing"/>
              <w:rPr>
                <w:rFonts w:cs="Arial"/>
                <w:sz w:val="20"/>
              </w:rPr>
            </w:pPr>
          </w:p>
          <w:p w14:paraId="7285BEB1" w14:textId="782B5B9E" w:rsidR="00A96462" w:rsidRPr="006F05FD" w:rsidRDefault="00C300CA" w:rsidP="0034291A">
            <w:pPr>
              <w:pStyle w:val="NoSpacing"/>
              <w:rPr>
                <w:rFonts w:cs="Arial"/>
                <w:sz w:val="20"/>
              </w:rPr>
            </w:pPr>
            <w:r>
              <w:rPr>
                <w:rFonts w:cs="Arial"/>
                <w:sz w:val="20"/>
              </w:rPr>
              <w:t>However, in Murrindindi Shire, food at an ERC will be provided by Rapid Relief Team with back-up provided by Australian Red Cross</w:t>
            </w:r>
          </w:p>
          <w:p w14:paraId="0FF1732E" w14:textId="77777777" w:rsidR="00A96462" w:rsidRPr="006F05FD" w:rsidRDefault="00A96462" w:rsidP="0034291A">
            <w:pPr>
              <w:pStyle w:val="NoSpacing"/>
              <w:rPr>
                <w:rFonts w:cs="Arial"/>
                <w:sz w:val="20"/>
              </w:rPr>
            </w:pPr>
          </w:p>
        </w:tc>
        <w:tc>
          <w:tcPr>
            <w:tcW w:w="3686" w:type="dxa"/>
          </w:tcPr>
          <w:p w14:paraId="3CDC6E53" w14:textId="77777777" w:rsidR="00A96462" w:rsidRPr="006F05FD" w:rsidRDefault="00A96462" w:rsidP="0034291A">
            <w:pPr>
              <w:pStyle w:val="NoSpacing"/>
              <w:rPr>
                <w:rFonts w:cs="Arial"/>
                <w:sz w:val="20"/>
              </w:rPr>
            </w:pPr>
            <w:r w:rsidRPr="006F05FD">
              <w:rPr>
                <w:rFonts w:cs="Arial"/>
                <w:sz w:val="20"/>
              </w:rPr>
              <w:t xml:space="preserve">Red Cross - Major event &gt;1,000 meals/emergency food parcels within 12 hours. Likely done in partnership with Foodbank. </w:t>
            </w:r>
          </w:p>
          <w:p w14:paraId="6F812BFC" w14:textId="77777777" w:rsidR="00A96462" w:rsidRPr="006F05FD" w:rsidRDefault="00A96462" w:rsidP="0034291A">
            <w:pPr>
              <w:pStyle w:val="NoSpacing"/>
              <w:rPr>
                <w:rFonts w:cs="Arial"/>
                <w:sz w:val="20"/>
              </w:rPr>
            </w:pPr>
            <w:r w:rsidRPr="006F05FD">
              <w:rPr>
                <w:rFonts w:cs="Arial"/>
                <w:sz w:val="20"/>
              </w:rPr>
              <w:t xml:space="preserve">Most ERCs have commercial kitchens and suitably qualified local volunteers that can be mobilised for catering purposes. MOUs are currently being prepared on this matter. </w:t>
            </w:r>
          </w:p>
          <w:p w14:paraId="4981477A" w14:textId="77777777" w:rsidR="00A96462" w:rsidRPr="006F05FD" w:rsidRDefault="00A96462" w:rsidP="0034291A">
            <w:pPr>
              <w:pStyle w:val="NoSpacing"/>
              <w:rPr>
                <w:rFonts w:cs="Arial"/>
                <w:sz w:val="20"/>
              </w:rPr>
            </w:pPr>
            <w:r w:rsidRPr="006F05FD">
              <w:rPr>
                <w:rFonts w:cs="Arial"/>
                <w:sz w:val="20"/>
              </w:rPr>
              <w:t>Many local businesses will also assist with catering for an ERC and surveys have been prepared to confirm capacity.</w:t>
            </w:r>
          </w:p>
          <w:p w14:paraId="7F9FE091" w14:textId="5C4BE286" w:rsidR="00A96462" w:rsidRPr="006F05FD" w:rsidRDefault="00A96462" w:rsidP="0034291A">
            <w:pPr>
              <w:pStyle w:val="NoSpacing"/>
              <w:rPr>
                <w:rFonts w:cs="Arial"/>
                <w:sz w:val="20"/>
              </w:rPr>
            </w:pPr>
            <w:r w:rsidRPr="006F05FD">
              <w:rPr>
                <w:rFonts w:cs="Arial"/>
                <w:sz w:val="20"/>
              </w:rPr>
              <w:t>Rapid Relief Team (</w:t>
            </w:r>
            <w:r w:rsidR="00C300CA">
              <w:rPr>
                <w:rFonts w:cs="Arial"/>
                <w:sz w:val="20"/>
              </w:rPr>
              <w:t>Lilydale R</w:t>
            </w:r>
            <w:r w:rsidRPr="006F05FD">
              <w:rPr>
                <w:rFonts w:cs="Arial"/>
                <w:sz w:val="20"/>
              </w:rPr>
              <w:t>egion) have confirmed their availability to provide food relief either via mobile trailers or utilising available kitchens in the designated ERCs.</w:t>
            </w:r>
          </w:p>
        </w:tc>
      </w:tr>
      <w:tr w:rsidR="00A96462" w:rsidRPr="00681A26" w14:paraId="473E4F3A" w14:textId="77777777" w:rsidTr="00EF4CE4">
        <w:trPr>
          <w:trHeight w:val="1351"/>
        </w:trPr>
        <w:tc>
          <w:tcPr>
            <w:tcW w:w="1450" w:type="dxa"/>
            <w:shd w:val="clear" w:color="auto" w:fill="auto"/>
          </w:tcPr>
          <w:p w14:paraId="7CDE8995" w14:textId="77777777" w:rsidR="00A96462" w:rsidRPr="006F05FD" w:rsidRDefault="00A96462" w:rsidP="0034291A">
            <w:pPr>
              <w:pStyle w:val="NoSpacing"/>
              <w:rPr>
                <w:rFonts w:cs="Arial"/>
                <w:sz w:val="20"/>
              </w:rPr>
            </w:pPr>
            <w:r w:rsidRPr="006F05FD">
              <w:rPr>
                <w:rFonts w:cs="Arial"/>
                <w:sz w:val="20"/>
              </w:rPr>
              <w:t>Drinking water to households</w:t>
            </w:r>
          </w:p>
        </w:tc>
        <w:tc>
          <w:tcPr>
            <w:tcW w:w="1239" w:type="dxa"/>
            <w:shd w:val="clear" w:color="auto" w:fill="auto"/>
          </w:tcPr>
          <w:p w14:paraId="00510315" w14:textId="77777777" w:rsidR="00A96462" w:rsidRPr="006F05FD" w:rsidRDefault="00A96462" w:rsidP="0034291A">
            <w:pPr>
              <w:pStyle w:val="NoSpacing"/>
              <w:rPr>
                <w:rFonts w:cs="Arial"/>
                <w:sz w:val="20"/>
              </w:rPr>
            </w:pPr>
            <w:r w:rsidRPr="006F05FD">
              <w:rPr>
                <w:rFonts w:cs="Arial"/>
                <w:sz w:val="20"/>
              </w:rPr>
              <w:t>Goulburn Valley Water</w:t>
            </w:r>
          </w:p>
        </w:tc>
        <w:tc>
          <w:tcPr>
            <w:tcW w:w="2976" w:type="dxa"/>
            <w:shd w:val="clear" w:color="auto" w:fill="auto"/>
          </w:tcPr>
          <w:p w14:paraId="3EEFEA1C" w14:textId="77777777" w:rsidR="00A96462" w:rsidRPr="006F05FD" w:rsidRDefault="00A96462" w:rsidP="0034291A">
            <w:pPr>
              <w:pStyle w:val="NoSpacing"/>
              <w:rPr>
                <w:rFonts w:cs="Arial"/>
                <w:sz w:val="20"/>
              </w:rPr>
            </w:pPr>
            <w:r w:rsidRPr="006F05FD">
              <w:rPr>
                <w:rFonts w:cs="Arial"/>
                <w:sz w:val="20"/>
              </w:rPr>
              <w:t>Provision of drinking water for the community</w:t>
            </w:r>
          </w:p>
        </w:tc>
        <w:tc>
          <w:tcPr>
            <w:tcW w:w="3686" w:type="dxa"/>
          </w:tcPr>
          <w:p w14:paraId="14F517D5" w14:textId="77777777" w:rsidR="00A96462" w:rsidRPr="006F05FD" w:rsidRDefault="00A96462" w:rsidP="0034291A">
            <w:pPr>
              <w:pStyle w:val="NoSpacing"/>
              <w:rPr>
                <w:rFonts w:cs="Arial"/>
                <w:sz w:val="20"/>
              </w:rPr>
            </w:pPr>
            <w:r w:rsidRPr="006F05FD">
              <w:rPr>
                <w:rFonts w:cs="Arial"/>
                <w:sz w:val="20"/>
              </w:rPr>
              <w:t>Various townships with reticulated water supplies have varying periods of supply ranging from 16hrs to over 24 hrs supply.    (refer section 2.11)</w:t>
            </w:r>
          </w:p>
          <w:p w14:paraId="199FF835" w14:textId="77777777" w:rsidR="00A96462" w:rsidRPr="006F05FD" w:rsidRDefault="00A96462" w:rsidP="0034291A">
            <w:pPr>
              <w:pStyle w:val="NoSpacing"/>
              <w:rPr>
                <w:rFonts w:cs="Arial"/>
                <w:sz w:val="20"/>
              </w:rPr>
            </w:pPr>
            <w:r w:rsidRPr="006F05FD">
              <w:rPr>
                <w:rFonts w:cs="Arial"/>
                <w:sz w:val="20"/>
              </w:rPr>
              <w:t>Provision of temporary drinking water through distribution points (location to be determined) organised by GVW</w:t>
            </w:r>
          </w:p>
          <w:p w14:paraId="2901DB14" w14:textId="77777777" w:rsidR="00A96462" w:rsidRPr="006F05FD" w:rsidRDefault="00A96462" w:rsidP="0034291A">
            <w:pPr>
              <w:pStyle w:val="NoSpacing"/>
              <w:rPr>
                <w:rFonts w:cs="Arial"/>
                <w:sz w:val="20"/>
              </w:rPr>
            </w:pPr>
            <w:r w:rsidRPr="006F05FD">
              <w:rPr>
                <w:rFonts w:cs="Arial"/>
                <w:sz w:val="20"/>
              </w:rPr>
              <w:t>For rural communities reliant on tank water, the Dept of Health have issued guidelines on pre- and post-fire actions including disconnection of downpipes, roof cleaning, disinfection and reconnection of downpipes.</w:t>
            </w:r>
          </w:p>
        </w:tc>
      </w:tr>
      <w:tr w:rsidR="00A96462" w:rsidRPr="00681A26" w14:paraId="2A6C24D0" w14:textId="77777777" w:rsidTr="00EF4CE4">
        <w:trPr>
          <w:trHeight w:val="144"/>
        </w:trPr>
        <w:tc>
          <w:tcPr>
            <w:tcW w:w="1450" w:type="dxa"/>
            <w:shd w:val="clear" w:color="auto" w:fill="auto"/>
          </w:tcPr>
          <w:p w14:paraId="3C72506B" w14:textId="77777777" w:rsidR="00A96462" w:rsidRPr="006F05FD" w:rsidRDefault="00A96462" w:rsidP="0034291A">
            <w:pPr>
              <w:pStyle w:val="NoSpacing"/>
              <w:rPr>
                <w:rFonts w:cs="Arial"/>
                <w:sz w:val="20"/>
              </w:rPr>
            </w:pPr>
            <w:r w:rsidRPr="006F05FD">
              <w:rPr>
                <w:rFonts w:cs="Arial"/>
                <w:sz w:val="20"/>
              </w:rPr>
              <w:lastRenderedPageBreak/>
              <w:t>Disbursement of material aid</w:t>
            </w:r>
          </w:p>
        </w:tc>
        <w:tc>
          <w:tcPr>
            <w:tcW w:w="1239" w:type="dxa"/>
            <w:shd w:val="clear" w:color="auto" w:fill="auto"/>
          </w:tcPr>
          <w:p w14:paraId="536B2021" w14:textId="77777777" w:rsidR="00A96462" w:rsidRDefault="00C300CA" w:rsidP="0034291A">
            <w:pPr>
              <w:pStyle w:val="NoSpacing"/>
              <w:rPr>
                <w:rFonts w:cs="Arial"/>
                <w:sz w:val="20"/>
              </w:rPr>
            </w:pPr>
            <w:r>
              <w:rPr>
                <w:rFonts w:cs="Arial"/>
                <w:sz w:val="20"/>
              </w:rPr>
              <w:t>Combined Rotary Clubs of Murrindindi Shire,</w:t>
            </w:r>
          </w:p>
          <w:p w14:paraId="470358CF" w14:textId="02C2E4D0" w:rsidR="00C300CA" w:rsidRPr="006F05FD" w:rsidRDefault="00C300CA" w:rsidP="0034291A">
            <w:pPr>
              <w:pStyle w:val="NoSpacing"/>
              <w:rPr>
                <w:rFonts w:cs="Arial"/>
                <w:sz w:val="20"/>
              </w:rPr>
            </w:pPr>
            <w:r>
              <w:rPr>
                <w:rFonts w:cs="Arial"/>
                <w:sz w:val="20"/>
              </w:rPr>
              <w:t>Salvation Army</w:t>
            </w:r>
          </w:p>
        </w:tc>
        <w:tc>
          <w:tcPr>
            <w:tcW w:w="2976" w:type="dxa"/>
            <w:shd w:val="clear" w:color="auto" w:fill="auto"/>
          </w:tcPr>
          <w:p w14:paraId="6672DB3B" w14:textId="77777777" w:rsidR="00A96462" w:rsidRPr="006F05FD" w:rsidRDefault="00A96462" w:rsidP="0034291A">
            <w:pPr>
              <w:pStyle w:val="NoSpacing"/>
              <w:rPr>
                <w:rFonts w:cs="Arial"/>
                <w:sz w:val="20"/>
              </w:rPr>
            </w:pPr>
            <w:r w:rsidRPr="006F05FD">
              <w:rPr>
                <w:rFonts w:cs="Arial"/>
                <w:sz w:val="20"/>
              </w:rPr>
              <w:t>Provide essential material aid (non-food items) to emergency affected persons including clothing, bedding and other personal requisites.</w:t>
            </w:r>
          </w:p>
          <w:p w14:paraId="5F516510" w14:textId="77777777" w:rsidR="00A96462" w:rsidRPr="006F05FD" w:rsidRDefault="00A96462" w:rsidP="0034291A">
            <w:pPr>
              <w:pStyle w:val="NoSpacing"/>
              <w:rPr>
                <w:rFonts w:cs="Arial"/>
                <w:sz w:val="20"/>
              </w:rPr>
            </w:pPr>
          </w:p>
        </w:tc>
        <w:tc>
          <w:tcPr>
            <w:tcW w:w="3686" w:type="dxa"/>
          </w:tcPr>
          <w:p w14:paraId="509EEF9A" w14:textId="77777777" w:rsidR="00A96462" w:rsidRPr="006F05FD" w:rsidRDefault="00A96462" w:rsidP="0034291A">
            <w:pPr>
              <w:pStyle w:val="NoSpacing"/>
              <w:rPr>
                <w:rFonts w:cs="Arial"/>
                <w:sz w:val="20"/>
              </w:rPr>
            </w:pPr>
            <w:r w:rsidRPr="006F05FD">
              <w:rPr>
                <w:rFonts w:cs="Arial"/>
                <w:sz w:val="20"/>
              </w:rPr>
              <w:t xml:space="preserve">Limited local aid possible although State aid available. </w:t>
            </w:r>
          </w:p>
          <w:p w14:paraId="7C5ACA26" w14:textId="77777777" w:rsidR="00A96462" w:rsidRPr="006F05FD" w:rsidRDefault="00A96462" w:rsidP="0034291A">
            <w:pPr>
              <w:pStyle w:val="NoSpacing"/>
              <w:rPr>
                <w:rFonts w:cs="Arial"/>
                <w:sz w:val="20"/>
              </w:rPr>
            </w:pPr>
          </w:p>
          <w:p w14:paraId="420A0087" w14:textId="77777777" w:rsidR="00A96462" w:rsidRPr="006F05FD" w:rsidRDefault="00A96462" w:rsidP="0034291A">
            <w:pPr>
              <w:pStyle w:val="NoSpacing"/>
              <w:rPr>
                <w:rFonts w:cs="Arial"/>
                <w:sz w:val="20"/>
              </w:rPr>
            </w:pPr>
            <w:r w:rsidRPr="006F05FD">
              <w:rPr>
                <w:rFonts w:cs="Arial"/>
                <w:sz w:val="20"/>
              </w:rPr>
              <w:t>Also support from Salvation Army and donated goods (managed by Council)</w:t>
            </w:r>
          </w:p>
          <w:p w14:paraId="14C3041A" w14:textId="77777777" w:rsidR="00A96462" w:rsidRPr="006F05FD" w:rsidRDefault="00A96462" w:rsidP="0034291A">
            <w:pPr>
              <w:pStyle w:val="NoSpacing"/>
              <w:rPr>
                <w:rFonts w:cs="Arial"/>
                <w:sz w:val="20"/>
              </w:rPr>
            </w:pPr>
          </w:p>
          <w:p w14:paraId="188110BF" w14:textId="77777777" w:rsidR="00A96462" w:rsidRPr="006F05FD" w:rsidRDefault="00A96462" w:rsidP="0034291A">
            <w:pPr>
              <w:pStyle w:val="NoSpacing"/>
              <w:rPr>
                <w:rFonts w:cs="Arial"/>
                <w:sz w:val="20"/>
              </w:rPr>
            </w:pPr>
            <w:r w:rsidRPr="006F05FD">
              <w:rPr>
                <w:rFonts w:cs="Arial"/>
                <w:sz w:val="20"/>
              </w:rPr>
              <w:t>Volunteers will be required to manage donations of material goods although establishment of a relief fund for cash donations is preferred.</w:t>
            </w:r>
          </w:p>
        </w:tc>
      </w:tr>
      <w:tr w:rsidR="00A96462" w:rsidRPr="00681A26" w14:paraId="5347A230" w14:textId="77777777" w:rsidTr="00EF4CE4">
        <w:trPr>
          <w:trHeight w:val="144"/>
        </w:trPr>
        <w:tc>
          <w:tcPr>
            <w:tcW w:w="1450" w:type="dxa"/>
            <w:shd w:val="clear" w:color="auto" w:fill="auto"/>
          </w:tcPr>
          <w:p w14:paraId="11CD0699" w14:textId="77777777" w:rsidR="00A96462" w:rsidRPr="006F05FD" w:rsidRDefault="00A96462" w:rsidP="0034291A">
            <w:pPr>
              <w:pStyle w:val="NoSpacing"/>
              <w:rPr>
                <w:rFonts w:cs="Arial"/>
                <w:sz w:val="20"/>
              </w:rPr>
            </w:pPr>
            <w:r w:rsidRPr="006F05FD">
              <w:rPr>
                <w:rFonts w:cs="Arial"/>
                <w:sz w:val="20"/>
              </w:rPr>
              <w:t>Reconnecting family and friends</w:t>
            </w:r>
          </w:p>
        </w:tc>
        <w:tc>
          <w:tcPr>
            <w:tcW w:w="1239" w:type="dxa"/>
            <w:shd w:val="clear" w:color="auto" w:fill="auto"/>
          </w:tcPr>
          <w:p w14:paraId="0182D68E" w14:textId="7F64BFCD" w:rsidR="00A96462" w:rsidRPr="006F05FD" w:rsidRDefault="00A96462" w:rsidP="0034291A">
            <w:pPr>
              <w:pStyle w:val="NoSpacing"/>
              <w:rPr>
                <w:rFonts w:cs="Arial"/>
                <w:sz w:val="20"/>
              </w:rPr>
            </w:pPr>
            <w:r w:rsidRPr="006F05FD">
              <w:rPr>
                <w:rFonts w:cs="Arial"/>
                <w:sz w:val="20"/>
              </w:rPr>
              <w:t>Victoria Police</w:t>
            </w:r>
            <w:r w:rsidR="00EF4CE4">
              <w:rPr>
                <w:rFonts w:cs="Arial"/>
                <w:sz w:val="20"/>
              </w:rPr>
              <w:t>/</w:t>
            </w:r>
          </w:p>
          <w:p w14:paraId="136DB731" w14:textId="77777777" w:rsidR="00A96462" w:rsidRPr="006F05FD" w:rsidRDefault="00A96462" w:rsidP="0034291A">
            <w:pPr>
              <w:pStyle w:val="NoSpacing"/>
              <w:rPr>
                <w:rFonts w:cs="Arial"/>
                <w:sz w:val="20"/>
              </w:rPr>
            </w:pPr>
            <w:r w:rsidRPr="006F05FD">
              <w:rPr>
                <w:rFonts w:cs="Arial"/>
                <w:sz w:val="20"/>
              </w:rPr>
              <w:t>Red Cross</w:t>
            </w:r>
          </w:p>
        </w:tc>
        <w:tc>
          <w:tcPr>
            <w:tcW w:w="2976" w:type="dxa"/>
            <w:shd w:val="clear" w:color="auto" w:fill="auto"/>
          </w:tcPr>
          <w:p w14:paraId="73198FB7" w14:textId="77777777" w:rsidR="00A96462" w:rsidRPr="006F05FD" w:rsidRDefault="00A96462" w:rsidP="0034291A">
            <w:pPr>
              <w:pStyle w:val="NoSpacing"/>
              <w:rPr>
                <w:rFonts w:cs="Arial"/>
                <w:sz w:val="20"/>
              </w:rPr>
            </w:pPr>
            <w:r w:rsidRPr="006F05FD">
              <w:rPr>
                <w:rFonts w:cs="Arial"/>
                <w:sz w:val="20"/>
              </w:rPr>
              <w:t xml:space="preserve">Operate </w:t>
            </w:r>
          </w:p>
          <w:p w14:paraId="36AB5EAC" w14:textId="77777777" w:rsidR="00A96462" w:rsidRPr="006F05FD" w:rsidRDefault="00A96462" w:rsidP="0034291A">
            <w:pPr>
              <w:pStyle w:val="NoSpacing"/>
              <w:rPr>
                <w:rFonts w:cs="Arial"/>
                <w:sz w:val="20"/>
              </w:rPr>
            </w:pPr>
            <w:r w:rsidRPr="006F05FD">
              <w:rPr>
                <w:rFonts w:cs="Arial"/>
                <w:sz w:val="20"/>
              </w:rPr>
              <w:t>Register.Find.Reunite program</w:t>
            </w:r>
          </w:p>
          <w:p w14:paraId="675BC007" w14:textId="77777777" w:rsidR="00A96462" w:rsidRPr="006F05FD" w:rsidRDefault="00A96462" w:rsidP="0034291A">
            <w:pPr>
              <w:pStyle w:val="NoSpacing"/>
              <w:rPr>
                <w:rFonts w:cs="Arial"/>
                <w:sz w:val="20"/>
              </w:rPr>
            </w:pPr>
            <w:r w:rsidRPr="006F05FD">
              <w:rPr>
                <w:rFonts w:cs="Arial"/>
                <w:sz w:val="20"/>
              </w:rPr>
              <w:t>Undertaken in ERCs or online, to reconnect people with family, friends and their communities</w:t>
            </w:r>
          </w:p>
        </w:tc>
        <w:tc>
          <w:tcPr>
            <w:tcW w:w="3686" w:type="dxa"/>
          </w:tcPr>
          <w:p w14:paraId="45E2BAB0" w14:textId="77777777" w:rsidR="00A96462" w:rsidRPr="006F05FD" w:rsidRDefault="00A96462" w:rsidP="0034291A">
            <w:pPr>
              <w:pStyle w:val="NoSpacing"/>
              <w:rPr>
                <w:rFonts w:cs="Arial"/>
                <w:sz w:val="20"/>
              </w:rPr>
            </w:pPr>
            <w:r w:rsidRPr="006F05FD">
              <w:rPr>
                <w:rFonts w:cs="Arial"/>
                <w:sz w:val="20"/>
              </w:rPr>
              <w:t>Red Cross - full team/contingent at an ERC within 3 hours of a request being received from Council, although this cannot be guaranteed as the impacts of the ongoing COVID 19 pandemic continue to be felt.</w:t>
            </w:r>
          </w:p>
          <w:p w14:paraId="2620CC3A" w14:textId="77777777" w:rsidR="00A96462" w:rsidRPr="006F05FD" w:rsidRDefault="00A96462" w:rsidP="0034291A">
            <w:pPr>
              <w:pStyle w:val="NoSpacing"/>
              <w:rPr>
                <w:rFonts w:cs="Arial"/>
                <w:sz w:val="20"/>
              </w:rPr>
            </w:pPr>
            <w:r w:rsidRPr="006F05FD">
              <w:rPr>
                <w:rFonts w:cs="Arial"/>
                <w:sz w:val="20"/>
              </w:rPr>
              <w:t>Council staff/volunteers are available to completion of Personal Identification Forms in absence of Red Cross</w:t>
            </w:r>
          </w:p>
        </w:tc>
      </w:tr>
      <w:tr w:rsidR="00A96462" w:rsidRPr="00681A26" w14:paraId="4556AB02" w14:textId="77777777" w:rsidTr="00EF4CE4">
        <w:trPr>
          <w:trHeight w:val="1081"/>
        </w:trPr>
        <w:tc>
          <w:tcPr>
            <w:tcW w:w="1450" w:type="dxa"/>
            <w:shd w:val="clear" w:color="auto" w:fill="auto"/>
          </w:tcPr>
          <w:p w14:paraId="7E25F276" w14:textId="77777777" w:rsidR="00A96462" w:rsidRPr="006F05FD" w:rsidRDefault="00A96462" w:rsidP="0034291A">
            <w:pPr>
              <w:pStyle w:val="NoSpacing"/>
              <w:rPr>
                <w:rFonts w:cs="Arial"/>
                <w:sz w:val="20"/>
              </w:rPr>
            </w:pPr>
            <w:r w:rsidRPr="006F05FD">
              <w:rPr>
                <w:rFonts w:cs="Arial"/>
                <w:sz w:val="20"/>
              </w:rPr>
              <w:t>Emergency financial assistance</w:t>
            </w:r>
          </w:p>
        </w:tc>
        <w:tc>
          <w:tcPr>
            <w:tcW w:w="1239" w:type="dxa"/>
            <w:shd w:val="clear" w:color="auto" w:fill="auto"/>
          </w:tcPr>
          <w:p w14:paraId="10D38FB5" w14:textId="77777777" w:rsidR="00A96462" w:rsidRPr="006F05FD" w:rsidRDefault="00A96462" w:rsidP="0034291A">
            <w:pPr>
              <w:pStyle w:val="NoSpacing"/>
              <w:rPr>
                <w:rFonts w:cs="Arial"/>
                <w:sz w:val="20"/>
              </w:rPr>
            </w:pPr>
            <w:r w:rsidRPr="006F05FD">
              <w:rPr>
                <w:rFonts w:cs="Arial"/>
                <w:sz w:val="20"/>
              </w:rPr>
              <w:t>DFFH</w:t>
            </w:r>
          </w:p>
          <w:p w14:paraId="1F3CC987" w14:textId="60C3BC73" w:rsidR="00A96462" w:rsidRPr="006F05FD" w:rsidRDefault="00A96462" w:rsidP="0034291A">
            <w:pPr>
              <w:pStyle w:val="NoSpacing"/>
              <w:rPr>
                <w:rFonts w:cs="Arial"/>
                <w:sz w:val="20"/>
              </w:rPr>
            </w:pPr>
          </w:p>
        </w:tc>
        <w:tc>
          <w:tcPr>
            <w:tcW w:w="2976" w:type="dxa"/>
            <w:shd w:val="clear" w:color="auto" w:fill="auto"/>
          </w:tcPr>
          <w:p w14:paraId="7A0C1169" w14:textId="77777777" w:rsidR="00A96462" w:rsidRPr="006F05FD" w:rsidRDefault="00A96462" w:rsidP="0034291A">
            <w:pPr>
              <w:pStyle w:val="NoSpacing"/>
              <w:rPr>
                <w:rFonts w:cs="Arial"/>
                <w:sz w:val="20"/>
              </w:rPr>
            </w:pPr>
            <w:r w:rsidRPr="006F05FD">
              <w:rPr>
                <w:rFonts w:cs="Arial"/>
                <w:sz w:val="20"/>
              </w:rPr>
              <w:t xml:space="preserve">Information and access to financial information and assistance. </w:t>
            </w:r>
          </w:p>
          <w:p w14:paraId="3C04F363" w14:textId="77777777" w:rsidR="00A96462" w:rsidRPr="006F05FD" w:rsidRDefault="00A96462" w:rsidP="0034291A">
            <w:pPr>
              <w:pStyle w:val="NoSpacing"/>
              <w:rPr>
                <w:rFonts w:cs="Arial"/>
                <w:sz w:val="20"/>
              </w:rPr>
            </w:pPr>
            <w:r w:rsidRPr="006F05FD">
              <w:rPr>
                <w:rFonts w:cs="Arial"/>
                <w:sz w:val="20"/>
              </w:rPr>
              <w:t>Administer relief payments through the Personal Hardship Assistance Program, to help individuals meet their basic needs</w:t>
            </w:r>
          </w:p>
        </w:tc>
        <w:tc>
          <w:tcPr>
            <w:tcW w:w="3686" w:type="dxa"/>
          </w:tcPr>
          <w:p w14:paraId="24F9FBC0" w14:textId="50216CA2" w:rsidR="00A96462" w:rsidRPr="006F05FD" w:rsidRDefault="00A96462" w:rsidP="0034291A">
            <w:pPr>
              <w:pStyle w:val="NoSpacing"/>
              <w:rPr>
                <w:rFonts w:cs="Arial"/>
                <w:sz w:val="20"/>
              </w:rPr>
            </w:pPr>
            <w:r w:rsidRPr="006F05FD">
              <w:rPr>
                <w:rFonts w:cs="Arial"/>
                <w:sz w:val="20"/>
              </w:rPr>
              <w:t>DFFH teams available at an ERC during business hours, extended hours if necessary.</w:t>
            </w:r>
          </w:p>
          <w:p w14:paraId="253BC5F9" w14:textId="77777777" w:rsidR="00A96462" w:rsidRPr="006F05FD" w:rsidRDefault="00A96462" w:rsidP="0034291A">
            <w:pPr>
              <w:pStyle w:val="NoSpacing"/>
              <w:rPr>
                <w:rFonts w:cs="Arial"/>
                <w:sz w:val="20"/>
              </w:rPr>
            </w:pPr>
            <w:r w:rsidRPr="006F05FD">
              <w:rPr>
                <w:rFonts w:cs="Arial"/>
                <w:sz w:val="20"/>
              </w:rPr>
              <w:t>PHAP hotline or online portal may be established</w:t>
            </w:r>
          </w:p>
          <w:p w14:paraId="0126B767" w14:textId="77777777" w:rsidR="00A96462" w:rsidRPr="006F05FD" w:rsidRDefault="00A96462" w:rsidP="0034291A">
            <w:pPr>
              <w:pStyle w:val="NoSpacing"/>
              <w:rPr>
                <w:rFonts w:cs="Arial"/>
                <w:sz w:val="20"/>
              </w:rPr>
            </w:pPr>
            <w:r w:rsidRPr="006F05FD">
              <w:rPr>
                <w:rFonts w:cs="Arial"/>
                <w:sz w:val="20"/>
              </w:rPr>
              <w:t>Local welfare groups will also offer support</w:t>
            </w:r>
          </w:p>
        </w:tc>
      </w:tr>
      <w:tr w:rsidR="00A96462" w:rsidRPr="00681A26" w14:paraId="17A9F9BD" w14:textId="77777777" w:rsidTr="00EF4CE4">
        <w:trPr>
          <w:trHeight w:val="792"/>
        </w:trPr>
        <w:tc>
          <w:tcPr>
            <w:tcW w:w="1450" w:type="dxa"/>
            <w:shd w:val="clear" w:color="auto" w:fill="auto"/>
          </w:tcPr>
          <w:p w14:paraId="28EB353C" w14:textId="77777777" w:rsidR="00A96462" w:rsidRPr="006F05FD" w:rsidRDefault="00A96462" w:rsidP="0034291A">
            <w:pPr>
              <w:pStyle w:val="NoSpacing"/>
              <w:rPr>
                <w:rFonts w:cs="Arial"/>
                <w:sz w:val="20"/>
              </w:rPr>
            </w:pPr>
            <w:r w:rsidRPr="006F05FD">
              <w:rPr>
                <w:rFonts w:cs="Arial"/>
                <w:sz w:val="20"/>
              </w:rPr>
              <w:t>Public appeals</w:t>
            </w:r>
          </w:p>
        </w:tc>
        <w:tc>
          <w:tcPr>
            <w:tcW w:w="1239" w:type="dxa"/>
            <w:shd w:val="clear" w:color="auto" w:fill="auto"/>
          </w:tcPr>
          <w:p w14:paraId="62660501" w14:textId="77777777" w:rsidR="00A96462" w:rsidRPr="006F05FD" w:rsidRDefault="00A96462" w:rsidP="0034291A">
            <w:pPr>
              <w:pStyle w:val="NoSpacing"/>
              <w:rPr>
                <w:rFonts w:cs="Arial"/>
                <w:sz w:val="20"/>
              </w:rPr>
            </w:pPr>
            <w:r w:rsidRPr="006F05FD">
              <w:rPr>
                <w:rFonts w:cs="Arial"/>
                <w:sz w:val="20"/>
              </w:rPr>
              <w:t>Council</w:t>
            </w:r>
          </w:p>
        </w:tc>
        <w:tc>
          <w:tcPr>
            <w:tcW w:w="2976" w:type="dxa"/>
            <w:shd w:val="clear" w:color="auto" w:fill="auto"/>
          </w:tcPr>
          <w:p w14:paraId="7EDAD8C4" w14:textId="77777777" w:rsidR="00A96462" w:rsidRPr="006F05FD" w:rsidRDefault="00A96462" w:rsidP="0034291A">
            <w:pPr>
              <w:pStyle w:val="NoSpacing"/>
              <w:rPr>
                <w:rFonts w:cs="Arial"/>
                <w:sz w:val="20"/>
              </w:rPr>
            </w:pPr>
            <w:r w:rsidRPr="006F05FD">
              <w:rPr>
                <w:rFonts w:cs="Arial"/>
                <w:sz w:val="20"/>
              </w:rPr>
              <w:t>Public appeals and monetary donations are managed and distributed</w:t>
            </w:r>
          </w:p>
        </w:tc>
        <w:tc>
          <w:tcPr>
            <w:tcW w:w="3686" w:type="dxa"/>
          </w:tcPr>
          <w:p w14:paraId="2CBADC81" w14:textId="77777777" w:rsidR="00A96462" w:rsidRPr="006F05FD" w:rsidRDefault="00A96462" w:rsidP="0034291A">
            <w:pPr>
              <w:pStyle w:val="NoSpacing"/>
              <w:rPr>
                <w:rFonts w:cs="Arial"/>
                <w:sz w:val="20"/>
              </w:rPr>
            </w:pPr>
            <w:r w:rsidRPr="006F05FD">
              <w:rPr>
                <w:rFonts w:cs="Arial"/>
                <w:sz w:val="20"/>
              </w:rPr>
              <w:t>Council to liaise with appeals coordinator eg Bendigo Bank</w:t>
            </w:r>
          </w:p>
        </w:tc>
      </w:tr>
      <w:tr w:rsidR="00A96462" w:rsidRPr="00681A26" w14:paraId="7847F010" w14:textId="77777777" w:rsidTr="00EF4CE4">
        <w:trPr>
          <w:trHeight w:val="1621"/>
        </w:trPr>
        <w:tc>
          <w:tcPr>
            <w:tcW w:w="1450" w:type="dxa"/>
            <w:shd w:val="clear" w:color="auto" w:fill="auto"/>
          </w:tcPr>
          <w:p w14:paraId="6EDE75F7" w14:textId="77777777" w:rsidR="00A96462" w:rsidRPr="006F05FD" w:rsidRDefault="00A96462" w:rsidP="0034291A">
            <w:pPr>
              <w:pStyle w:val="NoSpacing"/>
              <w:rPr>
                <w:rFonts w:cs="Arial"/>
                <w:sz w:val="20"/>
              </w:rPr>
            </w:pPr>
            <w:r w:rsidRPr="006F05FD">
              <w:rPr>
                <w:rFonts w:cs="Arial"/>
                <w:sz w:val="20"/>
              </w:rPr>
              <w:t>Child welfare</w:t>
            </w:r>
          </w:p>
        </w:tc>
        <w:tc>
          <w:tcPr>
            <w:tcW w:w="1239" w:type="dxa"/>
            <w:shd w:val="clear" w:color="auto" w:fill="auto"/>
          </w:tcPr>
          <w:p w14:paraId="6760684F" w14:textId="77777777" w:rsidR="00A96462" w:rsidRPr="006F05FD" w:rsidRDefault="00A96462" w:rsidP="0034291A">
            <w:pPr>
              <w:pStyle w:val="NoSpacing"/>
              <w:rPr>
                <w:rFonts w:cs="Arial"/>
                <w:sz w:val="20"/>
              </w:rPr>
            </w:pPr>
            <w:r w:rsidRPr="006F05FD">
              <w:rPr>
                <w:rFonts w:cs="Arial"/>
                <w:sz w:val="20"/>
              </w:rPr>
              <w:t>Council</w:t>
            </w:r>
          </w:p>
        </w:tc>
        <w:tc>
          <w:tcPr>
            <w:tcW w:w="2976" w:type="dxa"/>
            <w:shd w:val="clear" w:color="auto" w:fill="auto"/>
          </w:tcPr>
          <w:p w14:paraId="788E87F8" w14:textId="77777777" w:rsidR="00A96462" w:rsidRPr="006F05FD" w:rsidRDefault="00A96462" w:rsidP="0034291A">
            <w:pPr>
              <w:pStyle w:val="NoSpacing"/>
              <w:rPr>
                <w:rFonts w:cs="Arial"/>
                <w:sz w:val="20"/>
              </w:rPr>
            </w:pPr>
            <w:r w:rsidRPr="006F05FD">
              <w:rPr>
                <w:rFonts w:cs="Arial"/>
                <w:sz w:val="20"/>
              </w:rPr>
              <w:t xml:space="preserve">MRM to coordinate delivery of local services to support children and families immediately post an event in conjunction with DFFH. </w:t>
            </w:r>
          </w:p>
        </w:tc>
        <w:tc>
          <w:tcPr>
            <w:tcW w:w="3686" w:type="dxa"/>
          </w:tcPr>
          <w:p w14:paraId="0F033D2B" w14:textId="2EBB927F" w:rsidR="00A96462" w:rsidRPr="006F05FD" w:rsidRDefault="00A96462" w:rsidP="0034291A">
            <w:pPr>
              <w:pStyle w:val="NoSpacing"/>
              <w:rPr>
                <w:rFonts w:cs="Arial"/>
                <w:sz w:val="20"/>
              </w:rPr>
            </w:pPr>
            <w:r w:rsidRPr="006F05FD">
              <w:rPr>
                <w:rFonts w:cs="Arial"/>
                <w:sz w:val="20"/>
              </w:rPr>
              <w:t xml:space="preserve">Refer ERC Operating </w:t>
            </w:r>
            <w:r w:rsidR="00EF4CE4">
              <w:rPr>
                <w:rFonts w:cs="Arial"/>
                <w:sz w:val="20"/>
              </w:rPr>
              <w:t>Guidelines</w:t>
            </w:r>
          </w:p>
          <w:p w14:paraId="0A4E48B5" w14:textId="77777777" w:rsidR="00A96462" w:rsidRPr="006F05FD" w:rsidRDefault="00A96462" w:rsidP="0034291A">
            <w:pPr>
              <w:pStyle w:val="NoSpacing"/>
              <w:rPr>
                <w:rFonts w:cs="Arial"/>
                <w:sz w:val="20"/>
              </w:rPr>
            </w:pPr>
            <w:r w:rsidRPr="006F05FD">
              <w:rPr>
                <w:rFonts w:cs="Arial"/>
                <w:sz w:val="20"/>
              </w:rPr>
              <w:t>DFFH provides regional/state support</w:t>
            </w:r>
          </w:p>
        </w:tc>
      </w:tr>
      <w:tr w:rsidR="00A96462" w:rsidRPr="00681A26" w14:paraId="577AD190" w14:textId="77777777" w:rsidTr="00EF4CE4">
        <w:trPr>
          <w:trHeight w:val="1817"/>
        </w:trPr>
        <w:tc>
          <w:tcPr>
            <w:tcW w:w="1450" w:type="dxa"/>
            <w:shd w:val="clear" w:color="auto" w:fill="auto"/>
          </w:tcPr>
          <w:p w14:paraId="7AD18B5F" w14:textId="77777777" w:rsidR="00A96462" w:rsidRPr="006F05FD" w:rsidRDefault="00A96462" w:rsidP="0034291A">
            <w:pPr>
              <w:pStyle w:val="NoSpacing"/>
              <w:rPr>
                <w:rFonts w:cs="Arial"/>
                <w:sz w:val="20"/>
              </w:rPr>
            </w:pPr>
            <w:r w:rsidRPr="006F05FD">
              <w:rPr>
                <w:rFonts w:cs="Arial"/>
                <w:sz w:val="20"/>
              </w:rPr>
              <w:t>Animal welfare</w:t>
            </w:r>
          </w:p>
        </w:tc>
        <w:tc>
          <w:tcPr>
            <w:tcW w:w="1239" w:type="dxa"/>
            <w:shd w:val="clear" w:color="auto" w:fill="auto"/>
          </w:tcPr>
          <w:p w14:paraId="53DCBB90" w14:textId="4BA54E4E" w:rsidR="00A96462" w:rsidRPr="006F05FD" w:rsidRDefault="00C300CA" w:rsidP="0034291A">
            <w:pPr>
              <w:pStyle w:val="NoSpacing"/>
              <w:rPr>
                <w:rFonts w:cs="Arial"/>
                <w:sz w:val="20"/>
              </w:rPr>
            </w:pPr>
            <w:r>
              <w:rPr>
                <w:rFonts w:cs="Arial"/>
                <w:sz w:val="20"/>
              </w:rPr>
              <w:t xml:space="preserve">DEECA/ </w:t>
            </w:r>
            <w:r w:rsidR="00A96462" w:rsidRPr="006F05FD">
              <w:rPr>
                <w:rFonts w:cs="Arial"/>
                <w:sz w:val="20"/>
              </w:rPr>
              <w:t>AgVic</w:t>
            </w:r>
            <w:r>
              <w:rPr>
                <w:rFonts w:cs="Arial"/>
                <w:sz w:val="20"/>
              </w:rPr>
              <w:t xml:space="preserve"> </w:t>
            </w:r>
            <w:r w:rsidR="00A96462" w:rsidRPr="006F05FD">
              <w:rPr>
                <w:rFonts w:cs="Arial"/>
                <w:sz w:val="20"/>
              </w:rPr>
              <w:t>Council</w:t>
            </w:r>
          </w:p>
        </w:tc>
        <w:tc>
          <w:tcPr>
            <w:tcW w:w="2976" w:type="dxa"/>
            <w:shd w:val="clear" w:color="auto" w:fill="auto"/>
          </w:tcPr>
          <w:p w14:paraId="56146D7C" w14:textId="77777777" w:rsidR="00A96462" w:rsidRPr="006F05FD" w:rsidRDefault="00A96462" w:rsidP="0034291A">
            <w:pPr>
              <w:pStyle w:val="NoSpacing"/>
              <w:rPr>
                <w:rFonts w:cs="Arial"/>
                <w:sz w:val="20"/>
              </w:rPr>
            </w:pPr>
            <w:r w:rsidRPr="006F05FD">
              <w:rPr>
                <w:rFonts w:cs="Arial"/>
                <w:sz w:val="20"/>
              </w:rPr>
              <w:t>Refer Emergency Animal Welfare Plan and Regional Emergency Animal Welfare Plan</w:t>
            </w:r>
          </w:p>
          <w:p w14:paraId="68B916A5" w14:textId="77777777" w:rsidR="00A96462" w:rsidRPr="006F05FD" w:rsidRDefault="00A96462" w:rsidP="0034291A">
            <w:pPr>
              <w:pStyle w:val="NoSpacing"/>
              <w:rPr>
                <w:rFonts w:cs="Arial"/>
                <w:sz w:val="20"/>
              </w:rPr>
            </w:pPr>
          </w:p>
        </w:tc>
        <w:tc>
          <w:tcPr>
            <w:tcW w:w="3686" w:type="dxa"/>
          </w:tcPr>
          <w:p w14:paraId="1FA6A7A9" w14:textId="77777777" w:rsidR="00A96462" w:rsidRPr="006F05FD" w:rsidRDefault="00A96462" w:rsidP="0034291A">
            <w:pPr>
              <w:pStyle w:val="NoSpacing"/>
              <w:rPr>
                <w:rFonts w:cs="Arial"/>
                <w:sz w:val="20"/>
              </w:rPr>
            </w:pPr>
            <w:r w:rsidRPr="006F05FD">
              <w:rPr>
                <w:rFonts w:cs="Arial"/>
                <w:sz w:val="20"/>
              </w:rPr>
              <w:t>In a large emergency it is likely that Council will need to source additional resource (eg MAV Resource Sharing MOU) to meet demands.</w:t>
            </w:r>
          </w:p>
        </w:tc>
      </w:tr>
      <w:tr w:rsidR="00A96462" w:rsidRPr="00681A26" w14:paraId="7F95E80A" w14:textId="77777777" w:rsidTr="00EF4CE4">
        <w:trPr>
          <w:trHeight w:val="1546"/>
        </w:trPr>
        <w:tc>
          <w:tcPr>
            <w:tcW w:w="1450" w:type="dxa"/>
            <w:shd w:val="clear" w:color="auto" w:fill="auto"/>
          </w:tcPr>
          <w:p w14:paraId="1DC672FB" w14:textId="77777777" w:rsidR="00A96462" w:rsidRPr="006F05FD" w:rsidRDefault="00A96462" w:rsidP="0034291A">
            <w:pPr>
              <w:pStyle w:val="NoSpacing"/>
              <w:rPr>
                <w:rFonts w:cs="Arial"/>
                <w:sz w:val="20"/>
              </w:rPr>
            </w:pPr>
            <w:r w:rsidRPr="006F05FD">
              <w:rPr>
                <w:rFonts w:cs="Arial"/>
                <w:sz w:val="20"/>
              </w:rPr>
              <w:t>Health and medical assistance</w:t>
            </w:r>
          </w:p>
        </w:tc>
        <w:tc>
          <w:tcPr>
            <w:tcW w:w="1239" w:type="dxa"/>
            <w:shd w:val="clear" w:color="auto" w:fill="auto"/>
          </w:tcPr>
          <w:p w14:paraId="6135CFB6" w14:textId="77777777" w:rsidR="00A96462" w:rsidRPr="006F05FD" w:rsidRDefault="00A96462" w:rsidP="0034291A">
            <w:pPr>
              <w:pStyle w:val="NoSpacing"/>
              <w:rPr>
                <w:rFonts w:cs="Arial"/>
                <w:sz w:val="20"/>
              </w:rPr>
            </w:pPr>
            <w:r w:rsidRPr="006F05FD">
              <w:rPr>
                <w:rFonts w:cs="Arial"/>
                <w:sz w:val="20"/>
              </w:rPr>
              <w:t>Ambulance Victoria</w:t>
            </w:r>
          </w:p>
          <w:p w14:paraId="686E72B9" w14:textId="77777777" w:rsidR="00A96462" w:rsidRPr="006F05FD" w:rsidRDefault="00A96462" w:rsidP="0034291A">
            <w:pPr>
              <w:pStyle w:val="NoSpacing"/>
              <w:rPr>
                <w:rFonts w:cs="Arial"/>
                <w:sz w:val="20"/>
              </w:rPr>
            </w:pPr>
          </w:p>
        </w:tc>
        <w:tc>
          <w:tcPr>
            <w:tcW w:w="2976" w:type="dxa"/>
            <w:shd w:val="clear" w:color="auto" w:fill="auto"/>
          </w:tcPr>
          <w:p w14:paraId="70341BD7" w14:textId="77777777" w:rsidR="00A96462" w:rsidRPr="006F05FD" w:rsidRDefault="00A96462" w:rsidP="0034291A">
            <w:pPr>
              <w:pStyle w:val="NoSpacing"/>
              <w:rPr>
                <w:rFonts w:cs="Arial"/>
                <w:sz w:val="20"/>
              </w:rPr>
            </w:pPr>
            <w:r w:rsidRPr="006F05FD">
              <w:rPr>
                <w:rFonts w:cs="Arial"/>
                <w:sz w:val="20"/>
              </w:rPr>
              <w:t>Health Commander to alert hospital and clinics if presentations increase</w:t>
            </w:r>
          </w:p>
          <w:p w14:paraId="1A1CF1E2" w14:textId="77777777" w:rsidR="00A96462" w:rsidRPr="006F05FD" w:rsidRDefault="00A96462" w:rsidP="0034291A">
            <w:pPr>
              <w:pStyle w:val="NoSpacing"/>
              <w:rPr>
                <w:rFonts w:cs="Arial"/>
                <w:sz w:val="20"/>
              </w:rPr>
            </w:pPr>
          </w:p>
        </w:tc>
        <w:tc>
          <w:tcPr>
            <w:tcW w:w="3686" w:type="dxa"/>
          </w:tcPr>
          <w:p w14:paraId="6378186E" w14:textId="77777777" w:rsidR="00A96462" w:rsidRPr="006F05FD" w:rsidRDefault="00A96462" w:rsidP="0034291A">
            <w:pPr>
              <w:pStyle w:val="NoSpacing"/>
              <w:rPr>
                <w:rFonts w:cs="Arial"/>
                <w:sz w:val="20"/>
              </w:rPr>
            </w:pPr>
            <w:r w:rsidRPr="006F05FD">
              <w:rPr>
                <w:rFonts w:cs="Arial"/>
                <w:sz w:val="20"/>
              </w:rPr>
              <w:t>All ERC staff to be trained in first aid</w:t>
            </w:r>
          </w:p>
          <w:p w14:paraId="114E300C" w14:textId="77777777" w:rsidR="00A96462" w:rsidRPr="006F05FD" w:rsidRDefault="00A96462" w:rsidP="0034291A">
            <w:pPr>
              <w:pStyle w:val="NoSpacing"/>
              <w:rPr>
                <w:rFonts w:cs="Arial"/>
                <w:sz w:val="20"/>
              </w:rPr>
            </w:pPr>
            <w:r w:rsidRPr="006F05FD">
              <w:rPr>
                <w:rFonts w:cs="Arial"/>
                <w:sz w:val="20"/>
              </w:rPr>
              <w:t>Emergencies dial 000</w:t>
            </w:r>
          </w:p>
        </w:tc>
      </w:tr>
      <w:tr w:rsidR="00A96462" w:rsidRPr="00681A26" w14:paraId="09854F59" w14:textId="77777777" w:rsidTr="00EF4CE4">
        <w:trPr>
          <w:trHeight w:val="2162"/>
        </w:trPr>
        <w:tc>
          <w:tcPr>
            <w:tcW w:w="1450" w:type="dxa"/>
            <w:shd w:val="clear" w:color="auto" w:fill="auto"/>
          </w:tcPr>
          <w:p w14:paraId="34F3C3DD" w14:textId="77777777" w:rsidR="00A96462" w:rsidRPr="006F05FD" w:rsidRDefault="00A96462" w:rsidP="0034291A">
            <w:pPr>
              <w:pStyle w:val="NoSpacing"/>
              <w:rPr>
                <w:rFonts w:cs="Arial"/>
                <w:sz w:val="20"/>
              </w:rPr>
            </w:pPr>
            <w:r w:rsidRPr="006F05FD">
              <w:rPr>
                <w:rFonts w:cs="Arial"/>
                <w:sz w:val="20"/>
              </w:rPr>
              <w:lastRenderedPageBreak/>
              <w:t>Psychosocial Support</w:t>
            </w:r>
          </w:p>
        </w:tc>
        <w:tc>
          <w:tcPr>
            <w:tcW w:w="1239" w:type="dxa"/>
            <w:shd w:val="clear" w:color="auto" w:fill="auto"/>
          </w:tcPr>
          <w:p w14:paraId="06ADD56C" w14:textId="77777777" w:rsidR="00A96462" w:rsidRPr="006F05FD" w:rsidRDefault="00A96462" w:rsidP="0034291A">
            <w:pPr>
              <w:pStyle w:val="NoSpacing"/>
              <w:rPr>
                <w:rFonts w:cs="Arial"/>
                <w:sz w:val="20"/>
              </w:rPr>
            </w:pPr>
            <w:r w:rsidRPr="006F05FD">
              <w:rPr>
                <w:rFonts w:cs="Arial"/>
                <w:sz w:val="20"/>
              </w:rPr>
              <w:t>VCC</w:t>
            </w:r>
          </w:p>
          <w:p w14:paraId="55E1456F" w14:textId="77777777" w:rsidR="00A96462" w:rsidRPr="006F05FD" w:rsidRDefault="00A96462" w:rsidP="0034291A">
            <w:pPr>
              <w:pStyle w:val="NoSpacing"/>
              <w:rPr>
                <w:rFonts w:cs="Arial"/>
                <w:sz w:val="20"/>
              </w:rPr>
            </w:pPr>
            <w:r w:rsidRPr="006F05FD">
              <w:rPr>
                <w:rFonts w:cs="Arial"/>
                <w:sz w:val="20"/>
              </w:rPr>
              <w:t>Red Cross</w:t>
            </w:r>
          </w:p>
        </w:tc>
        <w:tc>
          <w:tcPr>
            <w:tcW w:w="2976" w:type="dxa"/>
            <w:shd w:val="clear" w:color="auto" w:fill="auto"/>
          </w:tcPr>
          <w:p w14:paraId="3E318BD1" w14:textId="77777777" w:rsidR="00A96462" w:rsidRPr="006F05FD" w:rsidRDefault="00A96462" w:rsidP="0034291A">
            <w:pPr>
              <w:pStyle w:val="NoSpacing"/>
              <w:rPr>
                <w:rFonts w:cs="Arial"/>
                <w:sz w:val="20"/>
              </w:rPr>
            </w:pPr>
            <w:r w:rsidRPr="006F05FD">
              <w:rPr>
                <w:rFonts w:cs="Arial"/>
                <w:sz w:val="20"/>
              </w:rPr>
              <w:t>Council to activate and ensure the appropriate, vital psychosocial support services are available in ERCs and on an ongoing basis to individuals and families in the community.</w:t>
            </w:r>
          </w:p>
        </w:tc>
        <w:tc>
          <w:tcPr>
            <w:tcW w:w="3686" w:type="dxa"/>
          </w:tcPr>
          <w:p w14:paraId="0DCD9843" w14:textId="77777777" w:rsidR="00A96462" w:rsidRPr="006F05FD" w:rsidRDefault="00A96462" w:rsidP="0034291A">
            <w:pPr>
              <w:pStyle w:val="NoSpacing"/>
              <w:rPr>
                <w:rFonts w:cs="Arial"/>
                <w:sz w:val="20"/>
              </w:rPr>
            </w:pPr>
            <w:r w:rsidRPr="006F05FD">
              <w:rPr>
                <w:rFonts w:cs="Arial"/>
                <w:sz w:val="20"/>
              </w:rPr>
              <w:t>Small local group of VCC volunteers that can be supported through escalation.</w:t>
            </w:r>
          </w:p>
          <w:p w14:paraId="234C8994" w14:textId="77777777" w:rsidR="00A15CB5" w:rsidRDefault="00A15CB5" w:rsidP="0034291A">
            <w:pPr>
              <w:pStyle w:val="NoSpacing"/>
              <w:rPr>
                <w:rFonts w:cs="Arial"/>
                <w:sz w:val="20"/>
              </w:rPr>
            </w:pPr>
            <w:r w:rsidRPr="00A15CB5">
              <w:rPr>
                <w:rFonts w:cs="Arial"/>
                <w:sz w:val="20"/>
              </w:rPr>
              <w:t>Red Cross has the capacity to provide Psychological First Aid at relief centres, recovery centres, and outreach.</w:t>
            </w:r>
          </w:p>
          <w:p w14:paraId="59AE29C5" w14:textId="3EF049D0" w:rsidR="00A96462" w:rsidRPr="006F05FD" w:rsidRDefault="00A96462" w:rsidP="0034291A">
            <w:pPr>
              <w:pStyle w:val="NoSpacing"/>
              <w:rPr>
                <w:rFonts w:cs="Arial"/>
                <w:sz w:val="20"/>
              </w:rPr>
            </w:pPr>
            <w:r w:rsidRPr="006F05FD">
              <w:rPr>
                <w:rFonts w:cs="Arial"/>
                <w:sz w:val="20"/>
              </w:rPr>
              <w:t>Escalate to DFFH if capacity exceeded</w:t>
            </w:r>
          </w:p>
        </w:tc>
      </w:tr>
      <w:tr w:rsidR="00A96462" w:rsidRPr="00681A26" w14:paraId="21B59877" w14:textId="77777777" w:rsidTr="00EF4CE4">
        <w:trPr>
          <w:trHeight w:val="763"/>
        </w:trPr>
        <w:tc>
          <w:tcPr>
            <w:tcW w:w="1450" w:type="dxa"/>
            <w:shd w:val="clear" w:color="auto" w:fill="auto"/>
          </w:tcPr>
          <w:p w14:paraId="5A41C892" w14:textId="77777777" w:rsidR="00A96462" w:rsidRPr="006F05FD" w:rsidRDefault="00A96462" w:rsidP="0034291A">
            <w:pPr>
              <w:pStyle w:val="NoSpacing"/>
              <w:rPr>
                <w:rFonts w:cs="Arial"/>
                <w:sz w:val="20"/>
              </w:rPr>
            </w:pPr>
            <w:r w:rsidRPr="006F05FD">
              <w:rPr>
                <w:rFonts w:cs="Arial"/>
                <w:sz w:val="20"/>
              </w:rPr>
              <w:t>Volunteers</w:t>
            </w:r>
          </w:p>
        </w:tc>
        <w:tc>
          <w:tcPr>
            <w:tcW w:w="1239" w:type="dxa"/>
            <w:shd w:val="clear" w:color="auto" w:fill="auto"/>
          </w:tcPr>
          <w:p w14:paraId="28B86E92" w14:textId="77777777" w:rsidR="00A96462" w:rsidRPr="006F05FD" w:rsidRDefault="00A96462" w:rsidP="0034291A">
            <w:pPr>
              <w:pStyle w:val="NoSpacing"/>
              <w:rPr>
                <w:rFonts w:cs="Arial"/>
                <w:sz w:val="20"/>
              </w:rPr>
            </w:pPr>
            <w:r w:rsidRPr="006F05FD">
              <w:rPr>
                <w:rFonts w:cs="Arial"/>
                <w:sz w:val="20"/>
              </w:rPr>
              <w:t>Council</w:t>
            </w:r>
          </w:p>
        </w:tc>
        <w:tc>
          <w:tcPr>
            <w:tcW w:w="2976" w:type="dxa"/>
            <w:shd w:val="clear" w:color="auto" w:fill="auto"/>
          </w:tcPr>
          <w:p w14:paraId="46768F3C" w14:textId="7E7537BF" w:rsidR="00A96462" w:rsidRPr="006F05FD" w:rsidRDefault="00A96462" w:rsidP="0034291A">
            <w:pPr>
              <w:pStyle w:val="NoSpacing"/>
              <w:rPr>
                <w:rFonts w:cs="Arial"/>
                <w:sz w:val="20"/>
              </w:rPr>
            </w:pPr>
            <w:r w:rsidRPr="006F05FD">
              <w:rPr>
                <w:rFonts w:cs="Arial"/>
                <w:sz w:val="20"/>
              </w:rPr>
              <w:t xml:space="preserve">Coordinate volunteers to assist with relief and recovery </w:t>
            </w:r>
            <w:r w:rsidR="00C22DC5">
              <w:rPr>
                <w:rFonts w:cs="Arial"/>
                <w:sz w:val="20"/>
              </w:rPr>
              <w:t>s</w:t>
            </w:r>
            <w:r w:rsidRPr="006F05FD">
              <w:rPr>
                <w:rFonts w:cs="Arial"/>
                <w:sz w:val="20"/>
              </w:rPr>
              <w:t>ervices</w:t>
            </w:r>
          </w:p>
          <w:p w14:paraId="4D61D37A" w14:textId="77777777" w:rsidR="00A96462" w:rsidRPr="006F05FD" w:rsidRDefault="00A96462" w:rsidP="0034291A">
            <w:pPr>
              <w:pStyle w:val="NoSpacing"/>
              <w:rPr>
                <w:rFonts w:cs="Arial"/>
                <w:sz w:val="20"/>
              </w:rPr>
            </w:pPr>
            <w:r w:rsidRPr="006F05FD">
              <w:rPr>
                <w:rFonts w:cs="Arial"/>
                <w:sz w:val="20"/>
              </w:rPr>
              <w:t>Manage spontaneous volunteers</w:t>
            </w:r>
          </w:p>
        </w:tc>
        <w:tc>
          <w:tcPr>
            <w:tcW w:w="3686" w:type="dxa"/>
          </w:tcPr>
          <w:p w14:paraId="3CFAD1A0" w14:textId="77777777" w:rsidR="00A96462" w:rsidRPr="006F05FD" w:rsidRDefault="00A96462" w:rsidP="0034291A">
            <w:pPr>
              <w:pStyle w:val="NoSpacing"/>
              <w:rPr>
                <w:rFonts w:cs="Arial"/>
                <w:sz w:val="20"/>
              </w:rPr>
            </w:pPr>
            <w:r w:rsidRPr="006F05FD">
              <w:rPr>
                <w:rFonts w:cs="Arial"/>
                <w:sz w:val="20"/>
              </w:rPr>
              <w:t>Council volunteer coordinator limited to business hours</w:t>
            </w:r>
          </w:p>
          <w:p w14:paraId="7D48CCF3" w14:textId="77777777" w:rsidR="00A96462" w:rsidRPr="006F05FD" w:rsidRDefault="00A96462" w:rsidP="0034291A">
            <w:pPr>
              <w:pStyle w:val="NoSpacing"/>
              <w:rPr>
                <w:rFonts w:cs="Arial"/>
                <w:sz w:val="20"/>
              </w:rPr>
            </w:pPr>
            <w:r w:rsidRPr="006F05FD">
              <w:rPr>
                <w:rFonts w:cs="Arial"/>
                <w:sz w:val="20"/>
              </w:rPr>
              <w:t>MRM to liaise with the Council’s Volunteer Coordinator as to the opportunities for volunteers – eg household clean-ups, connecting to other recovery organisations (eg Blazeaid)</w:t>
            </w:r>
          </w:p>
          <w:p w14:paraId="6CEB80B5" w14:textId="77777777" w:rsidR="00A96462" w:rsidRPr="006F05FD" w:rsidRDefault="00A96462" w:rsidP="0034291A">
            <w:pPr>
              <w:pStyle w:val="NoSpacing"/>
              <w:rPr>
                <w:rFonts w:cs="Arial"/>
                <w:sz w:val="20"/>
              </w:rPr>
            </w:pPr>
            <w:r w:rsidRPr="006F05FD">
              <w:rPr>
                <w:rFonts w:cs="Arial"/>
                <w:sz w:val="20"/>
              </w:rPr>
              <w:t>Refer to Volunteering Victoria website</w:t>
            </w:r>
          </w:p>
        </w:tc>
      </w:tr>
      <w:tr w:rsidR="00A96462" w:rsidRPr="00681A26" w14:paraId="3DF53BF8" w14:textId="77777777" w:rsidTr="00EF4CE4">
        <w:trPr>
          <w:trHeight w:val="2808"/>
        </w:trPr>
        <w:tc>
          <w:tcPr>
            <w:tcW w:w="1450" w:type="dxa"/>
            <w:shd w:val="clear" w:color="auto" w:fill="auto"/>
          </w:tcPr>
          <w:p w14:paraId="4EA6D8AF" w14:textId="77777777" w:rsidR="00A96462" w:rsidRPr="006F05FD" w:rsidRDefault="00A96462" w:rsidP="0034291A">
            <w:pPr>
              <w:pStyle w:val="NoSpacing"/>
              <w:rPr>
                <w:rFonts w:cs="Arial"/>
                <w:sz w:val="20"/>
              </w:rPr>
            </w:pPr>
            <w:r w:rsidRPr="006F05FD">
              <w:rPr>
                <w:rFonts w:cs="Arial"/>
                <w:sz w:val="20"/>
              </w:rPr>
              <w:t>Food continuity</w:t>
            </w:r>
          </w:p>
        </w:tc>
        <w:tc>
          <w:tcPr>
            <w:tcW w:w="1239" w:type="dxa"/>
            <w:shd w:val="clear" w:color="auto" w:fill="auto"/>
          </w:tcPr>
          <w:p w14:paraId="71D3880A" w14:textId="77777777" w:rsidR="00A96462" w:rsidRPr="006F05FD" w:rsidRDefault="00A96462" w:rsidP="0034291A">
            <w:pPr>
              <w:pStyle w:val="NoSpacing"/>
              <w:rPr>
                <w:rFonts w:cs="Arial"/>
                <w:sz w:val="20"/>
              </w:rPr>
            </w:pPr>
            <w:r w:rsidRPr="006F05FD">
              <w:rPr>
                <w:rFonts w:cs="Arial"/>
                <w:sz w:val="20"/>
              </w:rPr>
              <w:t>DJPR</w:t>
            </w:r>
          </w:p>
        </w:tc>
        <w:tc>
          <w:tcPr>
            <w:tcW w:w="2976" w:type="dxa"/>
            <w:shd w:val="clear" w:color="auto" w:fill="auto"/>
          </w:tcPr>
          <w:p w14:paraId="5B16D8FF" w14:textId="77777777" w:rsidR="00A96462" w:rsidRPr="006F05FD" w:rsidRDefault="00A96462" w:rsidP="0034291A">
            <w:pPr>
              <w:pStyle w:val="NoSpacing"/>
              <w:rPr>
                <w:rFonts w:cs="Arial"/>
                <w:sz w:val="20"/>
              </w:rPr>
            </w:pPr>
            <w:r w:rsidRPr="006F05FD">
              <w:rPr>
                <w:rFonts w:cs="Arial"/>
                <w:sz w:val="20"/>
              </w:rPr>
              <w:t>Ensure supplies of food available</w:t>
            </w:r>
          </w:p>
          <w:p w14:paraId="168FA819" w14:textId="77777777" w:rsidR="00A96462" w:rsidRPr="006F05FD" w:rsidRDefault="00A96462" w:rsidP="0034291A">
            <w:pPr>
              <w:pStyle w:val="NoSpacing"/>
              <w:rPr>
                <w:rFonts w:cs="Arial"/>
                <w:sz w:val="20"/>
              </w:rPr>
            </w:pPr>
          </w:p>
          <w:p w14:paraId="20308B6B" w14:textId="77777777" w:rsidR="00A96462" w:rsidRPr="006F05FD" w:rsidRDefault="00A96462" w:rsidP="0034291A">
            <w:pPr>
              <w:pStyle w:val="NoSpacing"/>
              <w:rPr>
                <w:rFonts w:cs="Arial"/>
                <w:b/>
                <w:sz w:val="20"/>
              </w:rPr>
            </w:pPr>
          </w:p>
        </w:tc>
        <w:tc>
          <w:tcPr>
            <w:tcW w:w="3686" w:type="dxa"/>
          </w:tcPr>
          <w:p w14:paraId="01615487" w14:textId="411F9014" w:rsidR="00A96462" w:rsidRPr="006F05FD" w:rsidRDefault="00EF4CE4" w:rsidP="0034291A">
            <w:pPr>
              <w:pStyle w:val="NoSpacing"/>
              <w:rPr>
                <w:rFonts w:cs="Arial"/>
                <w:sz w:val="20"/>
              </w:rPr>
            </w:pPr>
            <w:r>
              <w:rPr>
                <w:rFonts w:cs="Arial"/>
                <w:sz w:val="20"/>
              </w:rPr>
              <w:t>Alexandra Supermarket has</w:t>
            </w:r>
            <w:r w:rsidR="00A96462" w:rsidRPr="006F05FD">
              <w:rPr>
                <w:rFonts w:cs="Arial"/>
                <w:sz w:val="20"/>
              </w:rPr>
              <w:t xml:space="preserve"> backup generator. Limited food premises have access to backup power. </w:t>
            </w:r>
          </w:p>
          <w:p w14:paraId="0DF46B8E" w14:textId="77777777" w:rsidR="00A96462" w:rsidRPr="006F05FD" w:rsidRDefault="00A96462" w:rsidP="0034291A">
            <w:pPr>
              <w:pStyle w:val="NoSpacing"/>
              <w:rPr>
                <w:rFonts w:cs="Arial"/>
                <w:sz w:val="20"/>
              </w:rPr>
            </w:pPr>
            <w:r w:rsidRPr="006F05FD">
              <w:rPr>
                <w:rFonts w:cs="Arial"/>
                <w:sz w:val="20"/>
              </w:rPr>
              <w:t>Main threat would be if transport re-supply routes were cut off.</w:t>
            </w:r>
          </w:p>
          <w:p w14:paraId="74CED604" w14:textId="77777777" w:rsidR="00A96462" w:rsidRPr="006F05FD" w:rsidRDefault="00A96462" w:rsidP="0034291A">
            <w:pPr>
              <w:pStyle w:val="NoSpacing"/>
              <w:rPr>
                <w:rFonts w:cs="Arial"/>
                <w:sz w:val="20"/>
              </w:rPr>
            </w:pPr>
            <w:r w:rsidRPr="006F05FD">
              <w:rPr>
                <w:rFonts w:cs="Arial"/>
                <w:sz w:val="20"/>
              </w:rPr>
              <w:t>It is likely that only part of the Shire will become isolated – access to food planned per situation.</w:t>
            </w:r>
          </w:p>
        </w:tc>
      </w:tr>
    </w:tbl>
    <w:p w14:paraId="040A7988" w14:textId="77777777" w:rsidR="00A96462" w:rsidRPr="00681A26" w:rsidRDefault="00A96462" w:rsidP="00A96462">
      <w:pPr>
        <w:pStyle w:val="NoSpacing"/>
      </w:pPr>
    </w:p>
    <w:p w14:paraId="31C812A2" w14:textId="451EACB5" w:rsidR="00876DFE" w:rsidRPr="00181A74" w:rsidRDefault="00A96462" w:rsidP="00A96462">
      <w:pPr>
        <w:pStyle w:val="NoSpacing"/>
        <w:rPr>
          <w:color w:val="0070C0"/>
          <w:szCs w:val="22"/>
          <w:u w:val="single"/>
        </w:rPr>
      </w:pPr>
      <w:r w:rsidRPr="004C4183">
        <w:rPr>
          <w:szCs w:val="22"/>
        </w:rPr>
        <w:t xml:space="preserve">Also refer </w:t>
      </w:r>
      <w:r w:rsidRPr="00207AA9">
        <w:rPr>
          <w:rFonts w:cs="Arial"/>
          <w:szCs w:val="22"/>
        </w:rPr>
        <w:t>the</w:t>
      </w:r>
      <w:r w:rsidRPr="00207AA9">
        <w:rPr>
          <w:rFonts w:cs="Arial"/>
          <w:szCs w:val="22"/>
          <w:u w:val="single"/>
        </w:rPr>
        <w:t xml:space="preserve"> </w:t>
      </w:r>
      <w:hyperlink r:id="rId98" w:history="1">
        <w:r w:rsidRPr="00207AA9">
          <w:rPr>
            <w:rStyle w:val="BodyTextChar"/>
            <w:rFonts w:ascii="Arial" w:eastAsiaTheme="minorEastAsia" w:hAnsi="Arial" w:cs="Arial"/>
            <w:color w:val="0070C0"/>
            <w:sz w:val="22"/>
            <w:szCs w:val="22"/>
            <w:u w:val="single"/>
          </w:rPr>
          <w:t>SEMP Roles and Responsibilities Table 11</w:t>
        </w:r>
      </w:hyperlink>
      <w:r w:rsidRPr="00207AA9">
        <w:rPr>
          <w:rFonts w:cs="Arial"/>
          <w:color w:val="0070C0"/>
          <w:szCs w:val="22"/>
          <w:u w:val="single"/>
        </w:rPr>
        <w:t xml:space="preserve"> and </w:t>
      </w:r>
      <w:hyperlink r:id="rId99" w:history="1">
        <w:r w:rsidRPr="00207AA9">
          <w:rPr>
            <w:rStyle w:val="BodyTextChar"/>
            <w:rFonts w:ascii="Arial" w:eastAsiaTheme="minorEastAsia" w:hAnsi="Arial" w:cs="Arial"/>
            <w:color w:val="0070C0"/>
            <w:sz w:val="22"/>
            <w:szCs w:val="22"/>
            <w:u w:val="single"/>
          </w:rPr>
          <w:t>Victorian Preparedness Framework</w:t>
        </w:r>
      </w:hyperlink>
      <w:r w:rsidRPr="004C4183">
        <w:rPr>
          <w:color w:val="0070C0"/>
          <w:szCs w:val="22"/>
          <w:u w:val="single"/>
        </w:rPr>
        <w:t xml:space="preserve">  </w:t>
      </w:r>
    </w:p>
    <w:p w14:paraId="628C5C0D" w14:textId="77777777" w:rsidR="001A4BE1" w:rsidRDefault="001A4BE1" w:rsidP="00C300CA">
      <w:pPr>
        <w:pStyle w:val="Heading2"/>
      </w:pPr>
      <w:bookmarkStart w:id="382" w:name="_Toc58505245"/>
      <w:bookmarkStart w:id="383" w:name="_Toc134188117"/>
      <w:bookmarkStart w:id="384" w:name="_Toc134188379"/>
      <w:bookmarkStart w:id="385" w:name="_Toc152748719"/>
      <w:r>
        <w:t>Communications</w:t>
      </w:r>
      <w:bookmarkEnd w:id="382"/>
      <w:bookmarkEnd w:id="383"/>
      <w:bookmarkEnd w:id="384"/>
      <w:bookmarkEnd w:id="385"/>
      <w:r>
        <w:t xml:space="preserve"> </w:t>
      </w:r>
    </w:p>
    <w:p w14:paraId="3DB45CC1" w14:textId="77777777" w:rsidR="001A4BE1" w:rsidRDefault="00191DEB" w:rsidP="00191DEB">
      <w:r>
        <w:t xml:space="preserve">The Emergency Management Commissioner is responsible for public, stakeholder and government communications for Class 1 emergencies supported by the “line of control”. The line of </w:t>
      </w:r>
      <w:r w:rsidRPr="00191DEB">
        <w:t>control refers to the line of supervision for those appointed to perform the control function and this relates to the specific class of emergency. Controllers escalate or provide direction on control issues through the line of control</w:t>
      </w:r>
      <w:r>
        <w:rPr>
          <w:sz w:val="20"/>
        </w:rPr>
        <w:t>.</w:t>
      </w:r>
    </w:p>
    <w:p w14:paraId="4B571F85" w14:textId="77777777" w:rsidR="00191DEB" w:rsidRDefault="00191DEB" w:rsidP="00191DEB">
      <w:r>
        <w:t xml:space="preserve">In class two emergencies, there are a number of agencies responsible for communication. </w:t>
      </w:r>
    </w:p>
    <w:p w14:paraId="68610F20" w14:textId="77777777" w:rsidR="001A4BE1" w:rsidRDefault="001A4BE1" w:rsidP="001A4BE1">
      <w:r>
        <w:t xml:space="preserve">All agencies that have a role in these arrangements are responsible for the provision of their own communications systems during emergencies. Any agency requiring communications will put their request to the Municipal Emergency Response Coordinator. </w:t>
      </w:r>
    </w:p>
    <w:p w14:paraId="6E8E2859" w14:textId="77777777" w:rsidR="001A4BE1" w:rsidRDefault="001A4BE1" w:rsidP="003F47C0">
      <w:pPr>
        <w:pStyle w:val="Heading3"/>
      </w:pPr>
      <w:bookmarkStart w:id="386" w:name="_Toc58505246"/>
      <w:bookmarkStart w:id="387" w:name="_Toc134188118"/>
      <w:bookmarkStart w:id="388" w:name="_Toc134188380"/>
      <w:bookmarkStart w:id="389" w:name="_Toc152748720"/>
      <w:r>
        <w:t>Telephone Communications</w:t>
      </w:r>
      <w:bookmarkEnd w:id="386"/>
      <w:bookmarkEnd w:id="387"/>
      <w:bookmarkEnd w:id="388"/>
      <w:bookmarkEnd w:id="389"/>
      <w:r>
        <w:t xml:space="preserve"> </w:t>
      </w:r>
    </w:p>
    <w:p w14:paraId="7B5DD8A6" w14:textId="27B8627C" w:rsidR="0052717B" w:rsidRDefault="001A4BE1" w:rsidP="001A4BE1">
      <w:r>
        <w:t xml:space="preserve">The </w:t>
      </w:r>
      <w:r w:rsidR="000467B2">
        <w:t>land</w:t>
      </w:r>
      <w:r>
        <w:t xml:space="preserve"> line network will be the initial and primary means of communication in the event of an emergency and should be utilised to capacity where possible.</w:t>
      </w:r>
      <w:r w:rsidR="002607FE">
        <w:t xml:space="preserve"> However, it is important to note that w</w:t>
      </w:r>
      <w:r w:rsidR="00456F05">
        <w:t xml:space="preserve">ith the role out of </w:t>
      </w:r>
      <w:r w:rsidR="00876DFE">
        <w:t xml:space="preserve">NBN </w:t>
      </w:r>
      <w:r w:rsidR="00456F05">
        <w:t>infrastructure</w:t>
      </w:r>
      <w:r w:rsidR="002607FE">
        <w:t xml:space="preserve"> now mostly complete</w:t>
      </w:r>
      <w:r w:rsidR="00456F05">
        <w:t>, landlines and internet will cease working</w:t>
      </w:r>
      <w:r w:rsidR="00F907C4">
        <w:t xml:space="preserve"> (excluding satellite services) </w:t>
      </w:r>
      <w:r w:rsidR="002607FE">
        <w:t xml:space="preserve">across the municipality </w:t>
      </w:r>
      <w:r w:rsidR="00456F05">
        <w:t>when there is a power outage.</w:t>
      </w:r>
      <w:r w:rsidR="002607FE">
        <w:t xml:space="preserve"> </w:t>
      </w:r>
      <w:r w:rsidR="00DA2FDD">
        <w:t xml:space="preserve">There are some </w:t>
      </w:r>
      <w:r w:rsidR="00B15596">
        <w:t xml:space="preserve">options for battery back-up phones, or if your house or </w:t>
      </w:r>
      <w:r w:rsidR="00B15596">
        <w:lastRenderedPageBreak/>
        <w:t>business has a generator but once power is out to a node or the</w:t>
      </w:r>
      <w:r w:rsidR="00456F05">
        <w:t xml:space="preserve"> telephone</w:t>
      </w:r>
      <w:r w:rsidR="00B15596">
        <w:t xml:space="preserve"> exchange, </w:t>
      </w:r>
      <w:r w:rsidR="00643252">
        <w:t xml:space="preserve">the traditional copper or </w:t>
      </w:r>
      <w:r w:rsidR="00181A74">
        <w:t>fibre-based</w:t>
      </w:r>
      <w:r w:rsidR="00643252">
        <w:t xml:space="preserve"> </w:t>
      </w:r>
      <w:r w:rsidR="00B15596">
        <w:t xml:space="preserve">landlines </w:t>
      </w:r>
      <w:r w:rsidR="00456F05">
        <w:t xml:space="preserve">will not work </w:t>
      </w:r>
      <w:r w:rsidR="00B15596">
        <w:t>even if you have a generator.</w:t>
      </w:r>
    </w:p>
    <w:p w14:paraId="640FC78F" w14:textId="21410FDD" w:rsidR="00B15596" w:rsidRDefault="00E12A31" w:rsidP="00456F05">
      <w:r>
        <w:t xml:space="preserve">Mobile telephone towers in Murrindindi Shire all have battery backups.  </w:t>
      </w:r>
      <w:r w:rsidR="00456F05">
        <w:t xml:space="preserve">These </w:t>
      </w:r>
      <w:r>
        <w:t xml:space="preserve">will </w:t>
      </w:r>
      <w:r w:rsidR="00207AA9">
        <w:t xml:space="preserve">generally </w:t>
      </w:r>
      <w:r>
        <w:t xml:space="preserve">last </w:t>
      </w:r>
      <w:r w:rsidR="00207AA9">
        <w:t>for around 12</w:t>
      </w:r>
      <w:r w:rsidR="00456F05">
        <w:t xml:space="preserve"> hours</w:t>
      </w:r>
      <w:r w:rsidR="00207AA9">
        <w:t xml:space="preserve"> </w:t>
      </w:r>
      <w:r w:rsidR="002607FE">
        <w:t>if the power goes out</w:t>
      </w:r>
      <w:r w:rsidR="00456F05">
        <w:t>. Once this time has passed the towers will cease working unless a generator can be transported to the site and plugged in. If the emergency</w:t>
      </w:r>
      <w:r w:rsidR="002607FE">
        <w:t xml:space="preserve"> </w:t>
      </w:r>
      <w:r w:rsidR="00B15596">
        <w:t>prevent</w:t>
      </w:r>
      <w:r w:rsidR="00456F05">
        <w:t>s</w:t>
      </w:r>
      <w:r w:rsidR="00B15596">
        <w:t xml:space="preserve"> a generator being brought to a site, mobile phone </w:t>
      </w:r>
      <w:r w:rsidR="00716573">
        <w:t xml:space="preserve">service </w:t>
      </w:r>
      <w:r w:rsidR="00456F05">
        <w:t>will not be able to be restored</w:t>
      </w:r>
      <w:r w:rsidR="00716573">
        <w:t>. Therefore</w:t>
      </w:r>
      <w:r w:rsidR="00BE5ED4">
        <w:t>,</w:t>
      </w:r>
      <w:r w:rsidR="00716573">
        <w:t xml:space="preserve"> mobile phones cannot be relied upon to work if the power is out for </w:t>
      </w:r>
      <w:r w:rsidR="002607FE">
        <w:t xml:space="preserve">more than </w:t>
      </w:r>
      <w:r w:rsidR="00207AA9">
        <w:t>12</w:t>
      </w:r>
      <w:r w:rsidR="002607FE">
        <w:t xml:space="preserve"> hours</w:t>
      </w:r>
      <w:r w:rsidR="00716573">
        <w:t>.</w:t>
      </w:r>
    </w:p>
    <w:p w14:paraId="63670942" w14:textId="129C11D9" w:rsidR="00A56F06" w:rsidRDefault="00456F05" w:rsidP="00456F05">
      <w:r>
        <w:t xml:space="preserve">During recent storms in June and October 2021, power was </w:t>
      </w:r>
      <w:r w:rsidR="002607FE">
        <w:t>cut</w:t>
      </w:r>
      <w:r>
        <w:t xml:space="preserve"> to communities for significant amounts of time. During June this was over two weeks for some communities and during October, up to a week.  Neither the mobile or landline networks worked</w:t>
      </w:r>
      <w:r w:rsidR="00A56F06">
        <w:t xml:space="preserve"> in impacted areas</w:t>
      </w:r>
      <w:r>
        <w:t xml:space="preserve">, resulting in a near total lack of communication in and out of impacted communities. </w:t>
      </w:r>
    </w:p>
    <w:p w14:paraId="1A9FBB73" w14:textId="571DFA02" w:rsidR="00A56F06" w:rsidRDefault="00456F05" w:rsidP="00456F05">
      <w:r>
        <w:t xml:space="preserve">One form of </w:t>
      </w:r>
      <w:r w:rsidR="00A56F06">
        <w:t xml:space="preserve">communication </w:t>
      </w:r>
      <w:r>
        <w:t xml:space="preserve">infrastructure that was still operative </w:t>
      </w:r>
      <w:r w:rsidR="00A56F06">
        <w:t xml:space="preserve">during the storms </w:t>
      </w:r>
      <w:r>
        <w:t>was the AM/FM radio network.</w:t>
      </w:r>
      <w:r w:rsidR="00A56F06">
        <w:t xml:space="preserve"> The radio network relies on towers across the municipality – however, these all have either long term batteries or generators installed on site and allow uninterrupted transmissions.</w:t>
      </w:r>
    </w:p>
    <w:p w14:paraId="79D2C353" w14:textId="3BED236D" w:rsidR="00456F05" w:rsidRDefault="00A56F06" w:rsidP="00456F05">
      <w:r>
        <w:t>With the reliability of the AM/FM radio network</w:t>
      </w:r>
      <w:r w:rsidR="00456F05">
        <w:t xml:space="preserve"> </w:t>
      </w:r>
      <w:r>
        <w:t>i</w:t>
      </w:r>
      <w:r w:rsidR="00456F05">
        <w:t xml:space="preserve">t is essential that everyone in the municipality have a </w:t>
      </w:r>
      <w:r>
        <w:t>back-up</w:t>
      </w:r>
      <w:r w:rsidR="00456F05">
        <w:t xml:space="preserve">, battery powered radio in their emergency kit. In the instance that power does go out, turning on the radio </w:t>
      </w:r>
      <w:r>
        <w:t xml:space="preserve">to their emergency broadcaster (ABC or UGFM) </w:t>
      </w:r>
      <w:r w:rsidR="00456F05">
        <w:t xml:space="preserve">will still allow people to maintain a form of situational awareness. </w:t>
      </w:r>
      <w:r w:rsidR="00876DFE">
        <w:t>A car radio may also be used.</w:t>
      </w:r>
    </w:p>
    <w:p w14:paraId="4C679F00" w14:textId="77777777" w:rsidR="001A4BE1" w:rsidRDefault="001A4BE1" w:rsidP="003F47C0">
      <w:pPr>
        <w:pStyle w:val="Heading3"/>
      </w:pPr>
      <w:bookmarkStart w:id="390" w:name="_Toc58505247"/>
      <w:bookmarkStart w:id="391" w:name="_Toc134188119"/>
      <w:bookmarkStart w:id="392" w:name="_Toc134188381"/>
      <w:bookmarkStart w:id="393" w:name="_Toc152748721"/>
      <w:r>
        <w:t>Communications Resources</w:t>
      </w:r>
      <w:bookmarkEnd w:id="390"/>
      <w:bookmarkEnd w:id="391"/>
      <w:bookmarkEnd w:id="392"/>
      <w:bookmarkEnd w:id="393"/>
      <w:r>
        <w:t xml:space="preserve"> </w:t>
      </w:r>
    </w:p>
    <w:p w14:paraId="3E4BABFA" w14:textId="77777777" w:rsidR="001A4BE1" w:rsidRDefault="001A4BE1" w:rsidP="001A4BE1">
      <w:r>
        <w:t xml:space="preserve">The following organisations have communications facilities and resources which may be available in an emergency: </w:t>
      </w:r>
    </w:p>
    <w:p w14:paraId="78115BA6" w14:textId="77777777" w:rsidR="001A4BE1" w:rsidRDefault="001A4BE1" w:rsidP="00B53987">
      <w:pPr>
        <w:pStyle w:val="ListParagraph"/>
        <w:numPr>
          <w:ilvl w:val="0"/>
          <w:numId w:val="12"/>
        </w:numPr>
      </w:pPr>
      <w:r>
        <w:t xml:space="preserve">VicSES </w:t>
      </w:r>
    </w:p>
    <w:p w14:paraId="4CF5FA99" w14:textId="77777777" w:rsidR="001A4BE1" w:rsidRDefault="001A4BE1" w:rsidP="00B53987">
      <w:pPr>
        <w:pStyle w:val="ListParagraph"/>
        <w:numPr>
          <w:ilvl w:val="0"/>
          <w:numId w:val="12"/>
        </w:numPr>
      </w:pPr>
      <w:r>
        <w:t xml:space="preserve">CFA </w:t>
      </w:r>
    </w:p>
    <w:p w14:paraId="139B8CD6" w14:textId="77777777" w:rsidR="00FA701B" w:rsidRDefault="00FA701B" w:rsidP="00B53987">
      <w:pPr>
        <w:pStyle w:val="ListParagraph"/>
        <w:numPr>
          <w:ilvl w:val="0"/>
          <w:numId w:val="12"/>
        </w:numPr>
      </w:pPr>
      <w:r>
        <w:t>UGFM – Radio Murrindindi</w:t>
      </w:r>
    </w:p>
    <w:p w14:paraId="5176ABA2" w14:textId="77777777" w:rsidR="001A4BE1" w:rsidRDefault="001A4BE1" w:rsidP="00B53987">
      <w:pPr>
        <w:pStyle w:val="ListParagraph"/>
        <w:numPr>
          <w:ilvl w:val="0"/>
          <w:numId w:val="12"/>
        </w:numPr>
      </w:pPr>
      <w:r>
        <w:t xml:space="preserve">WICEN </w:t>
      </w:r>
    </w:p>
    <w:p w14:paraId="50A3410A" w14:textId="77777777" w:rsidR="001A4BE1" w:rsidRDefault="001A4BE1" w:rsidP="00B53987">
      <w:pPr>
        <w:pStyle w:val="ListParagraph"/>
        <w:numPr>
          <w:ilvl w:val="0"/>
          <w:numId w:val="12"/>
        </w:numPr>
      </w:pPr>
      <w:r>
        <w:t>Murrindindi Shire Council</w:t>
      </w:r>
    </w:p>
    <w:p w14:paraId="2202F8A6" w14:textId="77777777" w:rsidR="000D5AFC" w:rsidRPr="000D5AFC" w:rsidRDefault="000D5AFC" w:rsidP="003F47C0">
      <w:pPr>
        <w:pStyle w:val="Heading3"/>
      </w:pPr>
      <w:bookmarkStart w:id="394" w:name="_Toc58505248"/>
      <w:bookmarkStart w:id="395" w:name="_Toc134188120"/>
      <w:bookmarkStart w:id="396" w:name="_Toc134188382"/>
      <w:bookmarkStart w:id="397" w:name="_Toc152748722"/>
      <w:r w:rsidRPr="000D5AFC">
        <w:t>Crisisworks</w:t>
      </w:r>
      <w:bookmarkEnd w:id="394"/>
      <w:bookmarkEnd w:id="395"/>
      <w:bookmarkEnd w:id="396"/>
      <w:bookmarkEnd w:id="397"/>
    </w:p>
    <w:p w14:paraId="022AA9D9" w14:textId="356CD76B" w:rsidR="000D5AFC" w:rsidRPr="000D5AFC" w:rsidRDefault="000D5AFC" w:rsidP="000D5AFC">
      <w:pPr>
        <w:rPr>
          <w:lang w:bidi="ar-SA"/>
        </w:rPr>
      </w:pPr>
      <w:r w:rsidRPr="000D5AFC">
        <w:rPr>
          <w:lang w:bidi="ar-SA"/>
        </w:rPr>
        <w:t xml:space="preserve">Crisisworks is the emergency management software program that </w:t>
      </w:r>
      <w:r>
        <w:rPr>
          <w:lang w:bidi="ar-SA"/>
        </w:rPr>
        <w:t>Murrindindi Shire Council</w:t>
      </w:r>
      <w:r w:rsidRPr="000D5AFC">
        <w:rPr>
          <w:lang w:bidi="ar-SA"/>
        </w:rPr>
        <w:t xml:space="preserve"> </w:t>
      </w:r>
      <w:r w:rsidR="00F907C4">
        <w:rPr>
          <w:lang w:bidi="ar-SA"/>
        </w:rPr>
        <w:t xml:space="preserve">and majority of other Victorian municipalities’ </w:t>
      </w:r>
      <w:r w:rsidRPr="000D5AFC">
        <w:rPr>
          <w:lang w:bidi="ar-SA"/>
        </w:rPr>
        <w:t xml:space="preserve">use during an emergency response, relief and recovery activities, </w:t>
      </w:r>
      <w:r w:rsidR="00A56F06">
        <w:rPr>
          <w:lang w:bidi="ar-SA"/>
        </w:rPr>
        <w:t xml:space="preserve">in recording </w:t>
      </w:r>
      <w:r w:rsidRPr="000D5AFC">
        <w:rPr>
          <w:lang w:bidi="ar-SA"/>
        </w:rPr>
        <w:t>decisions</w:t>
      </w:r>
      <w:r w:rsidR="00A56F06">
        <w:rPr>
          <w:lang w:bidi="ar-SA"/>
        </w:rPr>
        <w:t xml:space="preserve"> made</w:t>
      </w:r>
      <w:r w:rsidRPr="000D5AFC">
        <w:rPr>
          <w:lang w:bidi="ar-SA"/>
        </w:rPr>
        <w:t xml:space="preserve"> and</w:t>
      </w:r>
      <w:r>
        <w:rPr>
          <w:lang w:bidi="ar-SA"/>
        </w:rPr>
        <w:t xml:space="preserve"> </w:t>
      </w:r>
      <w:r w:rsidRPr="000D5AFC">
        <w:rPr>
          <w:lang w:bidi="ar-SA"/>
        </w:rPr>
        <w:t>information</w:t>
      </w:r>
      <w:r w:rsidR="00A56F06">
        <w:rPr>
          <w:lang w:bidi="ar-SA"/>
        </w:rPr>
        <w:t xml:space="preserve"> distributed</w:t>
      </w:r>
      <w:r w:rsidRPr="000D5AFC">
        <w:rPr>
          <w:lang w:bidi="ar-SA"/>
        </w:rPr>
        <w:t>.</w:t>
      </w:r>
    </w:p>
    <w:p w14:paraId="39C29C42" w14:textId="299449BE" w:rsidR="000D5AFC" w:rsidRDefault="000D5AFC" w:rsidP="000D5AFC">
      <w:pPr>
        <w:rPr>
          <w:lang w:bidi="ar-SA"/>
        </w:rPr>
      </w:pPr>
      <w:r w:rsidRPr="000D5AFC">
        <w:rPr>
          <w:lang w:bidi="ar-SA"/>
        </w:rPr>
        <w:t>Only authorised persons may access Crisisworks. To access Crisisworks, MEMPC members</w:t>
      </w:r>
      <w:r>
        <w:rPr>
          <w:lang w:bidi="ar-SA"/>
        </w:rPr>
        <w:t xml:space="preserve"> </w:t>
      </w:r>
      <w:r w:rsidRPr="000D5AFC">
        <w:rPr>
          <w:lang w:bidi="ar-SA"/>
        </w:rPr>
        <w:t>and emergency agency representatives need to register their interest with the MEMPC</w:t>
      </w:r>
      <w:r>
        <w:rPr>
          <w:lang w:bidi="ar-SA"/>
        </w:rPr>
        <w:t xml:space="preserve"> Executive Officer</w:t>
      </w:r>
      <w:r w:rsidR="00F907C4">
        <w:rPr>
          <w:lang w:bidi="ar-SA"/>
        </w:rPr>
        <w:t xml:space="preserve"> (</w:t>
      </w:r>
      <w:hyperlink r:id="rId100" w:history="1">
        <w:r w:rsidR="00F907C4" w:rsidRPr="00A27E02">
          <w:rPr>
            <w:rStyle w:val="Hyperlink"/>
            <w:lang w:bidi="ar-SA"/>
          </w:rPr>
          <w:t>mempc@murrindindi.vic.gov.au</w:t>
        </w:r>
      </w:hyperlink>
      <w:r w:rsidR="00F907C4">
        <w:rPr>
          <w:lang w:bidi="ar-SA"/>
        </w:rPr>
        <w:t xml:space="preserve">) </w:t>
      </w:r>
      <w:r>
        <w:rPr>
          <w:lang w:bidi="ar-SA"/>
        </w:rPr>
        <w:t>.</w:t>
      </w:r>
    </w:p>
    <w:p w14:paraId="5BDDE3C0" w14:textId="3923DE0F" w:rsidR="00DB3910" w:rsidRDefault="00DB3910" w:rsidP="000D5AFC">
      <w:pPr>
        <w:rPr>
          <w:lang w:bidi="ar-SA"/>
        </w:rPr>
      </w:pPr>
      <w:r>
        <w:rPr>
          <w:lang w:bidi="ar-SA"/>
        </w:rPr>
        <w:t xml:space="preserve">The </w:t>
      </w:r>
      <w:r w:rsidR="006F2067">
        <w:rPr>
          <w:lang w:bidi="ar-SA"/>
        </w:rPr>
        <w:t>MEMO</w:t>
      </w:r>
      <w:r>
        <w:rPr>
          <w:lang w:bidi="ar-SA"/>
        </w:rPr>
        <w:t xml:space="preserve"> will record all requests in Crisisworks and note if they are approved by the MERC. Crisisworks will also be used to track the relief and recovery space by the MRM (eg: status of relief centres, information distributed etc)</w:t>
      </w:r>
    </w:p>
    <w:p w14:paraId="79F1732E" w14:textId="77777777" w:rsidR="000D5AFC" w:rsidRDefault="000D5AFC" w:rsidP="003F47C0">
      <w:pPr>
        <w:pStyle w:val="Heading3"/>
      </w:pPr>
      <w:bookmarkStart w:id="398" w:name="_Toc58505249"/>
      <w:bookmarkStart w:id="399" w:name="_Toc134188121"/>
      <w:bookmarkStart w:id="400" w:name="_Toc134188383"/>
      <w:bookmarkStart w:id="401" w:name="_Toc152748723"/>
      <w:r>
        <w:t>Public Information and Warnings</w:t>
      </w:r>
      <w:bookmarkEnd w:id="398"/>
      <w:bookmarkEnd w:id="399"/>
      <w:bookmarkEnd w:id="400"/>
      <w:bookmarkEnd w:id="401"/>
    </w:p>
    <w:p w14:paraId="7F669597" w14:textId="77777777" w:rsidR="000F671E" w:rsidRPr="00BB74FA" w:rsidRDefault="000F671E" w:rsidP="000F671E">
      <w:pPr>
        <w:pStyle w:val="NoSpacing"/>
      </w:pPr>
      <w:r w:rsidRPr="00BB74FA">
        <w:t>Public Information Officers (control agency) will manage the provision of public information and warnings on behalf of the incident controller and all responding agencies.</w:t>
      </w:r>
    </w:p>
    <w:p w14:paraId="1D85CAE7" w14:textId="77777777" w:rsidR="000F671E" w:rsidRPr="00BB74FA" w:rsidRDefault="000F671E" w:rsidP="000F671E">
      <w:pPr>
        <w:pStyle w:val="NoSpacing"/>
      </w:pPr>
    </w:p>
    <w:p w14:paraId="30C5BBF0" w14:textId="6E28EC6A" w:rsidR="000F671E" w:rsidRPr="000F671E" w:rsidRDefault="000F671E" w:rsidP="000F671E">
      <w:pPr>
        <w:pStyle w:val="NoSpacing"/>
        <w:rPr>
          <w:rFonts w:cs="Arial"/>
          <w:color w:val="0070C0"/>
          <w:szCs w:val="22"/>
          <w:u w:val="single"/>
        </w:rPr>
      </w:pPr>
      <w:r w:rsidRPr="00BB74FA">
        <w:t xml:space="preserve">The EMV Joint Operating Procedure </w:t>
      </w:r>
      <w:hyperlink r:id="rId101" w:history="1">
        <w:r w:rsidRPr="00067DE3">
          <w:rPr>
            <w:rStyle w:val="Hyperlink"/>
          </w:rPr>
          <w:t>JSOPJ04.01</w:t>
        </w:r>
      </w:hyperlink>
      <w:r w:rsidRPr="00BB74FA">
        <w:t xml:space="preserve"> is a detailed guideline for developing and </w:t>
      </w:r>
      <w:r w:rsidRPr="000F671E">
        <w:rPr>
          <w:rFonts w:cs="Arial"/>
          <w:szCs w:val="22"/>
        </w:rPr>
        <w:t>distributing public information and warnings</w:t>
      </w:r>
      <w:r w:rsidR="00067DE3">
        <w:rPr>
          <w:rFonts w:cs="Arial"/>
          <w:szCs w:val="22"/>
        </w:rPr>
        <w:t>.</w:t>
      </w:r>
    </w:p>
    <w:p w14:paraId="2CC7AC9F" w14:textId="77777777" w:rsidR="000F671E" w:rsidRPr="00BB74FA" w:rsidRDefault="000F671E" w:rsidP="000F671E">
      <w:pPr>
        <w:pStyle w:val="NoSpacing"/>
      </w:pPr>
    </w:p>
    <w:p w14:paraId="03361FB7" w14:textId="77777777" w:rsidR="000F671E" w:rsidRPr="000F671E" w:rsidRDefault="000F671E" w:rsidP="000F671E">
      <w:pPr>
        <w:pStyle w:val="NoSpacing"/>
        <w:rPr>
          <w:rFonts w:cs="Arial"/>
          <w:szCs w:val="22"/>
        </w:rPr>
      </w:pPr>
      <w:r w:rsidRPr="00BB74FA">
        <w:t xml:space="preserve">Emergency warnings and information assist the community to make informed decisions about their safety. Warnings for actual or potential major emergencies will be issued using several mediums, </w:t>
      </w:r>
      <w:r w:rsidRPr="000F671E">
        <w:rPr>
          <w:rFonts w:cs="Arial"/>
          <w:szCs w:val="22"/>
        </w:rPr>
        <w:t>which could include but are not limited to:</w:t>
      </w:r>
    </w:p>
    <w:p w14:paraId="4E6B5BB0" w14:textId="77777777" w:rsidR="000F671E" w:rsidRPr="000F671E" w:rsidRDefault="000F671E" w:rsidP="000F671E">
      <w:pPr>
        <w:pStyle w:val="NoSpacing"/>
        <w:rPr>
          <w:rFonts w:cs="Arial"/>
          <w:szCs w:val="22"/>
        </w:rPr>
      </w:pPr>
    </w:p>
    <w:p w14:paraId="07A94F3A" w14:textId="4F714E6A" w:rsidR="000F671E" w:rsidRPr="000F671E" w:rsidRDefault="00293A81" w:rsidP="00B53987">
      <w:pPr>
        <w:pStyle w:val="NoSpacing"/>
        <w:numPr>
          <w:ilvl w:val="0"/>
          <w:numId w:val="64"/>
        </w:numPr>
        <w:rPr>
          <w:rFonts w:cs="Arial"/>
          <w:color w:val="0070C0"/>
          <w:szCs w:val="22"/>
          <w:u w:val="single"/>
        </w:rPr>
      </w:pPr>
      <w:hyperlink r:id="rId102" w:history="1">
        <w:r w:rsidR="000F671E" w:rsidRPr="00067DE3">
          <w:rPr>
            <w:rStyle w:val="Hyperlink"/>
            <w:rFonts w:cs="Arial"/>
            <w:szCs w:val="22"/>
          </w:rPr>
          <w:t>VicEmergency</w:t>
        </w:r>
      </w:hyperlink>
      <w:r w:rsidR="000F671E" w:rsidRPr="000F671E">
        <w:rPr>
          <w:rFonts w:cs="Arial"/>
          <w:szCs w:val="22"/>
        </w:rPr>
        <w:t xml:space="preserve"> website </w:t>
      </w:r>
    </w:p>
    <w:p w14:paraId="055117DA" w14:textId="77777777" w:rsidR="000F671E" w:rsidRPr="000F671E" w:rsidRDefault="000F671E" w:rsidP="00B53987">
      <w:pPr>
        <w:pStyle w:val="NoSpacing"/>
        <w:numPr>
          <w:ilvl w:val="0"/>
          <w:numId w:val="64"/>
        </w:numPr>
        <w:rPr>
          <w:rFonts w:cs="Arial"/>
          <w:szCs w:val="22"/>
        </w:rPr>
      </w:pPr>
      <w:r w:rsidRPr="000F671E">
        <w:rPr>
          <w:rFonts w:cs="Arial"/>
          <w:szCs w:val="22"/>
        </w:rPr>
        <w:t>VicEmergency or relevant agency social media feeds</w:t>
      </w:r>
    </w:p>
    <w:p w14:paraId="130CA704" w14:textId="77777777" w:rsidR="000F671E" w:rsidRPr="000F671E" w:rsidRDefault="000F671E" w:rsidP="00B53987">
      <w:pPr>
        <w:pStyle w:val="NoSpacing"/>
        <w:numPr>
          <w:ilvl w:val="0"/>
          <w:numId w:val="64"/>
        </w:numPr>
        <w:rPr>
          <w:rFonts w:cs="Arial"/>
          <w:szCs w:val="22"/>
        </w:rPr>
      </w:pPr>
      <w:r w:rsidRPr="000F671E">
        <w:rPr>
          <w:rFonts w:cs="Arial"/>
          <w:szCs w:val="22"/>
        </w:rPr>
        <w:t>VicEmergency app</w:t>
      </w:r>
    </w:p>
    <w:p w14:paraId="67700D5B" w14:textId="77777777" w:rsidR="000F671E" w:rsidRPr="000F671E" w:rsidRDefault="000F671E" w:rsidP="00B53987">
      <w:pPr>
        <w:pStyle w:val="NoSpacing"/>
        <w:numPr>
          <w:ilvl w:val="0"/>
          <w:numId w:val="64"/>
        </w:numPr>
        <w:rPr>
          <w:rFonts w:cs="Arial"/>
          <w:szCs w:val="22"/>
        </w:rPr>
      </w:pPr>
      <w:r w:rsidRPr="000F671E">
        <w:rPr>
          <w:rFonts w:cs="Arial"/>
          <w:szCs w:val="22"/>
        </w:rPr>
        <w:t>Incident control agency website and social media feeds</w:t>
      </w:r>
    </w:p>
    <w:p w14:paraId="50BD5225" w14:textId="77777777" w:rsidR="000F671E" w:rsidRPr="000F671E" w:rsidRDefault="000F671E" w:rsidP="00B53987">
      <w:pPr>
        <w:pStyle w:val="NoSpacing"/>
        <w:numPr>
          <w:ilvl w:val="0"/>
          <w:numId w:val="64"/>
        </w:numPr>
        <w:rPr>
          <w:rFonts w:cs="Arial"/>
          <w:szCs w:val="22"/>
        </w:rPr>
      </w:pPr>
      <w:r w:rsidRPr="000F671E">
        <w:rPr>
          <w:rFonts w:cs="Arial"/>
          <w:szCs w:val="22"/>
        </w:rPr>
        <w:t xml:space="preserve">Voice and SMS phone messaging through the use of the Emergency Alert tool </w:t>
      </w:r>
    </w:p>
    <w:p w14:paraId="0A053979" w14:textId="77777777" w:rsidR="000F671E" w:rsidRPr="000F671E" w:rsidRDefault="000F671E" w:rsidP="00B53987">
      <w:pPr>
        <w:pStyle w:val="NoSpacing"/>
        <w:numPr>
          <w:ilvl w:val="0"/>
          <w:numId w:val="64"/>
        </w:numPr>
        <w:rPr>
          <w:rFonts w:cs="Arial"/>
          <w:szCs w:val="22"/>
        </w:rPr>
      </w:pPr>
      <w:r w:rsidRPr="000F671E">
        <w:rPr>
          <w:rFonts w:cs="Arial"/>
          <w:szCs w:val="22"/>
        </w:rPr>
        <w:t>Relevant emergency information phone lines</w:t>
      </w:r>
    </w:p>
    <w:p w14:paraId="057A9D3E" w14:textId="77777777" w:rsidR="000F671E" w:rsidRPr="000F671E" w:rsidRDefault="000F671E" w:rsidP="00B53987">
      <w:pPr>
        <w:pStyle w:val="NoSpacing"/>
        <w:numPr>
          <w:ilvl w:val="0"/>
          <w:numId w:val="64"/>
        </w:numPr>
        <w:rPr>
          <w:rFonts w:cs="Arial"/>
          <w:szCs w:val="22"/>
        </w:rPr>
      </w:pPr>
      <w:r w:rsidRPr="000F671E">
        <w:rPr>
          <w:rFonts w:cs="Arial"/>
          <w:szCs w:val="22"/>
        </w:rPr>
        <w:t>Emergency broadcasters, using the standard emergency warning signal (SEWS) where relevant</w:t>
      </w:r>
    </w:p>
    <w:p w14:paraId="4BEF1589" w14:textId="77777777" w:rsidR="000F671E" w:rsidRPr="000F671E" w:rsidRDefault="000F671E" w:rsidP="00B53987">
      <w:pPr>
        <w:pStyle w:val="NoSpacing"/>
        <w:numPr>
          <w:ilvl w:val="0"/>
          <w:numId w:val="64"/>
        </w:numPr>
        <w:rPr>
          <w:rFonts w:cs="Arial"/>
          <w:szCs w:val="22"/>
        </w:rPr>
      </w:pPr>
      <w:r w:rsidRPr="000F671E">
        <w:rPr>
          <w:rFonts w:cs="Arial"/>
          <w:szCs w:val="22"/>
        </w:rPr>
        <w:t xml:space="preserve">Community alert sirens </w:t>
      </w:r>
    </w:p>
    <w:p w14:paraId="2E1A0396" w14:textId="77777777" w:rsidR="000F671E" w:rsidRPr="000F671E" w:rsidRDefault="000F671E" w:rsidP="000F671E">
      <w:pPr>
        <w:pStyle w:val="NoSpacing"/>
        <w:rPr>
          <w:rFonts w:cs="Arial"/>
          <w:szCs w:val="22"/>
        </w:rPr>
      </w:pPr>
    </w:p>
    <w:p w14:paraId="542525F0" w14:textId="029A98D0" w:rsidR="000F671E" w:rsidRPr="00BB74FA" w:rsidRDefault="000F671E" w:rsidP="000F671E">
      <w:pPr>
        <w:pStyle w:val="NoSpacing"/>
      </w:pPr>
      <w:r w:rsidRPr="000F671E">
        <w:rPr>
          <w:rFonts w:cs="Arial"/>
          <w:szCs w:val="22"/>
        </w:rPr>
        <w:t>The Vic</w:t>
      </w:r>
      <w:r w:rsidR="00876DFE">
        <w:rPr>
          <w:rFonts w:cs="Arial"/>
          <w:szCs w:val="22"/>
        </w:rPr>
        <w:t>E</w:t>
      </w:r>
      <w:r w:rsidRPr="000F671E">
        <w:rPr>
          <w:rFonts w:cs="Arial"/>
          <w:szCs w:val="22"/>
        </w:rPr>
        <w:t xml:space="preserve">mergency website </w:t>
      </w:r>
      <w:r w:rsidRPr="00BB74FA">
        <w:t>carries extensive, incident specific information as well as being a conduit for emergency warnings.</w:t>
      </w:r>
      <w:r w:rsidR="00876DFE">
        <w:t xml:space="preserve"> </w:t>
      </w:r>
      <w:r w:rsidRPr="00BB74FA">
        <w:t>Council and all agencies should support the dissemination of warnings and public information issued by the Incident Controller and should be forwarded through local established communications channels which include:</w:t>
      </w:r>
    </w:p>
    <w:p w14:paraId="302D3B49" w14:textId="77777777" w:rsidR="000F671E" w:rsidRDefault="000F671E" w:rsidP="000F671E">
      <w:pPr>
        <w:pStyle w:val="NoSpacing"/>
      </w:pPr>
    </w:p>
    <w:p w14:paraId="524823DA" w14:textId="77777777" w:rsidR="000F671E" w:rsidRPr="00BB74FA" w:rsidRDefault="000F671E" w:rsidP="00B53987">
      <w:pPr>
        <w:pStyle w:val="NoSpacing"/>
        <w:numPr>
          <w:ilvl w:val="0"/>
          <w:numId w:val="65"/>
        </w:numPr>
      </w:pPr>
      <w:r w:rsidRPr="00BB74FA">
        <w:t xml:space="preserve">Websites </w:t>
      </w:r>
    </w:p>
    <w:p w14:paraId="34945536" w14:textId="77777777" w:rsidR="000F671E" w:rsidRPr="00681A26" w:rsidRDefault="000F671E" w:rsidP="00B53987">
      <w:pPr>
        <w:pStyle w:val="NoSpacing"/>
        <w:numPr>
          <w:ilvl w:val="0"/>
          <w:numId w:val="65"/>
        </w:numPr>
      </w:pPr>
      <w:r w:rsidRPr="00681A26">
        <w:t>Social media pages and channels</w:t>
      </w:r>
    </w:p>
    <w:p w14:paraId="3995CB7D" w14:textId="77777777" w:rsidR="000F671E" w:rsidRPr="00681A26" w:rsidRDefault="000F671E" w:rsidP="00B53987">
      <w:pPr>
        <w:pStyle w:val="NoSpacing"/>
        <w:numPr>
          <w:ilvl w:val="0"/>
          <w:numId w:val="65"/>
        </w:numPr>
      </w:pPr>
      <w:r w:rsidRPr="00681A26">
        <w:t>Networks and email groups</w:t>
      </w:r>
    </w:p>
    <w:p w14:paraId="42AC5034" w14:textId="77777777" w:rsidR="000F671E" w:rsidRPr="00681A26" w:rsidRDefault="000F671E" w:rsidP="00B53987">
      <w:pPr>
        <w:pStyle w:val="NoSpacing"/>
        <w:numPr>
          <w:ilvl w:val="0"/>
          <w:numId w:val="65"/>
        </w:numPr>
      </w:pPr>
      <w:r w:rsidRPr="00681A26">
        <w:t xml:space="preserve">Community radio </w:t>
      </w:r>
    </w:p>
    <w:p w14:paraId="678DB3E7" w14:textId="77777777" w:rsidR="000F671E" w:rsidRPr="00681A26" w:rsidRDefault="000F671E" w:rsidP="00B53987">
      <w:pPr>
        <w:pStyle w:val="NoSpacing"/>
        <w:numPr>
          <w:ilvl w:val="0"/>
          <w:numId w:val="65"/>
        </w:numPr>
      </w:pPr>
      <w:r w:rsidRPr="00681A26">
        <w:t>Local newspaper and newsletters</w:t>
      </w:r>
    </w:p>
    <w:p w14:paraId="423B9D07" w14:textId="77777777" w:rsidR="000F671E" w:rsidRPr="00681A26" w:rsidRDefault="000F671E" w:rsidP="00B53987">
      <w:pPr>
        <w:pStyle w:val="NoSpacing"/>
        <w:numPr>
          <w:ilvl w:val="0"/>
          <w:numId w:val="65"/>
        </w:numPr>
      </w:pPr>
      <w:r w:rsidRPr="00681A26">
        <w:t>Community meetings</w:t>
      </w:r>
    </w:p>
    <w:p w14:paraId="0403F5E8" w14:textId="77777777" w:rsidR="000F671E" w:rsidRPr="00681A26" w:rsidRDefault="000F671E" w:rsidP="00B53987">
      <w:pPr>
        <w:pStyle w:val="NoSpacing"/>
        <w:numPr>
          <w:ilvl w:val="0"/>
          <w:numId w:val="65"/>
        </w:numPr>
      </w:pPr>
      <w:r w:rsidRPr="00681A26">
        <w:t>Flyers on noticeboards</w:t>
      </w:r>
    </w:p>
    <w:p w14:paraId="26FD6906" w14:textId="77777777" w:rsidR="000F671E" w:rsidRPr="00681A26" w:rsidRDefault="000F671E" w:rsidP="00B53987">
      <w:pPr>
        <w:pStyle w:val="NoSpacing"/>
        <w:numPr>
          <w:ilvl w:val="0"/>
          <w:numId w:val="65"/>
        </w:numPr>
      </w:pPr>
      <w:r w:rsidRPr="00681A26">
        <w:t>Community groups and community leaders</w:t>
      </w:r>
    </w:p>
    <w:p w14:paraId="62B2D74E" w14:textId="77777777" w:rsidR="000F671E" w:rsidRDefault="000F671E" w:rsidP="000F671E">
      <w:pPr>
        <w:pStyle w:val="NoSpacing"/>
      </w:pPr>
    </w:p>
    <w:p w14:paraId="01FABA29" w14:textId="77777777" w:rsidR="000F671E" w:rsidRPr="00681A26" w:rsidRDefault="000F671E" w:rsidP="000F671E">
      <w:pPr>
        <w:pStyle w:val="NoSpacing"/>
      </w:pPr>
      <w:r w:rsidRPr="00681A26">
        <w:t xml:space="preserve">As lead agency for </w:t>
      </w:r>
      <w:r>
        <w:t xml:space="preserve">local </w:t>
      </w:r>
      <w:r w:rsidRPr="00681A26">
        <w:t>relief and recovery, Council has a role in developing and disseminating relief and recovery information</w:t>
      </w:r>
      <w:r>
        <w:t>.</w:t>
      </w:r>
    </w:p>
    <w:p w14:paraId="3EDCAF6F" w14:textId="3403D60D" w:rsidR="000D5AFC" w:rsidRDefault="000D5AFC" w:rsidP="000D5AFC">
      <w:pPr>
        <w:rPr>
          <w:rFonts w:ascii="ArialMT" w:hAnsi="ArialMT" w:cs="ArialMT"/>
          <w:color w:val="000000"/>
          <w:szCs w:val="22"/>
          <w:lang w:bidi="ar-SA"/>
        </w:rPr>
      </w:pPr>
      <w:r>
        <w:rPr>
          <w:rFonts w:ascii="ArialMT" w:hAnsi="ArialMT" w:cs="ArialMT"/>
          <w:color w:val="000000"/>
          <w:szCs w:val="22"/>
          <w:lang w:bidi="ar-SA"/>
        </w:rPr>
        <w:t xml:space="preserve">Murrindindi Shire </w:t>
      </w:r>
      <w:r w:rsidR="000F671E">
        <w:rPr>
          <w:rFonts w:ascii="ArialMT" w:hAnsi="ArialMT" w:cs="ArialMT"/>
          <w:color w:val="000000"/>
          <w:szCs w:val="22"/>
          <w:lang w:bidi="ar-SA"/>
        </w:rPr>
        <w:t xml:space="preserve">Council </w:t>
      </w:r>
      <w:r>
        <w:rPr>
          <w:rFonts w:ascii="ArialMT" w:hAnsi="ArialMT" w:cs="ArialMT"/>
          <w:color w:val="000000"/>
          <w:szCs w:val="22"/>
          <w:lang w:bidi="ar-SA"/>
        </w:rPr>
        <w:t xml:space="preserve">understands the importance of timely, accurate and consistent public information before, during and after an emergency incident. As such the Murrindindi </w:t>
      </w:r>
      <w:r w:rsidR="0052717B">
        <w:rPr>
          <w:rFonts w:ascii="ArialMT" w:hAnsi="ArialMT" w:cs="ArialMT"/>
          <w:color w:val="000000"/>
          <w:szCs w:val="22"/>
          <w:lang w:bidi="ar-SA"/>
        </w:rPr>
        <w:t>Shire Council’s</w:t>
      </w:r>
      <w:r>
        <w:rPr>
          <w:rFonts w:ascii="ArialMT" w:hAnsi="ArialMT" w:cs="ArialMT"/>
          <w:color w:val="000000"/>
          <w:szCs w:val="22"/>
          <w:lang w:bidi="ar-SA"/>
        </w:rPr>
        <w:t xml:space="preserve"> Communications Team will work with the EMT, Control Agencies and community to relay information to help minimise the impact to life and the community where possible.</w:t>
      </w:r>
    </w:p>
    <w:p w14:paraId="17D2AAC3" w14:textId="77777777" w:rsidR="00244433" w:rsidRDefault="00244433" w:rsidP="00C300CA">
      <w:pPr>
        <w:pStyle w:val="Heading2"/>
      </w:pPr>
      <w:bookmarkStart w:id="402" w:name="_Toc58505251"/>
      <w:bookmarkStart w:id="403" w:name="_Toc134188124"/>
      <w:bookmarkStart w:id="404" w:name="_Toc134188386"/>
      <w:bookmarkStart w:id="405" w:name="_Toc152748724"/>
      <w:r>
        <w:t>Local response arrangements and responsible agencies</w:t>
      </w:r>
      <w:bookmarkEnd w:id="402"/>
      <w:bookmarkEnd w:id="403"/>
      <w:bookmarkEnd w:id="404"/>
      <w:bookmarkEnd w:id="405"/>
    </w:p>
    <w:p w14:paraId="07EDAF98" w14:textId="52FFDC4D" w:rsidR="00931F0F" w:rsidRDefault="00931F0F" w:rsidP="00931F0F">
      <w:pPr>
        <w:autoSpaceDE w:val="0"/>
        <w:autoSpaceDN w:val="0"/>
        <w:adjustRightInd w:val="0"/>
        <w:spacing w:before="0" w:after="0" w:line="240" w:lineRule="auto"/>
        <w:rPr>
          <w:rFonts w:cs="Arial"/>
          <w:szCs w:val="22"/>
          <w:lang w:bidi="ar-SA"/>
        </w:rPr>
      </w:pPr>
      <w:r w:rsidRPr="000C75FA">
        <w:rPr>
          <w:rFonts w:cs="Arial"/>
          <w:szCs w:val="22"/>
          <w:lang w:bidi="ar-SA"/>
        </w:rPr>
        <w:t xml:space="preserve">Emergency management roles and functions </w:t>
      </w:r>
      <w:r w:rsidR="00200326">
        <w:rPr>
          <w:rFonts w:cs="Arial"/>
          <w:szCs w:val="22"/>
          <w:lang w:bidi="ar-SA"/>
        </w:rPr>
        <w:t>in</w:t>
      </w:r>
      <w:r w:rsidRPr="000C75FA">
        <w:rPr>
          <w:rFonts w:cs="Arial"/>
          <w:szCs w:val="22"/>
          <w:lang w:bidi="ar-SA"/>
        </w:rPr>
        <w:t xml:space="preserve"> this plan</w:t>
      </w:r>
      <w:r w:rsidR="00200326">
        <w:rPr>
          <w:rFonts w:cs="Arial"/>
          <w:szCs w:val="22"/>
          <w:lang w:bidi="ar-SA"/>
        </w:rPr>
        <w:t xml:space="preserve"> are in accordance </w:t>
      </w:r>
      <w:r w:rsidR="003B3118">
        <w:rPr>
          <w:rFonts w:cs="Arial"/>
          <w:szCs w:val="22"/>
          <w:lang w:bidi="ar-SA"/>
        </w:rPr>
        <w:t xml:space="preserve">the </w:t>
      </w:r>
      <w:hyperlink r:id="rId103" w:history="1">
        <w:r w:rsidR="003B3118" w:rsidRPr="005348F5">
          <w:rPr>
            <w:rStyle w:val="Hyperlink"/>
            <w:rFonts w:cs="Arial"/>
            <w:szCs w:val="22"/>
            <w:lang w:bidi="ar-SA"/>
          </w:rPr>
          <w:t>SEMP</w:t>
        </w:r>
      </w:hyperlink>
      <w:r w:rsidRPr="000C75FA">
        <w:rPr>
          <w:rFonts w:cs="Arial"/>
          <w:szCs w:val="22"/>
          <w:lang w:bidi="ar-SA"/>
        </w:rPr>
        <w:t>.</w:t>
      </w:r>
      <w:r w:rsidR="005D74A4">
        <w:rPr>
          <w:rFonts w:cs="Arial"/>
          <w:szCs w:val="22"/>
          <w:lang w:bidi="ar-SA"/>
        </w:rPr>
        <w:t xml:space="preserve"> </w:t>
      </w:r>
    </w:p>
    <w:p w14:paraId="1D0A1041" w14:textId="77777777" w:rsidR="000F671E" w:rsidRDefault="000F671E" w:rsidP="000F671E">
      <w:pPr>
        <w:pStyle w:val="NoSpacing"/>
        <w:rPr>
          <w:b/>
          <w:bCs/>
          <w:u w:val="single"/>
        </w:rPr>
      </w:pPr>
    </w:p>
    <w:p w14:paraId="7CCCFC9B" w14:textId="02B7A705" w:rsidR="000F671E" w:rsidRPr="006B1316" w:rsidRDefault="000F671E" w:rsidP="000F671E">
      <w:pPr>
        <w:pStyle w:val="NoSpacing"/>
        <w:rPr>
          <w:b/>
          <w:bCs/>
          <w:u w:val="single"/>
        </w:rPr>
      </w:pPr>
      <w:r w:rsidRPr="006B1316">
        <w:rPr>
          <w:b/>
          <w:bCs/>
          <w:u w:val="single"/>
        </w:rPr>
        <w:t xml:space="preserve">All resource requests </w:t>
      </w:r>
      <w:r>
        <w:rPr>
          <w:b/>
          <w:bCs/>
          <w:u w:val="single"/>
        </w:rPr>
        <w:t>must</w:t>
      </w:r>
      <w:r w:rsidRPr="006B1316">
        <w:rPr>
          <w:b/>
          <w:bCs/>
          <w:u w:val="single"/>
        </w:rPr>
        <w:t xml:space="preserve"> be lodged via the </w:t>
      </w:r>
      <w:r w:rsidR="00D034FD" w:rsidRPr="006B1316">
        <w:rPr>
          <w:b/>
          <w:bCs/>
          <w:u w:val="single"/>
        </w:rPr>
        <w:t>MERC.</w:t>
      </w:r>
      <w:r w:rsidRPr="006B1316">
        <w:rPr>
          <w:b/>
          <w:bCs/>
          <w:u w:val="single"/>
        </w:rPr>
        <w:t xml:space="preserve"> </w:t>
      </w:r>
    </w:p>
    <w:p w14:paraId="64978FAB" w14:textId="0A32D9B4" w:rsidR="00953F75" w:rsidRDefault="00931F0F" w:rsidP="003F47C0">
      <w:pPr>
        <w:pStyle w:val="Heading3"/>
      </w:pPr>
      <w:bookmarkStart w:id="406" w:name="_Toc58505252"/>
      <w:bookmarkStart w:id="407" w:name="_Toc134188125"/>
      <w:bookmarkStart w:id="408" w:name="_Toc134188387"/>
      <w:bookmarkStart w:id="409" w:name="_Toc152748725"/>
      <w:r w:rsidRPr="00B846B2">
        <w:t xml:space="preserve">Murrindindi Shire Council </w:t>
      </w:r>
      <w:r w:rsidR="00953F75">
        <w:t xml:space="preserve">Resource Requests - </w:t>
      </w:r>
      <w:bookmarkEnd w:id="406"/>
      <w:r w:rsidR="006F2067">
        <w:t>MEMO</w:t>
      </w:r>
      <w:bookmarkEnd w:id="407"/>
      <w:bookmarkEnd w:id="408"/>
      <w:bookmarkEnd w:id="409"/>
    </w:p>
    <w:p w14:paraId="736AC073" w14:textId="0495868A" w:rsidR="00953F75" w:rsidRDefault="00953F75" w:rsidP="00953F75">
      <w:pPr>
        <w:rPr>
          <w:rFonts w:cs="Arial"/>
          <w:szCs w:val="22"/>
          <w:lang w:bidi="ar-SA"/>
        </w:rPr>
      </w:pPr>
      <w:r w:rsidRPr="000C75FA">
        <w:rPr>
          <w:rFonts w:cs="Arial"/>
          <w:szCs w:val="22"/>
          <w:lang w:bidi="ar-SA"/>
        </w:rPr>
        <w:t>Municipal resources should be used in the first instance, prior to engaging private contractors. Responsibility for the management of r</w:t>
      </w:r>
      <w:r>
        <w:rPr>
          <w:rFonts w:cs="Arial"/>
          <w:szCs w:val="22"/>
          <w:lang w:bidi="ar-SA"/>
        </w:rPr>
        <w:t xml:space="preserve">esources rests with the </w:t>
      </w:r>
      <w:r w:rsidR="006F2067">
        <w:rPr>
          <w:rFonts w:cs="Arial"/>
          <w:szCs w:val="22"/>
          <w:lang w:bidi="ar-SA"/>
        </w:rPr>
        <w:t>MEMO</w:t>
      </w:r>
      <w:r>
        <w:rPr>
          <w:rFonts w:cs="Arial"/>
          <w:szCs w:val="22"/>
          <w:lang w:bidi="ar-SA"/>
        </w:rPr>
        <w:t xml:space="preserve">. </w:t>
      </w:r>
    </w:p>
    <w:p w14:paraId="0C12CFD6" w14:textId="7757044B" w:rsidR="00953F75" w:rsidRPr="00953F75" w:rsidRDefault="00953F75" w:rsidP="00953F75">
      <w:pPr>
        <w:rPr>
          <w:lang w:bidi="ar-SA"/>
        </w:rPr>
      </w:pPr>
      <w:r>
        <w:rPr>
          <w:lang w:bidi="ar-SA"/>
        </w:rPr>
        <w:lastRenderedPageBreak/>
        <w:t xml:space="preserve">Requests for any resources, including those external to Council, need to be made through the MERC in the first instance. The </w:t>
      </w:r>
      <w:r w:rsidR="006F2067">
        <w:rPr>
          <w:lang w:bidi="ar-SA"/>
        </w:rPr>
        <w:t>MEMO</w:t>
      </w:r>
      <w:r>
        <w:rPr>
          <w:lang w:bidi="ar-SA"/>
        </w:rPr>
        <w:t xml:space="preserve"> will not authorise any requests that have come through alternate means – every request has to go through the MERC.</w:t>
      </w:r>
    </w:p>
    <w:p w14:paraId="447608E6" w14:textId="0330CA54" w:rsidR="00931F0F" w:rsidRPr="00B846B2" w:rsidRDefault="00953F75" w:rsidP="003F47C0">
      <w:pPr>
        <w:pStyle w:val="Heading3"/>
        <w:rPr>
          <w:caps/>
        </w:rPr>
      </w:pPr>
      <w:bookmarkStart w:id="410" w:name="_Toc58505253"/>
      <w:bookmarkStart w:id="411" w:name="_Toc134188126"/>
      <w:bookmarkStart w:id="412" w:name="_Toc134188388"/>
      <w:bookmarkStart w:id="413" w:name="_Toc152748726"/>
      <w:r>
        <w:t>Murrindindi Shire Council Plant and Equipment - Requests</w:t>
      </w:r>
      <w:bookmarkEnd w:id="410"/>
      <w:bookmarkEnd w:id="411"/>
      <w:bookmarkEnd w:id="412"/>
      <w:bookmarkEnd w:id="413"/>
      <w:r w:rsidR="00931F0F" w:rsidRPr="00B846B2">
        <w:tab/>
      </w:r>
    </w:p>
    <w:p w14:paraId="064102EF" w14:textId="29067297" w:rsidR="00D11CB0" w:rsidRPr="00D11CB0" w:rsidRDefault="00931F0F" w:rsidP="00D11CB0">
      <w:pPr>
        <w:rPr>
          <w:rFonts w:eastAsia="Times New Roman" w:cs="Arial"/>
          <w:color w:val="1F497D"/>
          <w:szCs w:val="22"/>
          <w:lang w:bidi="ar-SA"/>
        </w:rPr>
      </w:pPr>
      <w:r w:rsidRPr="000C75FA">
        <w:rPr>
          <w:rFonts w:cs="Arial"/>
          <w:szCs w:val="22"/>
          <w:lang w:bidi="ar-SA"/>
        </w:rPr>
        <w:t xml:space="preserve">A list of plant and equipment held by the </w:t>
      </w:r>
      <w:r w:rsidR="008B5CBA">
        <w:rPr>
          <w:rFonts w:cs="Arial"/>
          <w:szCs w:val="22"/>
          <w:lang w:bidi="ar-SA"/>
        </w:rPr>
        <w:t>Council</w:t>
      </w:r>
      <w:r w:rsidR="008B5CBA" w:rsidRPr="000C75FA">
        <w:rPr>
          <w:rFonts w:cs="Arial"/>
          <w:szCs w:val="22"/>
          <w:lang w:bidi="ar-SA"/>
        </w:rPr>
        <w:t xml:space="preserve"> </w:t>
      </w:r>
      <w:r w:rsidRPr="000C75FA">
        <w:rPr>
          <w:rFonts w:cs="Arial"/>
          <w:szCs w:val="22"/>
          <w:lang w:bidi="ar-SA"/>
        </w:rPr>
        <w:t xml:space="preserve">and preferred contractors utilised by the </w:t>
      </w:r>
      <w:r w:rsidR="008B5CBA">
        <w:rPr>
          <w:rFonts w:cs="Arial"/>
          <w:szCs w:val="22"/>
          <w:lang w:bidi="ar-SA"/>
        </w:rPr>
        <w:t>Council</w:t>
      </w:r>
      <w:r w:rsidR="008B5CBA" w:rsidRPr="000C75FA">
        <w:rPr>
          <w:rFonts w:cs="Arial"/>
          <w:szCs w:val="22"/>
          <w:lang w:bidi="ar-SA"/>
        </w:rPr>
        <w:t xml:space="preserve"> </w:t>
      </w:r>
      <w:r w:rsidRPr="000C75FA">
        <w:rPr>
          <w:rFonts w:cs="Arial"/>
          <w:szCs w:val="22"/>
          <w:lang w:bidi="ar-SA"/>
        </w:rPr>
        <w:t xml:space="preserve">in an emergency are available on </w:t>
      </w:r>
      <w:hyperlink r:id="rId104" w:history="1">
        <w:r w:rsidRPr="00067DE3">
          <w:rPr>
            <w:rStyle w:val="Hyperlink"/>
            <w:rFonts w:cs="Arial"/>
            <w:szCs w:val="22"/>
            <w:lang w:bidi="ar-SA"/>
          </w:rPr>
          <w:t>Crisisworks</w:t>
        </w:r>
      </w:hyperlink>
      <w:r w:rsidRPr="000C75FA">
        <w:rPr>
          <w:rFonts w:cs="Arial"/>
          <w:szCs w:val="22"/>
          <w:lang w:bidi="ar-SA"/>
        </w:rPr>
        <w:t xml:space="preserve"> for MEMPC members or emergency agency representatives</w:t>
      </w:r>
      <w:r w:rsidR="00D11CB0" w:rsidRPr="00D11CB0">
        <w:rPr>
          <w:rFonts w:eastAsia="Times New Roman" w:cs="Arial"/>
          <w:color w:val="1F497D"/>
          <w:szCs w:val="22"/>
          <w:lang w:bidi="ar-SA"/>
        </w:rPr>
        <w:t>.</w:t>
      </w:r>
    </w:p>
    <w:p w14:paraId="5ED53EA1" w14:textId="604C98DF" w:rsidR="00931F0F" w:rsidRDefault="00931F0F" w:rsidP="00931F0F">
      <w:pPr>
        <w:rPr>
          <w:rFonts w:cs="Arial"/>
          <w:szCs w:val="22"/>
          <w:lang w:bidi="ar-SA"/>
        </w:rPr>
      </w:pPr>
      <w:r w:rsidRPr="000C75FA">
        <w:rPr>
          <w:rFonts w:cs="Arial"/>
          <w:szCs w:val="22"/>
          <w:lang w:bidi="ar-SA"/>
        </w:rPr>
        <w:t xml:space="preserve">These lists are maintained by the </w:t>
      </w:r>
      <w:r w:rsidR="006F2067">
        <w:rPr>
          <w:rFonts w:cs="Arial"/>
          <w:szCs w:val="22"/>
          <w:lang w:bidi="ar-SA"/>
        </w:rPr>
        <w:t>MEMO</w:t>
      </w:r>
      <w:r w:rsidRPr="000C75FA">
        <w:rPr>
          <w:rFonts w:cs="Arial"/>
          <w:szCs w:val="22"/>
          <w:lang w:bidi="ar-SA"/>
        </w:rPr>
        <w:t>.</w:t>
      </w:r>
    </w:p>
    <w:p w14:paraId="4E14DF2F" w14:textId="6CC3D552" w:rsidR="00953F75" w:rsidRDefault="00953F75" w:rsidP="003F47C0">
      <w:pPr>
        <w:pStyle w:val="Heading3"/>
      </w:pPr>
      <w:bookmarkStart w:id="414" w:name="_Toc58505254"/>
      <w:bookmarkStart w:id="415" w:name="_Toc134188127"/>
      <w:bookmarkStart w:id="416" w:name="_Toc134188389"/>
      <w:bookmarkStart w:id="417" w:name="_Toc152748727"/>
      <w:r>
        <w:t>Resources Not Under the Control of Council</w:t>
      </w:r>
      <w:bookmarkEnd w:id="414"/>
      <w:bookmarkEnd w:id="415"/>
      <w:bookmarkEnd w:id="416"/>
      <w:bookmarkEnd w:id="417"/>
    </w:p>
    <w:p w14:paraId="35945B2E" w14:textId="759184F1" w:rsidR="00953F75" w:rsidRDefault="00953F75" w:rsidP="00953F75">
      <w:pPr>
        <w:rPr>
          <w:lang w:bidi="ar-SA"/>
        </w:rPr>
      </w:pPr>
      <w:r>
        <w:rPr>
          <w:lang w:bidi="ar-SA"/>
        </w:rPr>
        <w:t xml:space="preserve">Through the MERC and then </w:t>
      </w:r>
      <w:r w:rsidR="006F2067">
        <w:rPr>
          <w:lang w:bidi="ar-SA"/>
        </w:rPr>
        <w:t>MEMO</w:t>
      </w:r>
      <w:r>
        <w:rPr>
          <w:lang w:bidi="ar-SA"/>
        </w:rPr>
        <w:t xml:space="preserve">, an incident controller may request resources that do not directly fall under the control of council. This could include contractors that Council use or any other </w:t>
      </w:r>
      <w:r w:rsidR="0035678F">
        <w:rPr>
          <w:lang w:bidi="ar-SA"/>
        </w:rPr>
        <w:t xml:space="preserve">supplementary </w:t>
      </w:r>
      <w:r>
        <w:rPr>
          <w:lang w:bidi="ar-SA"/>
        </w:rPr>
        <w:t>resource as deemed necessary by an Incident Controller.</w:t>
      </w:r>
    </w:p>
    <w:p w14:paraId="4B677E16" w14:textId="6FA701D5" w:rsidR="00953F75" w:rsidRDefault="00953F75" w:rsidP="00953F75">
      <w:pPr>
        <w:rPr>
          <w:lang w:bidi="ar-SA"/>
        </w:rPr>
      </w:pPr>
      <w:r>
        <w:rPr>
          <w:lang w:bidi="ar-SA"/>
        </w:rPr>
        <w:t>All requests for resources not under the Control of Council will be paid for by the requesting agency.</w:t>
      </w:r>
    </w:p>
    <w:p w14:paraId="35D0832D" w14:textId="35C47DA4" w:rsidR="00D46FDF" w:rsidRDefault="00D46FDF" w:rsidP="003F47C0">
      <w:pPr>
        <w:pStyle w:val="Heading3"/>
      </w:pPr>
      <w:bookmarkStart w:id="418" w:name="_Toc58505255"/>
      <w:bookmarkStart w:id="419" w:name="_Toc134188128"/>
      <w:bookmarkStart w:id="420" w:name="_Toc134188390"/>
      <w:bookmarkStart w:id="421" w:name="_Toc152748728"/>
      <w:r>
        <w:t>Clearance of Drains/Roads</w:t>
      </w:r>
      <w:r w:rsidR="00796A1B">
        <w:t>, Road Closures</w:t>
      </w:r>
      <w:r>
        <w:t xml:space="preserve"> and Alternative Routes</w:t>
      </w:r>
      <w:bookmarkEnd w:id="418"/>
      <w:bookmarkEnd w:id="419"/>
      <w:bookmarkEnd w:id="420"/>
      <w:bookmarkEnd w:id="421"/>
    </w:p>
    <w:p w14:paraId="1B452347" w14:textId="6AA5FAE6" w:rsidR="00D46FDF" w:rsidRDefault="00D46FDF" w:rsidP="00D46FDF">
      <w:pPr>
        <w:rPr>
          <w:lang w:bidi="ar-SA"/>
        </w:rPr>
      </w:pPr>
      <w:r>
        <w:rPr>
          <w:lang w:bidi="ar-SA"/>
        </w:rPr>
        <w:t xml:space="preserve">On roads managed by Murrindindi Shire Council, Council road crews (or potentially external contractors) are able to clear blocked road drains or remove fallen trees from roads as required.  In an emergency, the </w:t>
      </w:r>
      <w:r w:rsidR="006F2067">
        <w:rPr>
          <w:lang w:bidi="ar-SA"/>
        </w:rPr>
        <w:t>MEMO</w:t>
      </w:r>
      <w:r>
        <w:rPr>
          <w:lang w:bidi="ar-SA"/>
        </w:rPr>
        <w:t xml:space="preserve"> directs all road crew activities.</w:t>
      </w:r>
    </w:p>
    <w:p w14:paraId="46670AAC" w14:textId="4F74917F" w:rsidR="00796A1B" w:rsidRDefault="00796A1B" w:rsidP="00D46FDF">
      <w:pPr>
        <w:rPr>
          <w:lang w:bidi="ar-SA"/>
        </w:rPr>
      </w:pPr>
      <w:r>
        <w:rPr>
          <w:lang w:bidi="ar-SA"/>
        </w:rPr>
        <w:t>Generally</w:t>
      </w:r>
      <w:r w:rsidR="001E3FAE">
        <w:rPr>
          <w:lang w:bidi="ar-SA"/>
        </w:rPr>
        <w:t>,</w:t>
      </w:r>
      <w:r>
        <w:rPr>
          <w:lang w:bidi="ar-SA"/>
        </w:rPr>
        <w:t xml:space="preserve"> the </w:t>
      </w:r>
      <w:r w:rsidR="006F2067">
        <w:rPr>
          <w:lang w:bidi="ar-SA"/>
        </w:rPr>
        <w:t>MEMO</w:t>
      </w:r>
      <w:r>
        <w:rPr>
          <w:lang w:bidi="ar-SA"/>
        </w:rPr>
        <w:t xml:space="preserve"> must be consulted before municipal roads are closed in an emergency. If this is not possible due to a threatening situation where lives are potentially at risk, the Incident controller must notify the </w:t>
      </w:r>
      <w:r w:rsidR="006F2067">
        <w:rPr>
          <w:lang w:bidi="ar-SA"/>
        </w:rPr>
        <w:t>MEMO</w:t>
      </w:r>
      <w:r>
        <w:rPr>
          <w:lang w:bidi="ar-SA"/>
        </w:rPr>
        <w:t xml:space="preserve"> as soon as practicable that a Council road has been closed.</w:t>
      </w:r>
    </w:p>
    <w:p w14:paraId="7A1144F1" w14:textId="45FEA275" w:rsidR="00796A1B" w:rsidRDefault="00796A1B" w:rsidP="00D46FDF">
      <w:pPr>
        <w:rPr>
          <w:lang w:bidi="ar-SA"/>
        </w:rPr>
      </w:pPr>
      <w:r>
        <w:rPr>
          <w:lang w:bidi="ar-SA"/>
        </w:rPr>
        <w:t xml:space="preserve">As a road manager, Council must make certain roads it manages are safe before being reopened after an emergency. Consultation with the </w:t>
      </w:r>
      <w:r w:rsidR="006F2067">
        <w:rPr>
          <w:lang w:bidi="ar-SA"/>
        </w:rPr>
        <w:t>MEMO</w:t>
      </w:r>
      <w:r>
        <w:rPr>
          <w:lang w:bidi="ar-SA"/>
        </w:rPr>
        <w:t xml:space="preserve"> is required before re-opening any Council managed roads.</w:t>
      </w:r>
    </w:p>
    <w:p w14:paraId="038ED74D" w14:textId="484AECBC" w:rsidR="00D46FDF" w:rsidRDefault="00D46FDF" w:rsidP="00D46FDF">
      <w:pPr>
        <w:rPr>
          <w:lang w:bidi="ar-SA"/>
        </w:rPr>
      </w:pPr>
      <w:r>
        <w:rPr>
          <w:lang w:bidi="ar-SA"/>
        </w:rPr>
        <w:t xml:space="preserve">The </w:t>
      </w:r>
      <w:r w:rsidR="006F2067">
        <w:rPr>
          <w:lang w:bidi="ar-SA"/>
        </w:rPr>
        <w:t>MEMO</w:t>
      </w:r>
      <w:r>
        <w:rPr>
          <w:lang w:bidi="ar-SA"/>
        </w:rPr>
        <w:t xml:space="preserve"> is also responsible for determining alternative routes on Council roads when and if required in an emergency. The </w:t>
      </w:r>
      <w:r w:rsidR="006F2067">
        <w:rPr>
          <w:lang w:bidi="ar-SA"/>
        </w:rPr>
        <w:t>MEMO</w:t>
      </w:r>
      <w:r>
        <w:rPr>
          <w:lang w:bidi="ar-SA"/>
        </w:rPr>
        <w:t xml:space="preserve"> will work with the responsible unit and under the direction of the Incident Controller in the determination of these routes.</w:t>
      </w:r>
    </w:p>
    <w:p w14:paraId="19E6614B" w14:textId="7766DED9" w:rsidR="00931F0F" w:rsidRPr="000C75FA" w:rsidRDefault="009858C9" w:rsidP="003F47C0">
      <w:pPr>
        <w:pStyle w:val="Heading3"/>
      </w:pPr>
      <w:bookmarkStart w:id="422" w:name="_Toc58505256"/>
      <w:bookmarkStart w:id="423" w:name="_Toc134188129"/>
      <w:bookmarkStart w:id="424" w:name="_Toc134188391"/>
      <w:bookmarkStart w:id="425" w:name="_Toc152748729"/>
      <w:r>
        <w:t>T</w:t>
      </w:r>
      <w:r w:rsidR="00931F0F" w:rsidRPr="000C75FA">
        <w:t>ransport and Engineering</w:t>
      </w:r>
      <w:bookmarkEnd w:id="422"/>
      <w:bookmarkEnd w:id="423"/>
      <w:bookmarkEnd w:id="424"/>
      <w:bookmarkEnd w:id="425"/>
    </w:p>
    <w:p w14:paraId="362F3631" w14:textId="38485ABD" w:rsidR="00931F0F" w:rsidRDefault="00931F0F" w:rsidP="00931F0F">
      <w:pPr>
        <w:rPr>
          <w:rFonts w:cs="Arial"/>
          <w:szCs w:val="22"/>
          <w:lang w:bidi="ar-SA"/>
        </w:rPr>
      </w:pPr>
      <w:r w:rsidRPr="000C75FA">
        <w:rPr>
          <w:rFonts w:cs="Arial"/>
          <w:szCs w:val="22"/>
          <w:lang w:bidi="ar-SA"/>
        </w:rPr>
        <w:t xml:space="preserve">The </w:t>
      </w:r>
      <w:r w:rsidR="006F2067">
        <w:rPr>
          <w:rFonts w:cs="Arial"/>
          <w:szCs w:val="22"/>
          <w:lang w:bidi="ar-SA"/>
        </w:rPr>
        <w:t>MEMO</w:t>
      </w:r>
      <w:r w:rsidRPr="000C75FA">
        <w:rPr>
          <w:rFonts w:cs="Arial"/>
          <w:szCs w:val="22"/>
          <w:lang w:bidi="ar-SA"/>
        </w:rPr>
        <w:t xml:space="preserve"> is responsible for all transport and engineering matters</w:t>
      </w:r>
      <w:r w:rsidR="00126346">
        <w:rPr>
          <w:rFonts w:cs="Arial"/>
          <w:szCs w:val="22"/>
          <w:lang w:bidi="ar-SA"/>
        </w:rPr>
        <w:t xml:space="preserve"> where the Council is concerned. The purpose of the plant,</w:t>
      </w:r>
      <w:r w:rsidRPr="000C75FA">
        <w:rPr>
          <w:rFonts w:cs="Arial"/>
          <w:szCs w:val="22"/>
          <w:lang w:bidi="ar-SA"/>
        </w:rPr>
        <w:t xml:space="preserve"> equipment and contractor list</w:t>
      </w:r>
      <w:r w:rsidR="00D46FDF">
        <w:rPr>
          <w:rFonts w:cs="Arial"/>
          <w:szCs w:val="22"/>
          <w:lang w:bidi="ar-SA"/>
        </w:rPr>
        <w:t xml:space="preserve"> (available on Crisisworks)</w:t>
      </w:r>
      <w:r w:rsidRPr="000C75FA">
        <w:rPr>
          <w:rFonts w:cs="Arial"/>
          <w:szCs w:val="22"/>
          <w:lang w:bidi="ar-SA"/>
        </w:rPr>
        <w:t xml:space="preserve"> is to detail available transport and engineering resources within the municipality. This includes specialist and technical advice and deployment of those resources which are to be included in the lists and preferred contractors list. All requests for transport and engineering resources are to be directed to the MERC who will request them through the </w:t>
      </w:r>
      <w:r w:rsidR="006F2067">
        <w:rPr>
          <w:rFonts w:cs="Arial"/>
          <w:szCs w:val="22"/>
          <w:lang w:bidi="ar-SA"/>
        </w:rPr>
        <w:t>MEMO</w:t>
      </w:r>
      <w:r w:rsidRPr="000C75FA">
        <w:rPr>
          <w:rFonts w:cs="Arial"/>
          <w:szCs w:val="22"/>
          <w:lang w:bidi="ar-SA"/>
        </w:rPr>
        <w:t>.</w:t>
      </w:r>
    </w:p>
    <w:p w14:paraId="0DCF432A" w14:textId="77777777" w:rsidR="00E11B90" w:rsidRDefault="00E11B90" w:rsidP="00931F0F">
      <w:pPr>
        <w:rPr>
          <w:rFonts w:cs="Arial"/>
          <w:szCs w:val="22"/>
          <w:lang w:bidi="ar-SA"/>
        </w:rPr>
      </w:pPr>
    </w:p>
    <w:p w14:paraId="16D77195" w14:textId="77777777" w:rsidR="00E11B90" w:rsidRDefault="00E11B90" w:rsidP="00931F0F">
      <w:pPr>
        <w:rPr>
          <w:rFonts w:cs="Arial"/>
          <w:szCs w:val="22"/>
          <w:lang w:bidi="ar-SA"/>
        </w:rPr>
      </w:pPr>
    </w:p>
    <w:p w14:paraId="10FC0F21" w14:textId="4ACDDE33" w:rsidR="00931F0F" w:rsidRPr="000C75FA" w:rsidRDefault="00931F0F" w:rsidP="003F47C0">
      <w:pPr>
        <w:pStyle w:val="Heading3"/>
      </w:pPr>
      <w:bookmarkStart w:id="426" w:name="_Toc58505257"/>
      <w:bookmarkStart w:id="427" w:name="_Toc134188130"/>
      <w:bookmarkStart w:id="428" w:name="_Toc134188392"/>
      <w:bookmarkStart w:id="429" w:name="_Toc152748730"/>
      <w:r w:rsidRPr="000C75FA">
        <w:lastRenderedPageBreak/>
        <w:t>Request Procedures for Support</w:t>
      </w:r>
      <w:r w:rsidR="00953F75">
        <w:t xml:space="preserve"> from </w:t>
      </w:r>
      <w:bookmarkEnd w:id="426"/>
      <w:r w:rsidR="006F2067">
        <w:t>MEMO</w:t>
      </w:r>
      <w:bookmarkEnd w:id="427"/>
      <w:bookmarkEnd w:id="428"/>
      <w:bookmarkEnd w:id="429"/>
    </w:p>
    <w:p w14:paraId="30DD226E" w14:textId="1D8194B7" w:rsidR="00931F0F" w:rsidRPr="000C75FA" w:rsidRDefault="00931F0F" w:rsidP="00931F0F">
      <w:pPr>
        <w:rPr>
          <w:rFonts w:cs="Arial"/>
          <w:szCs w:val="22"/>
          <w:lang w:bidi="ar-SA"/>
        </w:rPr>
      </w:pPr>
      <w:r w:rsidRPr="000C75FA">
        <w:rPr>
          <w:rFonts w:cs="Arial"/>
          <w:szCs w:val="22"/>
          <w:lang w:bidi="ar-SA"/>
        </w:rPr>
        <w:t xml:space="preserve">An agency should exhaust all resources owned or directly within their control prior to requesting assistance from elsewhere. Once exhausted, supplementary resources will be allocated as per the </w:t>
      </w:r>
      <w:hyperlink r:id="rId105" w:history="1">
        <w:r w:rsidR="003B3118" w:rsidRPr="005348F5">
          <w:rPr>
            <w:rStyle w:val="Hyperlink"/>
            <w:rFonts w:cs="Arial"/>
            <w:szCs w:val="22"/>
            <w:lang w:bidi="ar-SA"/>
          </w:rPr>
          <w:t>SEMP</w:t>
        </w:r>
      </w:hyperlink>
      <w:r w:rsidR="003B3118">
        <w:rPr>
          <w:rFonts w:cs="Arial"/>
          <w:szCs w:val="22"/>
          <w:lang w:bidi="ar-SA"/>
        </w:rPr>
        <w:t>.</w:t>
      </w:r>
    </w:p>
    <w:p w14:paraId="4EDC6B56" w14:textId="3BA2C086" w:rsidR="0035678F" w:rsidRDefault="00931F0F" w:rsidP="007917FD">
      <w:pPr>
        <w:rPr>
          <w:rFonts w:cs="Arial"/>
          <w:szCs w:val="22"/>
          <w:lang w:bidi="ar-SA"/>
        </w:rPr>
      </w:pPr>
      <w:r w:rsidRPr="000C75FA">
        <w:rPr>
          <w:rFonts w:cs="Arial"/>
          <w:szCs w:val="22"/>
          <w:lang w:bidi="ar-SA"/>
        </w:rPr>
        <w:t xml:space="preserve">An agency responding to an emergency, and requiring supplementary resources, can request resources via the MERC at the municipal level.  Requests for resources should be provided in a format as decided by the MERC and include the name and position of the person requesting the resources and comprehensive details of the task to be undertaken.   Private providers of resources are considered as possible sources of supply at the municipal level. </w:t>
      </w:r>
      <w:r w:rsidR="0035678F">
        <w:rPr>
          <w:rFonts w:cs="Arial"/>
          <w:szCs w:val="22"/>
          <w:lang w:bidi="ar-SA"/>
        </w:rPr>
        <w:t xml:space="preserve">The MERC will active and request the approved resources through the </w:t>
      </w:r>
      <w:r w:rsidR="006F2067">
        <w:rPr>
          <w:rFonts w:cs="Arial"/>
          <w:szCs w:val="22"/>
          <w:lang w:bidi="ar-SA"/>
        </w:rPr>
        <w:t>MEMO</w:t>
      </w:r>
      <w:r w:rsidR="0035678F">
        <w:rPr>
          <w:rFonts w:cs="Arial"/>
          <w:szCs w:val="22"/>
          <w:lang w:bidi="ar-SA"/>
        </w:rPr>
        <w:t xml:space="preserve"> as </w:t>
      </w:r>
      <w:r w:rsidR="003B3118">
        <w:rPr>
          <w:rFonts w:cs="Arial"/>
          <w:szCs w:val="22"/>
          <w:lang w:bidi="ar-SA"/>
        </w:rPr>
        <w:t xml:space="preserve">described in </w:t>
      </w:r>
      <w:r w:rsidR="0035678F">
        <w:rPr>
          <w:rFonts w:cs="Arial"/>
          <w:szCs w:val="22"/>
          <w:lang w:bidi="ar-SA"/>
        </w:rPr>
        <w:t xml:space="preserve">the </w:t>
      </w:r>
      <w:r w:rsidR="003B3118">
        <w:rPr>
          <w:rFonts w:cs="Arial"/>
          <w:szCs w:val="22"/>
          <w:lang w:bidi="ar-SA"/>
        </w:rPr>
        <w:t>SEMP</w:t>
      </w:r>
      <w:r w:rsidR="0035678F">
        <w:rPr>
          <w:rFonts w:cs="Arial"/>
          <w:szCs w:val="22"/>
          <w:lang w:bidi="ar-SA"/>
        </w:rPr>
        <w:t>.</w:t>
      </w:r>
    </w:p>
    <w:p w14:paraId="4CDAA0C4" w14:textId="6DC0B02A" w:rsidR="00931F0F" w:rsidRDefault="00931F0F" w:rsidP="007917FD">
      <w:pPr>
        <w:autoSpaceDE w:val="0"/>
        <w:autoSpaceDN w:val="0"/>
        <w:adjustRightInd w:val="0"/>
        <w:rPr>
          <w:rFonts w:cs="Arial"/>
          <w:color w:val="000000"/>
          <w:szCs w:val="22"/>
          <w:lang w:bidi="ar-SA"/>
        </w:rPr>
      </w:pPr>
      <w:r w:rsidRPr="000C75FA">
        <w:rPr>
          <w:rFonts w:cs="Arial"/>
          <w:color w:val="000000"/>
          <w:szCs w:val="22"/>
          <w:lang w:bidi="ar-SA"/>
        </w:rPr>
        <w:t xml:space="preserve">As per the </w:t>
      </w:r>
      <w:r w:rsidR="003B3118">
        <w:rPr>
          <w:rFonts w:cs="Arial"/>
          <w:color w:val="000000"/>
          <w:szCs w:val="22"/>
          <w:lang w:bidi="ar-SA"/>
        </w:rPr>
        <w:t>SEMP</w:t>
      </w:r>
      <w:r w:rsidRPr="000C75FA">
        <w:rPr>
          <w:rFonts w:cs="Arial"/>
          <w:color w:val="000000"/>
          <w:szCs w:val="22"/>
          <w:lang w:bidi="ar-SA"/>
        </w:rPr>
        <w:t>, when a control agency requests services and supplies (for example, catering) on behalf of a number of supporting agencies, the control agency will be responsible for costs incurred.</w:t>
      </w:r>
    </w:p>
    <w:p w14:paraId="7A5658E4" w14:textId="77777777" w:rsidR="00244433" w:rsidRDefault="00244433" w:rsidP="00C300CA">
      <w:pPr>
        <w:pStyle w:val="Heading2"/>
      </w:pPr>
      <w:bookmarkStart w:id="430" w:name="_Toc58505258"/>
      <w:bookmarkStart w:id="431" w:name="_Toc134188131"/>
      <w:bookmarkStart w:id="432" w:name="_Toc134188393"/>
      <w:bookmarkStart w:id="433" w:name="_Toc152748731"/>
      <w:r>
        <w:t>Financial considerations</w:t>
      </w:r>
      <w:bookmarkEnd w:id="430"/>
      <w:bookmarkEnd w:id="431"/>
      <w:bookmarkEnd w:id="432"/>
      <w:bookmarkEnd w:id="433"/>
    </w:p>
    <w:p w14:paraId="5D9D0CED" w14:textId="77777777" w:rsidR="0093242F" w:rsidRDefault="0093242F" w:rsidP="003F47C0">
      <w:pPr>
        <w:pStyle w:val="Heading3"/>
      </w:pPr>
      <w:bookmarkStart w:id="434" w:name="_Toc58505259"/>
      <w:bookmarkStart w:id="435" w:name="_Toc134188132"/>
      <w:bookmarkStart w:id="436" w:name="_Toc134188394"/>
      <w:bookmarkStart w:id="437" w:name="_Toc152748732"/>
      <w:r>
        <w:t xml:space="preserve">Request </w:t>
      </w:r>
      <w:r w:rsidR="00EA35A0">
        <w:t>Hierarchy</w:t>
      </w:r>
      <w:bookmarkEnd w:id="434"/>
      <w:bookmarkEnd w:id="435"/>
      <w:bookmarkEnd w:id="436"/>
      <w:bookmarkEnd w:id="437"/>
    </w:p>
    <w:p w14:paraId="6D05C1BA" w14:textId="4DB9DE5B" w:rsidR="0093242F" w:rsidRDefault="00FA701B" w:rsidP="0093242F">
      <w:pPr>
        <w:rPr>
          <w:rFonts w:eastAsia="Times New Roman" w:cs="Arial"/>
          <w:szCs w:val="22"/>
          <w:lang w:bidi="ar-SA"/>
        </w:rPr>
      </w:pPr>
      <w:r>
        <w:rPr>
          <w:rFonts w:eastAsia="Times New Roman" w:cs="Arial"/>
          <w:szCs w:val="22"/>
          <w:lang w:bidi="ar-SA"/>
        </w:rPr>
        <w:t>Expenditure</w:t>
      </w:r>
      <w:r w:rsidR="0093242F" w:rsidRPr="000C75FA">
        <w:rPr>
          <w:rFonts w:eastAsia="Times New Roman" w:cs="Arial"/>
          <w:szCs w:val="22"/>
          <w:lang w:bidi="ar-SA"/>
        </w:rPr>
        <w:t xml:space="preserve"> for </w:t>
      </w:r>
      <w:r w:rsidR="00C04749">
        <w:rPr>
          <w:rFonts w:eastAsia="Times New Roman" w:cs="Arial"/>
          <w:szCs w:val="22"/>
          <w:lang w:bidi="ar-SA"/>
        </w:rPr>
        <w:t>m</w:t>
      </w:r>
      <w:r w:rsidR="0093242F" w:rsidRPr="000C75FA">
        <w:rPr>
          <w:rFonts w:eastAsia="Times New Roman" w:cs="Arial"/>
          <w:szCs w:val="22"/>
          <w:lang w:bidi="ar-SA"/>
        </w:rPr>
        <w:t xml:space="preserve">unicipal resources utilised in emergencies must be authorised by either the </w:t>
      </w:r>
      <w:r w:rsidR="006F2067">
        <w:rPr>
          <w:rFonts w:eastAsia="Times New Roman" w:cs="Arial"/>
          <w:szCs w:val="22"/>
          <w:lang w:bidi="ar-SA"/>
        </w:rPr>
        <w:t>MEMO</w:t>
      </w:r>
      <w:r w:rsidR="0093242F" w:rsidRPr="000C75FA">
        <w:rPr>
          <w:rFonts w:eastAsia="Times New Roman" w:cs="Arial"/>
          <w:szCs w:val="22"/>
          <w:lang w:bidi="ar-SA"/>
        </w:rPr>
        <w:t xml:space="preserve"> or the MRM and approved by the MERC.  If not approved by the MERC, the Council will not be eligible for cost recovery from </w:t>
      </w:r>
      <w:r w:rsidR="00C458FE">
        <w:rPr>
          <w:rFonts w:eastAsia="Times New Roman" w:cs="Arial"/>
          <w:szCs w:val="22"/>
          <w:lang w:bidi="ar-SA"/>
        </w:rPr>
        <w:t>EMV through the Disaster Funding Recovery Arrangements (DRFA)</w:t>
      </w:r>
      <w:r w:rsidR="0093242F" w:rsidRPr="000C75FA">
        <w:rPr>
          <w:rFonts w:eastAsia="Times New Roman" w:cs="Arial"/>
          <w:szCs w:val="22"/>
          <w:lang w:bidi="ar-SA"/>
        </w:rPr>
        <w:t xml:space="preserve">.  </w:t>
      </w:r>
    </w:p>
    <w:p w14:paraId="10E5F06A" w14:textId="0B3DDDE6" w:rsidR="0093242F" w:rsidRPr="000C75FA" w:rsidRDefault="0093242F" w:rsidP="003F47C0">
      <w:pPr>
        <w:pStyle w:val="Heading3"/>
      </w:pPr>
      <w:bookmarkStart w:id="438" w:name="_Toc58505260"/>
      <w:bookmarkStart w:id="439" w:name="_Toc134188133"/>
      <w:bookmarkStart w:id="440" w:name="_Toc134188395"/>
      <w:bookmarkStart w:id="441" w:name="_Toc152748733"/>
      <w:r>
        <w:t>P</w:t>
      </w:r>
      <w:r w:rsidRPr="000C75FA">
        <w:t>ayment for Requested Resources</w:t>
      </w:r>
      <w:r w:rsidR="00953F75">
        <w:t xml:space="preserve"> </w:t>
      </w:r>
      <w:r w:rsidR="00D123FE">
        <w:t>through</w:t>
      </w:r>
      <w:r w:rsidR="00953F75">
        <w:t xml:space="preserve"> </w:t>
      </w:r>
      <w:bookmarkEnd w:id="438"/>
      <w:r w:rsidR="006F2067">
        <w:t>MEMO</w:t>
      </w:r>
      <w:bookmarkEnd w:id="439"/>
      <w:bookmarkEnd w:id="440"/>
      <w:bookmarkEnd w:id="441"/>
    </w:p>
    <w:p w14:paraId="6044BF17" w14:textId="2A6B6A53" w:rsidR="00743FE7" w:rsidRDefault="0093242F" w:rsidP="0093242F">
      <w:pPr>
        <w:rPr>
          <w:rFonts w:cs="Arial"/>
          <w:szCs w:val="22"/>
        </w:rPr>
      </w:pPr>
      <w:r w:rsidRPr="000C75FA">
        <w:rPr>
          <w:rFonts w:cs="Arial"/>
          <w:szCs w:val="22"/>
        </w:rPr>
        <w:t xml:space="preserve">Where requests are made by the relevant response agency which has exhausted their own resources, Council will be able to supply equipment and supplies through its </w:t>
      </w:r>
      <w:r w:rsidR="006F2067">
        <w:rPr>
          <w:rFonts w:cs="Arial"/>
          <w:szCs w:val="22"/>
        </w:rPr>
        <w:t>MEMO</w:t>
      </w:r>
      <w:r w:rsidRPr="000C75FA">
        <w:rPr>
          <w:rFonts w:cs="Arial"/>
          <w:szCs w:val="22"/>
        </w:rPr>
        <w:t xml:space="preserve"> at the direction of the MERC.  All requests are required to be submitted through the appropriate channels as identified in the </w:t>
      </w:r>
      <w:hyperlink r:id="rId106" w:history="1">
        <w:r w:rsidR="003B3118" w:rsidRPr="005348F5">
          <w:rPr>
            <w:rStyle w:val="Hyperlink"/>
            <w:rFonts w:cs="Arial"/>
            <w:szCs w:val="22"/>
          </w:rPr>
          <w:t>SEMP</w:t>
        </w:r>
      </w:hyperlink>
      <w:r w:rsidRPr="000C75FA">
        <w:rPr>
          <w:rFonts w:cs="Arial"/>
          <w:szCs w:val="22"/>
        </w:rPr>
        <w:t xml:space="preserve">. </w:t>
      </w:r>
    </w:p>
    <w:p w14:paraId="4863B21E" w14:textId="36E8DB05" w:rsidR="0093242F" w:rsidRPr="000C75FA" w:rsidRDefault="0093242F" w:rsidP="0093242F">
      <w:pPr>
        <w:rPr>
          <w:rFonts w:cs="Arial"/>
          <w:szCs w:val="22"/>
        </w:rPr>
      </w:pPr>
      <w:r w:rsidRPr="000C75FA">
        <w:rPr>
          <w:rFonts w:cs="Arial"/>
          <w:szCs w:val="22"/>
        </w:rPr>
        <w:t>Associated costs of Council owned equipment being utilised by response agencies in the management of an emergency will be absorbed by Council during normal business hours (8am to 5pm</w:t>
      </w:r>
      <w:r w:rsidR="00743FE7">
        <w:rPr>
          <w:rFonts w:cs="Arial"/>
          <w:szCs w:val="22"/>
        </w:rPr>
        <w:t>, Monday to Friday</w:t>
      </w:r>
      <w:r w:rsidRPr="000C75FA">
        <w:rPr>
          <w:rFonts w:cs="Arial"/>
          <w:szCs w:val="22"/>
        </w:rPr>
        <w:t>). Resource requests for the use Council owned assets, staff and equipment outside of these times will be charged to the requesting agency.  This includes response agency requested standby on weekday evenings and any given public holiday or weekend.</w:t>
      </w:r>
    </w:p>
    <w:p w14:paraId="33B4FDCB" w14:textId="66F99ECA" w:rsidR="0093242F" w:rsidRPr="000C75FA" w:rsidRDefault="0093242F" w:rsidP="0093242F">
      <w:pPr>
        <w:rPr>
          <w:rFonts w:cs="Arial"/>
          <w:szCs w:val="22"/>
        </w:rPr>
      </w:pPr>
      <w:r w:rsidRPr="000C75FA">
        <w:rPr>
          <w:rFonts w:cs="Arial"/>
          <w:szCs w:val="22"/>
        </w:rPr>
        <w:t>Costs associated with sourcing external or privately</w:t>
      </w:r>
      <w:r w:rsidR="00290FAF">
        <w:rPr>
          <w:rFonts w:cs="Arial"/>
          <w:szCs w:val="22"/>
        </w:rPr>
        <w:t>-</w:t>
      </w:r>
      <w:r w:rsidRPr="000C75FA">
        <w:rPr>
          <w:rFonts w:cs="Arial"/>
          <w:szCs w:val="22"/>
        </w:rPr>
        <w:t xml:space="preserve">owned supplementary emergency response resources for the relevant response agencies will be recovered from the requesting agencies.  This includes costs for all equipment, hire, catering and any associated on-costs of that request.  </w:t>
      </w:r>
    </w:p>
    <w:p w14:paraId="417926DE" w14:textId="77777777" w:rsidR="0093242F" w:rsidRPr="000C75FA" w:rsidRDefault="0093242F" w:rsidP="0093242F">
      <w:pPr>
        <w:rPr>
          <w:rFonts w:cs="Arial"/>
          <w:szCs w:val="22"/>
        </w:rPr>
      </w:pPr>
      <w:r w:rsidRPr="000C75FA">
        <w:rPr>
          <w:rFonts w:cs="Arial"/>
          <w:szCs w:val="22"/>
        </w:rPr>
        <w:t xml:space="preserve">Response agencies should be aware of their financial responsibilities before requesting anything from the Council.  </w:t>
      </w:r>
    </w:p>
    <w:p w14:paraId="5FD4EF7C" w14:textId="2DA3143D" w:rsidR="0093242F" w:rsidRDefault="0093242F" w:rsidP="0093242F">
      <w:pPr>
        <w:rPr>
          <w:rFonts w:cs="Arial"/>
          <w:szCs w:val="22"/>
        </w:rPr>
      </w:pPr>
      <w:r w:rsidRPr="000C75FA">
        <w:rPr>
          <w:rFonts w:cs="Arial"/>
          <w:szCs w:val="22"/>
        </w:rPr>
        <w:t xml:space="preserve">All resource requests will come to the municipality through the appropriate channel; the MERC as stipulated in the </w:t>
      </w:r>
      <w:r w:rsidR="003B3118">
        <w:rPr>
          <w:rFonts w:cs="Arial"/>
          <w:szCs w:val="22"/>
        </w:rPr>
        <w:t>SEMP</w:t>
      </w:r>
      <w:r w:rsidRPr="000C75FA">
        <w:rPr>
          <w:rFonts w:cs="Arial"/>
          <w:szCs w:val="22"/>
        </w:rPr>
        <w:t xml:space="preserve">.  Any requests made outside of these guidelines will be redirected to the MERC. Requests from response agencies are not to come from an incident control centre directly to the </w:t>
      </w:r>
      <w:r w:rsidR="006F2067">
        <w:rPr>
          <w:rFonts w:cs="Arial"/>
          <w:szCs w:val="22"/>
        </w:rPr>
        <w:t>MEMO</w:t>
      </w:r>
      <w:r w:rsidRPr="000C75FA">
        <w:rPr>
          <w:rFonts w:cs="Arial"/>
          <w:szCs w:val="22"/>
        </w:rPr>
        <w:t xml:space="preserve"> or any other Council officer. If Council officers or the </w:t>
      </w:r>
      <w:r w:rsidR="006F2067">
        <w:rPr>
          <w:rFonts w:cs="Arial"/>
          <w:szCs w:val="22"/>
        </w:rPr>
        <w:lastRenderedPageBreak/>
        <w:t>MEMO</w:t>
      </w:r>
      <w:r w:rsidRPr="000C75FA">
        <w:rPr>
          <w:rFonts w:cs="Arial"/>
          <w:szCs w:val="22"/>
        </w:rPr>
        <w:t xml:space="preserve"> receive requests from response agencies, they are to advise the agency to contact the MERC in the first instance.</w:t>
      </w:r>
    </w:p>
    <w:p w14:paraId="06F443EA" w14:textId="0A3A4786" w:rsidR="0093242F" w:rsidRPr="00B846B2" w:rsidRDefault="0093242F" w:rsidP="003F47C0">
      <w:pPr>
        <w:pStyle w:val="Heading3"/>
        <w:rPr>
          <w:caps/>
        </w:rPr>
      </w:pPr>
      <w:bookmarkStart w:id="442" w:name="_Toc58505261"/>
      <w:bookmarkStart w:id="443" w:name="_Toc134188134"/>
      <w:bookmarkStart w:id="444" w:name="_Toc134188396"/>
      <w:bookmarkStart w:id="445" w:name="_Toc152748734"/>
      <w:r w:rsidRPr="00B846B2">
        <w:t>Mitigation</w:t>
      </w:r>
      <w:r w:rsidR="00953F75">
        <w:t xml:space="preserve"> - Costs</w:t>
      </w:r>
      <w:bookmarkEnd w:id="442"/>
      <w:bookmarkEnd w:id="443"/>
      <w:bookmarkEnd w:id="444"/>
      <w:bookmarkEnd w:id="445"/>
    </w:p>
    <w:p w14:paraId="63DE0FA5" w14:textId="329FB3B0" w:rsidR="0093242F" w:rsidRPr="000C75FA" w:rsidRDefault="0093242F" w:rsidP="0093242F">
      <w:pPr>
        <w:rPr>
          <w:rFonts w:cs="Arial"/>
          <w:szCs w:val="22"/>
          <w:lang w:bidi="ar-SA"/>
        </w:rPr>
      </w:pPr>
      <w:r>
        <w:rPr>
          <w:rFonts w:cs="Arial"/>
          <w:szCs w:val="22"/>
          <w:lang w:bidi="ar-SA"/>
        </w:rPr>
        <w:t xml:space="preserve">The </w:t>
      </w:r>
      <w:hyperlink r:id="rId107" w:history="1">
        <w:r w:rsidR="003B3118" w:rsidRPr="005348F5">
          <w:rPr>
            <w:rStyle w:val="Hyperlink"/>
            <w:rFonts w:cs="Arial"/>
            <w:szCs w:val="22"/>
            <w:lang w:bidi="ar-SA"/>
          </w:rPr>
          <w:t>SEMP</w:t>
        </w:r>
      </w:hyperlink>
      <w:r w:rsidRPr="000C75FA">
        <w:rPr>
          <w:rFonts w:cs="Arial"/>
          <w:szCs w:val="22"/>
          <w:lang w:bidi="ar-SA"/>
        </w:rPr>
        <w:t xml:space="preserve"> summarises the major funding programs which can be accessed for prevention and mitigation purposes. Most are offered on a cost-sharing basis, typically one-third local agency, one-third State and one-third Commonwealth. Some projects may be funded on a 50:50 basis </w:t>
      </w:r>
      <w:r w:rsidR="003A21AB">
        <w:rPr>
          <w:rFonts w:cs="Arial"/>
          <w:szCs w:val="22"/>
          <w:lang w:bidi="ar-SA"/>
        </w:rPr>
        <w:t xml:space="preserve">shared </w:t>
      </w:r>
      <w:r w:rsidRPr="000C75FA">
        <w:rPr>
          <w:rFonts w:cs="Arial"/>
          <w:szCs w:val="22"/>
          <w:lang w:bidi="ar-SA"/>
        </w:rPr>
        <w:t xml:space="preserve">by </w:t>
      </w:r>
      <w:r w:rsidR="003A21AB">
        <w:rPr>
          <w:rFonts w:cs="Arial"/>
          <w:szCs w:val="22"/>
          <w:lang w:bidi="ar-SA"/>
        </w:rPr>
        <w:t xml:space="preserve">the </w:t>
      </w:r>
      <w:r w:rsidRPr="000C75FA">
        <w:rPr>
          <w:rFonts w:cs="Arial"/>
          <w:szCs w:val="22"/>
          <w:lang w:bidi="ar-SA"/>
        </w:rPr>
        <w:t xml:space="preserve">State and </w:t>
      </w:r>
      <w:r w:rsidR="003A21AB">
        <w:rPr>
          <w:rFonts w:cs="Arial"/>
          <w:szCs w:val="22"/>
          <w:lang w:bidi="ar-SA"/>
        </w:rPr>
        <w:t>Federal governments</w:t>
      </w:r>
      <w:r w:rsidRPr="000C75FA">
        <w:rPr>
          <w:rFonts w:cs="Arial"/>
          <w:szCs w:val="22"/>
          <w:lang w:bidi="ar-SA"/>
        </w:rPr>
        <w:t>.</w:t>
      </w:r>
    </w:p>
    <w:p w14:paraId="590B0A27" w14:textId="77777777" w:rsidR="0093242F" w:rsidRPr="000C75FA" w:rsidRDefault="0093242F" w:rsidP="0093242F">
      <w:pPr>
        <w:rPr>
          <w:rFonts w:cs="Arial"/>
          <w:szCs w:val="22"/>
          <w:lang w:bidi="ar-SA"/>
        </w:rPr>
      </w:pPr>
      <w:r w:rsidRPr="000C75FA">
        <w:rPr>
          <w:rFonts w:cs="Arial"/>
          <w:szCs w:val="22"/>
          <w:lang w:bidi="ar-SA"/>
        </w:rPr>
        <w:t>Please note that all programs are subject to the eligibility criteria specific to that program and there is generally an assessment panel at both the State and Commonwealth levels that will make either recommendations or final decisions on projects</w:t>
      </w:r>
    </w:p>
    <w:p w14:paraId="17915283" w14:textId="77777777" w:rsidR="0093242F" w:rsidRPr="00B846B2" w:rsidRDefault="0093242F" w:rsidP="003F47C0">
      <w:pPr>
        <w:pStyle w:val="Heading3"/>
        <w:rPr>
          <w:caps/>
        </w:rPr>
      </w:pPr>
      <w:bookmarkStart w:id="446" w:name="_Toc58505262"/>
      <w:bookmarkStart w:id="447" w:name="_Toc134188135"/>
      <w:bookmarkStart w:id="448" w:name="_Toc134188397"/>
      <w:bookmarkStart w:id="449" w:name="_Toc152748735"/>
      <w:r w:rsidRPr="0093242F">
        <w:rPr>
          <w:rFonts w:eastAsiaTheme="minorEastAsia"/>
        </w:rPr>
        <w:t xml:space="preserve">Financial Arrangements </w:t>
      </w:r>
      <w:r w:rsidR="00656049">
        <w:rPr>
          <w:rFonts w:eastAsiaTheme="minorEastAsia"/>
        </w:rPr>
        <w:t>f</w:t>
      </w:r>
      <w:r w:rsidRPr="0093242F">
        <w:rPr>
          <w:rFonts w:eastAsiaTheme="minorEastAsia"/>
        </w:rPr>
        <w:t>or</w:t>
      </w:r>
      <w:r w:rsidRPr="00B846B2">
        <w:t xml:space="preserve"> Response and Recovery</w:t>
      </w:r>
      <w:bookmarkEnd w:id="446"/>
      <w:bookmarkEnd w:id="447"/>
      <w:bookmarkEnd w:id="448"/>
      <w:bookmarkEnd w:id="449"/>
    </w:p>
    <w:p w14:paraId="3D1724FC" w14:textId="77777777" w:rsidR="0093242F" w:rsidRPr="000C75FA" w:rsidRDefault="0093242F" w:rsidP="0093242F">
      <w:pPr>
        <w:rPr>
          <w:rFonts w:cs="Arial"/>
          <w:szCs w:val="22"/>
          <w:lang w:bidi="ar-SA"/>
        </w:rPr>
      </w:pPr>
      <w:r w:rsidRPr="000C75FA">
        <w:rPr>
          <w:rFonts w:cs="Arial"/>
          <w:szCs w:val="22"/>
          <w:lang w:bidi="ar-SA"/>
        </w:rPr>
        <w:t>The following summarises financial responsibilities for expenditure on response and recovery activities. As a general rule, whichever agency originates the request for the resources will be responsible for all costs.</w:t>
      </w:r>
    </w:p>
    <w:p w14:paraId="3BF2B6A2" w14:textId="77777777" w:rsidR="0093242F" w:rsidRPr="000C75FA" w:rsidRDefault="0093242F" w:rsidP="003F47C0">
      <w:pPr>
        <w:pStyle w:val="Heading3"/>
      </w:pPr>
      <w:bookmarkStart w:id="450" w:name="_Toc58505263"/>
      <w:bookmarkStart w:id="451" w:name="_Toc134188136"/>
      <w:bookmarkStart w:id="452" w:name="_Toc134188398"/>
      <w:bookmarkStart w:id="453" w:name="_Toc152748736"/>
      <w:r w:rsidRPr="000C75FA">
        <w:t>Emergency Payment Responsibilities</w:t>
      </w:r>
      <w:bookmarkEnd w:id="450"/>
      <w:bookmarkEnd w:id="451"/>
      <w:bookmarkEnd w:id="452"/>
      <w:bookmarkEnd w:id="453"/>
    </w:p>
    <w:p w14:paraId="69552B95" w14:textId="77777777" w:rsidR="0093242F" w:rsidRPr="00630A14" w:rsidRDefault="0093242F" w:rsidP="0093242F">
      <w:pPr>
        <w:rPr>
          <w:rFonts w:cs="Arial"/>
          <w:szCs w:val="22"/>
          <w:lang w:bidi="ar-SA"/>
        </w:rPr>
      </w:pPr>
      <w:r>
        <w:rPr>
          <w:rFonts w:cs="Arial"/>
          <w:szCs w:val="22"/>
          <w:lang w:bidi="ar-SA"/>
        </w:rPr>
        <w:t>The following emergency payment responsibilities apply in Murrindindi Shire:</w:t>
      </w:r>
    </w:p>
    <w:p w14:paraId="0375DEF4" w14:textId="77777777" w:rsidR="0093242F" w:rsidRPr="00630A14" w:rsidRDefault="0093242F" w:rsidP="00B53987">
      <w:pPr>
        <w:pStyle w:val="ListParagraph"/>
        <w:numPr>
          <w:ilvl w:val="0"/>
          <w:numId w:val="4"/>
        </w:numPr>
        <w:rPr>
          <w:rFonts w:cs="Arial"/>
          <w:szCs w:val="22"/>
          <w:lang w:bidi="ar-SA"/>
        </w:rPr>
      </w:pPr>
      <w:r w:rsidRPr="00630A14">
        <w:rPr>
          <w:rFonts w:cs="Arial"/>
          <w:szCs w:val="22"/>
          <w:lang w:bidi="ar-SA"/>
        </w:rPr>
        <w:t>Where an agency’s expenditure is in order to fulfil its own responsibilities, that agency is responsible for the cost</w:t>
      </w:r>
    </w:p>
    <w:p w14:paraId="5BF6F8BA" w14:textId="77777777" w:rsidR="0093242F" w:rsidRPr="00630A14" w:rsidRDefault="0093242F" w:rsidP="00B53987">
      <w:pPr>
        <w:pStyle w:val="ListParagraph"/>
        <w:numPr>
          <w:ilvl w:val="0"/>
          <w:numId w:val="4"/>
        </w:numPr>
        <w:rPr>
          <w:rFonts w:cs="Arial"/>
          <w:szCs w:val="22"/>
          <w:lang w:bidi="ar-SA"/>
        </w:rPr>
      </w:pPr>
      <w:r w:rsidRPr="00630A14">
        <w:rPr>
          <w:rFonts w:cs="Arial"/>
          <w:szCs w:val="22"/>
          <w:lang w:bidi="ar-SA"/>
        </w:rPr>
        <w:t>Where one agency requests services and supplies in order to fulfil its own responsibilities as articulated in plans, that agency is responsible for costs incurred</w:t>
      </w:r>
    </w:p>
    <w:p w14:paraId="2CB0D95A" w14:textId="77777777" w:rsidR="0093242F" w:rsidRPr="00630A14" w:rsidRDefault="0093242F" w:rsidP="00B53987">
      <w:pPr>
        <w:pStyle w:val="ListParagraph"/>
        <w:numPr>
          <w:ilvl w:val="0"/>
          <w:numId w:val="4"/>
        </w:numPr>
        <w:rPr>
          <w:rFonts w:cs="Arial"/>
          <w:szCs w:val="22"/>
          <w:lang w:bidi="ar-SA"/>
        </w:rPr>
      </w:pPr>
      <w:r w:rsidRPr="00630A14">
        <w:rPr>
          <w:rFonts w:cs="Arial"/>
          <w:szCs w:val="22"/>
          <w:lang w:bidi="ar-SA"/>
        </w:rPr>
        <w:t>When a control agency requests services and supplies (for example, catering) on behalf of a number of supporting agencies, the control agency will be responsible for costs incurred</w:t>
      </w:r>
    </w:p>
    <w:p w14:paraId="178F2D1C" w14:textId="77777777" w:rsidR="0093242F" w:rsidRDefault="0093242F" w:rsidP="00B53987">
      <w:pPr>
        <w:pStyle w:val="ListParagraph"/>
        <w:numPr>
          <w:ilvl w:val="0"/>
          <w:numId w:val="4"/>
        </w:numPr>
        <w:rPr>
          <w:rFonts w:cs="Arial"/>
          <w:szCs w:val="22"/>
          <w:lang w:bidi="ar-SA"/>
        </w:rPr>
      </w:pPr>
      <w:r w:rsidRPr="00630A14">
        <w:rPr>
          <w:rFonts w:eastAsia="SymbolMT" w:cs="Arial"/>
          <w:szCs w:val="22"/>
          <w:lang w:bidi="ar-SA"/>
        </w:rPr>
        <w:t xml:space="preserve"> </w:t>
      </w:r>
      <w:r w:rsidRPr="00630A14">
        <w:rPr>
          <w:rFonts w:cs="Arial"/>
          <w:szCs w:val="22"/>
          <w:lang w:bidi="ar-SA"/>
        </w:rPr>
        <w:t>Municipal councils are responsible for the cost of emergency relief measures provided to emergency-affected people</w:t>
      </w:r>
    </w:p>
    <w:p w14:paraId="6AC255B9" w14:textId="2B7365F1" w:rsidR="0093242F" w:rsidRPr="000C75FA" w:rsidRDefault="00953F75" w:rsidP="003F47C0">
      <w:pPr>
        <w:pStyle w:val="Heading3"/>
      </w:pPr>
      <w:bookmarkStart w:id="454" w:name="_Toc58505264"/>
      <w:bookmarkStart w:id="455" w:name="_Toc134188137"/>
      <w:bookmarkStart w:id="456" w:name="_Toc134188399"/>
      <w:bookmarkStart w:id="457" w:name="_Toc152748737"/>
      <w:r>
        <w:t>Voluntary A</w:t>
      </w:r>
      <w:r w:rsidR="0093242F" w:rsidRPr="000C75FA">
        <w:t>gencies</w:t>
      </w:r>
      <w:r>
        <w:t xml:space="preserve"> - Costs</w:t>
      </w:r>
      <w:bookmarkEnd w:id="454"/>
      <w:bookmarkEnd w:id="455"/>
      <w:bookmarkEnd w:id="456"/>
      <w:bookmarkEnd w:id="457"/>
    </w:p>
    <w:p w14:paraId="3C5F9025" w14:textId="77777777" w:rsidR="0093242F" w:rsidRPr="000C75FA" w:rsidRDefault="0093242F" w:rsidP="0093242F">
      <w:pPr>
        <w:rPr>
          <w:rFonts w:cs="Arial"/>
          <w:szCs w:val="22"/>
          <w:lang w:bidi="ar-SA"/>
        </w:rPr>
      </w:pPr>
      <w:r w:rsidRPr="000C75FA">
        <w:rPr>
          <w:rFonts w:cs="Arial"/>
          <w:szCs w:val="22"/>
          <w:lang w:bidi="ar-SA"/>
        </w:rPr>
        <w:t>Agencies are called upon to provide resources within the limit of their means. Where a volunteer agency expends extraordinary funds providing resources for emergency response and recovery to the extent that it seeks financial reimbursement, it should notify the control agency, or the agency to which it is providing services, at the earliest possible opportunity, preferably before deployment commences.</w:t>
      </w:r>
    </w:p>
    <w:p w14:paraId="2F0E5BDF" w14:textId="2BCB33BE" w:rsidR="0093242F" w:rsidRPr="000C75FA" w:rsidRDefault="0093242F" w:rsidP="003F47C0">
      <w:pPr>
        <w:pStyle w:val="Heading3"/>
      </w:pPr>
      <w:bookmarkStart w:id="458" w:name="_Toc58505265"/>
      <w:bookmarkStart w:id="459" w:name="_Toc134188138"/>
      <w:bookmarkStart w:id="460" w:name="_Toc134188400"/>
      <w:bookmarkStart w:id="461" w:name="_Toc152748738"/>
      <w:r w:rsidRPr="000C75FA">
        <w:t xml:space="preserve">State Agencies </w:t>
      </w:r>
      <w:r w:rsidR="00953F75">
        <w:t>and Costs</w:t>
      </w:r>
      <w:bookmarkEnd w:id="458"/>
      <w:bookmarkEnd w:id="459"/>
      <w:bookmarkEnd w:id="460"/>
      <w:bookmarkEnd w:id="461"/>
    </w:p>
    <w:p w14:paraId="54E73607" w14:textId="77777777" w:rsidR="0093242F" w:rsidRDefault="0093242F" w:rsidP="0093242F">
      <w:pPr>
        <w:rPr>
          <w:rFonts w:cs="Arial"/>
          <w:szCs w:val="22"/>
          <w:lang w:bidi="ar-SA"/>
        </w:rPr>
      </w:pPr>
      <w:r w:rsidRPr="000C75FA">
        <w:rPr>
          <w:rFonts w:cs="Arial"/>
          <w:szCs w:val="22"/>
          <w:lang w:bidi="ar-SA"/>
        </w:rPr>
        <w:t>State agencies involved in emergency response and recovery activities as part of their normal activities will initially fund them from their own budgets, including supplies (e.g. catering) purchased from contractors or volunteer agencies. For major emergencies some funding supplementation may be required. This would be the subject of a Government decision at the time, in the context of the agency’s budget position.</w:t>
      </w:r>
    </w:p>
    <w:p w14:paraId="16F6EF5E" w14:textId="77777777" w:rsidR="00E11B90" w:rsidRDefault="00E11B90" w:rsidP="0093242F">
      <w:pPr>
        <w:rPr>
          <w:rFonts w:cs="Arial"/>
          <w:szCs w:val="22"/>
          <w:lang w:bidi="ar-SA"/>
        </w:rPr>
      </w:pPr>
    </w:p>
    <w:p w14:paraId="5740B00D" w14:textId="77777777" w:rsidR="00E11B90" w:rsidRPr="000C75FA" w:rsidRDefault="00E11B90" w:rsidP="0093242F">
      <w:pPr>
        <w:rPr>
          <w:rFonts w:cs="Arial"/>
          <w:szCs w:val="22"/>
          <w:lang w:bidi="ar-SA"/>
        </w:rPr>
      </w:pPr>
    </w:p>
    <w:p w14:paraId="45109757" w14:textId="53455CFD" w:rsidR="0093242F" w:rsidRPr="000C75FA" w:rsidRDefault="0093242F" w:rsidP="003F47C0">
      <w:pPr>
        <w:pStyle w:val="Heading3"/>
      </w:pPr>
      <w:bookmarkStart w:id="462" w:name="_Toc58505266"/>
      <w:bookmarkStart w:id="463" w:name="_Toc134188139"/>
      <w:bookmarkStart w:id="464" w:name="_Toc134188401"/>
      <w:bookmarkStart w:id="465" w:name="_Toc152748739"/>
      <w:r w:rsidRPr="000C75FA">
        <w:t>Private Organisations</w:t>
      </w:r>
      <w:r w:rsidR="00953F75">
        <w:t xml:space="preserve"> and Costs</w:t>
      </w:r>
      <w:bookmarkEnd w:id="462"/>
      <w:bookmarkEnd w:id="463"/>
      <w:bookmarkEnd w:id="464"/>
      <w:bookmarkEnd w:id="465"/>
    </w:p>
    <w:p w14:paraId="288AB48E" w14:textId="77777777" w:rsidR="0093242F" w:rsidRDefault="0093242F" w:rsidP="0093242F">
      <w:pPr>
        <w:rPr>
          <w:rFonts w:cs="Arial"/>
          <w:szCs w:val="22"/>
          <w:lang w:bidi="ar-SA"/>
        </w:rPr>
      </w:pPr>
      <w:r w:rsidRPr="000C75FA">
        <w:rPr>
          <w:rFonts w:cs="Arial"/>
          <w:szCs w:val="22"/>
          <w:lang w:bidi="ar-SA"/>
        </w:rPr>
        <w:t>Private organisations meet their own expenses incurred in emergency activities.</w:t>
      </w:r>
    </w:p>
    <w:p w14:paraId="6BD08243" w14:textId="77777777" w:rsidR="00244433" w:rsidRDefault="00244433" w:rsidP="00C300CA">
      <w:pPr>
        <w:pStyle w:val="Heading2"/>
      </w:pPr>
      <w:bookmarkStart w:id="466" w:name="_Toc58505272"/>
      <w:bookmarkStart w:id="467" w:name="_Toc134188145"/>
      <w:bookmarkStart w:id="468" w:name="_Toc134188407"/>
      <w:bookmarkStart w:id="469" w:name="_Toc152748740"/>
      <w:r>
        <w:t>Neighbourhood Safer Places (Places of Last Resort) and</w:t>
      </w:r>
      <w:r w:rsidR="00533853">
        <w:t xml:space="preserve"> </w:t>
      </w:r>
      <w:r>
        <w:t>Fire Refuges</w:t>
      </w:r>
      <w:bookmarkEnd w:id="466"/>
      <w:bookmarkEnd w:id="467"/>
      <w:bookmarkEnd w:id="468"/>
      <w:bookmarkEnd w:id="469"/>
    </w:p>
    <w:p w14:paraId="39223DF3" w14:textId="5E1354CF" w:rsidR="0093242F" w:rsidRDefault="0093242F" w:rsidP="0093242F">
      <w:pPr>
        <w:spacing w:before="200" w:after="200"/>
        <w:rPr>
          <w:rFonts w:eastAsia="Times New Roman" w:cs="Arial"/>
          <w:color w:val="000000"/>
          <w:szCs w:val="22"/>
          <w:lang w:val="en-US" w:eastAsia="en-AU"/>
        </w:rPr>
      </w:pPr>
      <w:r w:rsidRPr="000C75FA">
        <w:rPr>
          <w:rFonts w:eastAsia="Times New Roman" w:cs="Arial"/>
          <w:color w:val="000000"/>
          <w:szCs w:val="22"/>
          <w:lang w:val="en-US" w:eastAsia="en-AU"/>
        </w:rPr>
        <w:t>Neighbourhood Safer Places (NSPs) are a place of last resort and do not guarantee safety.  They should only be used if a resident’s Bushfire Plan fails and residents have no other place for shelter.  Welfare facilities will not be made available and the place may not provide shelter from smoke and embers</w:t>
      </w:r>
      <w:r w:rsidR="007917FD">
        <w:rPr>
          <w:rFonts w:eastAsia="Times New Roman" w:cs="Arial"/>
          <w:color w:val="000000"/>
          <w:szCs w:val="22"/>
          <w:lang w:val="en-US" w:eastAsia="en-AU"/>
        </w:rPr>
        <w:t>.</w:t>
      </w:r>
    </w:p>
    <w:p w14:paraId="70DA7680" w14:textId="72025BE7" w:rsidR="00BB3BC1" w:rsidRPr="00B846B2" w:rsidRDefault="00BB3BC1" w:rsidP="003E17CF">
      <w:pPr>
        <w:pStyle w:val="Caption"/>
        <w:rPr>
          <w:lang w:bidi="ar-SA"/>
        </w:rPr>
      </w:pPr>
      <w:bookmarkStart w:id="470" w:name="_Toc135062630"/>
      <w:r w:rsidRPr="00B846B2">
        <w:t xml:space="preserve">Figure </w:t>
      </w:r>
      <w:r w:rsidR="001C5F18">
        <w:fldChar w:fldCharType="begin"/>
      </w:r>
      <w:r w:rsidR="00B5739D">
        <w:instrText xml:space="preserve"> SEQ Figure \* ARABIC </w:instrText>
      </w:r>
      <w:r w:rsidR="001C5F18">
        <w:fldChar w:fldCharType="separate"/>
      </w:r>
      <w:r w:rsidR="00E8182B">
        <w:rPr>
          <w:noProof/>
        </w:rPr>
        <w:t>13</w:t>
      </w:r>
      <w:r w:rsidR="001C5F18">
        <w:fldChar w:fldCharType="end"/>
      </w:r>
      <w:r w:rsidRPr="00B846B2">
        <w:t xml:space="preserve">: </w:t>
      </w:r>
      <w:r>
        <w:t>NSP Locations</w:t>
      </w:r>
      <w:r w:rsidR="00743FE7">
        <w:t xml:space="preserve"> – Murrindindi Shire</w:t>
      </w:r>
      <w:bookmarkEnd w:id="4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2338"/>
        <w:gridCol w:w="5261"/>
      </w:tblGrid>
      <w:tr w:rsidR="0093242F" w:rsidRPr="0093242F" w14:paraId="6636E96E" w14:textId="77777777" w:rsidTr="00DA2FDD">
        <w:trPr>
          <w:tblHeader/>
        </w:trPr>
        <w:tc>
          <w:tcPr>
            <w:tcW w:w="0" w:type="auto"/>
            <w:shd w:val="clear" w:color="auto" w:fill="D9D9D9" w:themeFill="background1" w:themeFillShade="D9"/>
            <w:hideMark/>
          </w:tcPr>
          <w:p w14:paraId="08010284" w14:textId="77777777" w:rsidR="0093242F" w:rsidRPr="0093242F" w:rsidRDefault="0093242F" w:rsidP="00DA2FDD">
            <w:pPr>
              <w:spacing w:before="0" w:after="0"/>
              <w:rPr>
                <w:rFonts w:eastAsia="Times New Roman" w:cs="Arial"/>
                <w:b/>
                <w:bCs/>
                <w:sz w:val="20"/>
                <w:lang w:val="en-US" w:eastAsia="en-AU"/>
              </w:rPr>
            </w:pPr>
            <w:r w:rsidRPr="0093242F">
              <w:rPr>
                <w:rFonts w:eastAsia="Times New Roman" w:cs="Arial"/>
                <w:b/>
                <w:bCs/>
                <w:sz w:val="20"/>
                <w:lang w:val="en-US" w:eastAsia="en-AU"/>
              </w:rPr>
              <w:t>Township</w:t>
            </w:r>
          </w:p>
        </w:tc>
        <w:tc>
          <w:tcPr>
            <w:tcW w:w="0" w:type="auto"/>
            <w:shd w:val="clear" w:color="auto" w:fill="D9D9D9" w:themeFill="background1" w:themeFillShade="D9"/>
            <w:hideMark/>
          </w:tcPr>
          <w:p w14:paraId="29CA38BA" w14:textId="77777777" w:rsidR="0093242F" w:rsidRPr="0093242F" w:rsidRDefault="0093242F" w:rsidP="00DA2FDD">
            <w:pPr>
              <w:spacing w:before="0" w:after="0"/>
              <w:rPr>
                <w:rFonts w:eastAsia="Times New Roman" w:cs="Arial"/>
                <w:b/>
                <w:sz w:val="20"/>
                <w:lang w:val="en-US" w:eastAsia="en-AU"/>
              </w:rPr>
            </w:pPr>
            <w:r w:rsidRPr="0093242F">
              <w:rPr>
                <w:rFonts w:eastAsia="Times New Roman" w:cs="Arial"/>
                <w:b/>
                <w:sz w:val="20"/>
                <w:lang w:val="en-US" w:eastAsia="en-AU"/>
              </w:rPr>
              <w:t>Location</w:t>
            </w:r>
          </w:p>
        </w:tc>
        <w:tc>
          <w:tcPr>
            <w:tcW w:w="0" w:type="auto"/>
            <w:shd w:val="clear" w:color="auto" w:fill="D9D9D9" w:themeFill="background1" w:themeFillShade="D9"/>
            <w:hideMark/>
          </w:tcPr>
          <w:p w14:paraId="4DEF08F1" w14:textId="77777777" w:rsidR="0093242F" w:rsidRPr="0093242F" w:rsidRDefault="0093242F" w:rsidP="00DA2FDD">
            <w:pPr>
              <w:spacing w:before="0" w:after="0"/>
              <w:rPr>
                <w:rFonts w:eastAsia="Times New Roman" w:cs="Arial"/>
                <w:b/>
                <w:sz w:val="20"/>
                <w:lang w:val="en-US" w:eastAsia="en-AU"/>
              </w:rPr>
            </w:pPr>
            <w:r w:rsidRPr="0093242F">
              <w:rPr>
                <w:rFonts w:eastAsia="Times New Roman" w:cs="Arial"/>
                <w:b/>
                <w:sz w:val="20"/>
                <w:lang w:val="en-US" w:eastAsia="en-AU"/>
              </w:rPr>
              <w:t>Address</w:t>
            </w:r>
          </w:p>
        </w:tc>
      </w:tr>
      <w:tr w:rsidR="0093242F" w:rsidRPr="0093242F" w14:paraId="1DB2A6F0" w14:textId="77777777" w:rsidTr="00DA2FDD">
        <w:tc>
          <w:tcPr>
            <w:tcW w:w="0" w:type="auto"/>
            <w:shd w:val="clear" w:color="auto" w:fill="auto"/>
            <w:hideMark/>
          </w:tcPr>
          <w:p w14:paraId="63A5FFAB"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Alexandra</w:t>
            </w:r>
          </w:p>
        </w:tc>
        <w:tc>
          <w:tcPr>
            <w:tcW w:w="0" w:type="auto"/>
            <w:shd w:val="clear" w:color="auto" w:fill="auto"/>
            <w:hideMark/>
          </w:tcPr>
          <w:p w14:paraId="724E33BC"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Leckie Park Cricket Oval </w:t>
            </w:r>
          </w:p>
        </w:tc>
        <w:tc>
          <w:tcPr>
            <w:tcW w:w="0" w:type="auto"/>
            <w:shd w:val="clear" w:color="auto" w:fill="auto"/>
            <w:hideMark/>
          </w:tcPr>
          <w:p w14:paraId="3D23B3B9"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Station Street (opposite Lamont Street) Alexandra 3714. </w:t>
            </w:r>
          </w:p>
        </w:tc>
      </w:tr>
      <w:tr w:rsidR="0093242F" w:rsidRPr="0093242F" w14:paraId="16AF99F7" w14:textId="77777777" w:rsidTr="00DA2FDD">
        <w:tc>
          <w:tcPr>
            <w:tcW w:w="0" w:type="auto"/>
            <w:shd w:val="clear" w:color="auto" w:fill="auto"/>
            <w:hideMark/>
          </w:tcPr>
          <w:p w14:paraId="69BAF9C9"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Eildon</w:t>
            </w:r>
          </w:p>
        </w:tc>
        <w:tc>
          <w:tcPr>
            <w:tcW w:w="0" w:type="auto"/>
            <w:shd w:val="clear" w:color="auto" w:fill="auto"/>
            <w:hideMark/>
          </w:tcPr>
          <w:p w14:paraId="450D817D"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Eildon Basketball Courts Open space</w:t>
            </w:r>
          </w:p>
        </w:tc>
        <w:tc>
          <w:tcPr>
            <w:tcW w:w="0" w:type="auto"/>
            <w:shd w:val="clear" w:color="auto" w:fill="auto"/>
            <w:hideMark/>
          </w:tcPr>
          <w:p w14:paraId="322D80B6"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Corner Centre Avenue and Main Street Eildon 3713. </w:t>
            </w:r>
          </w:p>
        </w:tc>
      </w:tr>
      <w:tr w:rsidR="0093242F" w:rsidRPr="0093242F" w14:paraId="2DEE2B33" w14:textId="77777777" w:rsidTr="00DA2FDD">
        <w:tc>
          <w:tcPr>
            <w:tcW w:w="0" w:type="auto"/>
            <w:shd w:val="clear" w:color="auto" w:fill="auto"/>
            <w:hideMark/>
          </w:tcPr>
          <w:p w14:paraId="69B25605"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Flowerdale</w:t>
            </w:r>
          </w:p>
        </w:tc>
        <w:tc>
          <w:tcPr>
            <w:tcW w:w="0" w:type="auto"/>
            <w:shd w:val="clear" w:color="auto" w:fill="auto"/>
            <w:hideMark/>
          </w:tcPr>
          <w:p w14:paraId="799AEDFB"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Flowerdale Hall </w:t>
            </w:r>
          </w:p>
        </w:tc>
        <w:tc>
          <w:tcPr>
            <w:tcW w:w="0" w:type="auto"/>
            <w:shd w:val="clear" w:color="auto" w:fill="auto"/>
            <w:hideMark/>
          </w:tcPr>
          <w:p w14:paraId="47A8B32A"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Whittlesea-Yea Road opposite Broadford-Flowerdale Road Flowerdale 3717. </w:t>
            </w:r>
          </w:p>
        </w:tc>
      </w:tr>
      <w:tr w:rsidR="0093242F" w:rsidRPr="0093242F" w14:paraId="0B9A45AF" w14:textId="77777777" w:rsidTr="00DA2FDD">
        <w:tc>
          <w:tcPr>
            <w:tcW w:w="0" w:type="auto"/>
            <w:shd w:val="clear" w:color="auto" w:fill="auto"/>
            <w:hideMark/>
          </w:tcPr>
          <w:p w14:paraId="24FC0E4F"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Kinglake West</w:t>
            </w:r>
          </w:p>
        </w:tc>
        <w:tc>
          <w:tcPr>
            <w:tcW w:w="0" w:type="auto"/>
            <w:shd w:val="clear" w:color="auto" w:fill="auto"/>
            <w:hideMark/>
          </w:tcPr>
          <w:p w14:paraId="74BDAAD0"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Kinglake West Recreation Reserve </w:t>
            </w:r>
          </w:p>
        </w:tc>
        <w:tc>
          <w:tcPr>
            <w:tcW w:w="0" w:type="auto"/>
            <w:shd w:val="clear" w:color="auto" w:fill="auto"/>
            <w:hideMark/>
          </w:tcPr>
          <w:p w14:paraId="2B4EDDA8"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Corner of Whittlesea-Kinglake Road and Recreation Road Kinglake West 3757. Entry off Recreation Road</w:t>
            </w:r>
          </w:p>
        </w:tc>
      </w:tr>
      <w:tr w:rsidR="0093242F" w:rsidRPr="0093242F" w14:paraId="7D5FD292" w14:textId="77777777" w:rsidTr="00DA2FDD">
        <w:tc>
          <w:tcPr>
            <w:tcW w:w="0" w:type="auto"/>
            <w:shd w:val="clear" w:color="auto" w:fill="auto"/>
            <w:hideMark/>
          </w:tcPr>
          <w:p w14:paraId="38700146"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Marysville</w:t>
            </w:r>
          </w:p>
        </w:tc>
        <w:tc>
          <w:tcPr>
            <w:tcW w:w="0" w:type="auto"/>
            <w:shd w:val="clear" w:color="auto" w:fill="auto"/>
            <w:hideMark/>
          </w:tcPr>
          <w:p w14:paraId="3BEDA4D6"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Marysville Community Centre </w:t>
            </w:r>
            <w:r w:rsidRPr="0093242F">
              <w:rPr>
                <w:rFonts w:eastAsia="Times New Roman" w:cs="Arial"/>
                <w:sz w:val="20"/>
                <w:lang w:val="en-US" w:eastAsia="en-AU"/>
              </w:rPr>
              <w:br/>
              <w:t>Located in Gallipoli Park</w:t>
            </w:r>
          </w:p>
        </w:tc>
        <w:tc>
          <w:tcPr>
            <w:tcW w:w="0" w:type="auto"/>
            <w:shd w:val="clear" w:color="auto" w:fill="auto"/>
            <w:hideMark/>
          </w:tcPr>
          <w:p w14:paraId="26D96762"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Falls Road Marysville 3779. </w:t>
            </w:r>
          </w:p>
        </w:tc>
      </w:tr>
      <w:tr w:rsidR="0093242F" w:rsidRPr="0093242F" w14:paraId="1E34E719" w14:textId="77777777" w:rsidTr="00DA2FDD">
        <w:tc>
          <w:tcPr>
            <w:tcW w:w="0" w:type="auto"/>
            <w:shd w:val="clear" w:color="auto" w:fill="auto"/>
            <w:hideMark/>
          </w:tcPr>
          <w:p w14:paraId="601E1F2D"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Thornton</w:t>
            </w:r>
          </w:p>
        </w:tc>
        <w:tc>
          <w:tcPr>
            <w:tcW w:w="0" w:type="auto"/>
            <w:shd w:val="clear" w:color="auto" w:fill="auto"/>
            <w:hideMark/>
          </w:tcPr>
          <w:p w14:paraId="7E9EF02A"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Thornton Recreation Reserve </w:t>
            </w:r>
            <w:r w:rsidRPr="0093242F">
              <w:rPr>
                <w:rFonts w:eastAsia="Times New Roman" w:cs="Arial"/>
                <w:sz w:val="20"/>
                <w:lang w:val="en-US" w:eastAsia="en-AU"/>
              </w:rPr>
              <w:br/>
              <w:t>Oval</w:t>
            </w:r>
          </w:p>
        </w:tc>
        <w:tc>
          <w:tcPr>
            <w:tcW w:w="0" w:type="auto"/>
            <w:shd w:val="clear" w:color="auto" w:fill="auto"/>
            <w:hideMark/>
          </w:tcPr>
          <w:p w14:paraId="32706DE6"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Taggerty-Thornton Road (near corner Goulburn Valley Highway) Thornton 3712. </w:t>
            </w:r>
          </w:p>
        </w:tc>
      </w:tr>
      <w:tr w:rsidR="0093242F" w:rsidRPr="0093242F" w14:paraId="675429CA" w14:textId="77777777" w:rsidTr="00DA2FDD">
        <w:tc>
          <w:tcPr>
            <w:tcW w:w="0" w:type="auto"/>
            <w:shd w:val="clear" w:color="auto" w:fill="auto"/>
            <w:hideMark/>
          </w:tcPr>
          <w:p w14:paraId="6E927C0D"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Yarck</w:t>
            </w:r>
          </w:p>
        </w:tc>
        <w:tc>
          <w:tcPr>
            <w:tcW w:w="0" w:type="auto"/>
            <w:shd w:val="clear" w:color="auto" w:fill="auto"/>
            <w:hideMark/>
          </w:tcPr>
          <w:p w14:paraId="04ADF3FD"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Yarck Recreation Reserve </w:t>
            </w:r>
          </w:p>
        </w:tc>
        <w:tc>
          <w:tcPr>
            <w:tcW w:w="0" w:type="auto"/>
            <w:shd w:val="clear" w:color="auto" w:fill="auto"/>
            <w:hideMark/>
          </w:tcPr>
          <w:p w14:paraId="2075EEBA"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Corner Yarck Road and Goodear Lane Yarck 3719. Entry off Goodear Lane</w:t>
            </w:r>
          </w:p>
        </w:tc>
      </w:tr>
      <w:tr w:rsidR="0093242F" w:rsidRPr="0093242F" w14:paraId="63A329BE" w14:textId="77777777" w:rsidTr="00DA2FDD">
        <w:tc>
          <w:tcPr>
            <w:tcW w:w="0" w:type="auto"/>
            <w:shd w:val="clear" w:color="auto" w:fill="auto"/>
            <w:hideMark/>
          </w:tcPr>
          <w:p w14:paraId="22D40A85"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b/>
                <w:bCs/>
                <w:sz w:val="20"/>
                <w:lang w:val="en-US" w:eastAsia="en-AU"/>
              </w:rPr>
              <w:t>Yea</w:t>
            </w:r>
          </w:p>
        </w:tc>
        <w:tc>
          <w:tcPr>
            <w:tcW w:w="0" w:type="auto"/>
            <w:shd w:val="clear" w:color="auto" w:fill="auto"/>
            <w:hideMark/>
          </w:tcPr>
          <w:p w14:paraId="3BA44584"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Yea Skate Park </w:t>
            </w:r>
          </w:p>
        </w:tc>
        <w:tc>
          <w:tcPr>
            <w:tcW w:w="0" w:type="auto"/>
            <w:shd w:val="clear" w:color="auto" w:fill="auto"/>
            <w:hideMark/>
          </w:tcPr>
          <w:p w14:paraId="280BB172" w14:textId="77777777" w:rsidR="0093242F" w:rsidRPr="0093242F" w:rsidRDefault="0093242F" w:rsidP="00DA2FDD">
            <w:pPr>
              <w:spacing w:before="0" w:after="0"/>
              <w:rPr>
                <w:rFonts w:eastAsia="Times New Roman" w:cs="Arial"/>
                <w:sz w:val="20"/>
                <w:lang w:val="en-US" w:eastAsia="en-AU"/>
              </w:rPr>
            </w:pPr>
            <w:r w:rsidRPr="0093242F">
              <w:rPr>
                <w:rFonts w:eastAsia="Times New Roman" w:cs="Arial"/>
                <w:sz w:val="20"/>
                <w:lang w:val="en-US" w:eastAsia="en-AU"/>
              </w:rPr>
              <w:t xml:space="preserve">Station Street (Melba Highway) opposite Mary Street Yea 3717. </w:t>
            </w:r>
          </w:p>
        </w:tc>
      </w:tr>
    </w:tbl>
    <w:p w14:paraId="05855B3C" w14:textId="56582082" w:rsidR="0093242F" w:rsidRDefault="0093242F" w:rsidP="00497083">
      <w:pPr>
        <w:spacing w:after="100" w:afterAutospacing="1"/>
        <w:rPr>
          <w:rFonts w:eastAsia="Times New Roman" w:cs="Arial"/>
          <w:color w:val="000000"/>
          <w:szCs w:val="22"/>
          <w:lang w:val="en-US" w:eastAsia="en-AU"/>
        </w:rPr>
      </w:pPr>
      <w:r w:rsidRPr="000C75FA">
        <w:rPr>
          <w:rFonts w:eastAsia="Times New Roman" w:cs="Arial"/>
          <w:color w:val="000000"/>
          <w:szCs w:val="22"/>
          <w:lang w:val="en-US" w:eastAsia="en-AU"/>
        </w:rPr>
        <w:t xml:space="preserve">The above list of NSPs was correct at the time of </w:t>
      </w:r>
      <w:r w:rsidR="00D66C01">
        <w:rPr>
          <w:rFonts w:eastAsia="Times New Roman" w:cs="Arial"/>
          <w:color w:val="000000"/>
          <w:szCs w:val="22"/>
          <w:lang w:val="en-US" w:eastAsia="en-AU"/>
        </w:rPr>
        <w:t>printing</w:t>
      </w:r>
      <w:r w:rsidR="00796A1B">
        <w:rPr>
          <w:rFonts w:eastAsia="Times New Roman" w:cs="Arial"/>
          <w:color w:val="000000"/>
          <w:szCs w:val="22"/>
          <w:lang w:val="en-US" w:eastAsia="en-AU"/>
        </w:rPr>
        <w:t xml:space="preserve"> and is regularly updated</w:t>
      </w:r>
      <w:r w:rsidR="00A21E27">
        <w:rPr>
          <w:rFonts w:eastAsia="Times New Roman" w:cs="Arial"/>
          <w:color w:val="000000"/>
          <w:szCs w:val="22"/>
          <w:lang w:val="en-US" w:eastAsia="en-AU"/>
        </w:rPr>
        <w:t xml:space="preserve">. </w:t>
      </w:r>
      <w:r w:rsidRPr="000C75FA">
        <w:rPr>
          <w:rFonts w:eastAsia="Times New Roman" w:cs="Arial"/>
          <w:color w:val="000000"/>
          <w:szCs w:val="22"/>
          <w:lang w:val="en-US" w:eastAsia="en-AU"/>
        </w:rPr>
        <w:t xml:space="preserve"> </w:t>
      </w:r>
      <w:r w:rsidR="00796A1B">
        <w:rPr>
          <w:rFonts w:eastAsia="Times New Roman" w:cs="Arial"/>
          <w:color w:val="000000"/>
          <w:szCs w:val="22"/>
          <w:lang w:val="en-US" w:eastAsia="en-AU"/>
        </w:rPr>
        <w:t>Location of</w:t>
      </w:r>
      <w:r w:rsidRPr="000C75FA">
        <w:rPr>
          <w:rFonts w:eastAsia="Times New Roman" w:cs="Arial"/>
          <w:color w:val="000000"/>
          <w:szCs w:val="22"/>
          <w:lang w:val="en-US" w:eastAsia="en-AU"/>
        </w:rPr>
        <w:t xml:space="preserve"> NSPs can</w:t>
      </w:r>
      <w:r w:rsidR="00796A1B">
        <w:rPr>
          <w:rFonts w:eastAsia="Times New Roman" w:cs="Arial"/>
          <w:color w:val="000000"/>
          <w:szCs w:val="22"/>
          <w:lang w:val="en-US" w:eastAsia="en-AU"/>
        </w:rPr>
        <w:t xml:space="preserve"> also</w:t>
      </w:r>
      <w:r w:rsidRPr="000C75FA">
        <w:rPr>
          <w:rFonts w:eastAsia="Times New Roman" w:cs="Arial"/>
          <w:color w:val="000000"/>
          <w:szCs w:val="22"/>
          <w:lang w:val="en-US" w:eastAsia="en-AU"/>
        </w:rPr>
        <w:t xml:space="preserve"> be found on the </w:t>
      </w:r>
      <w:hyperlink r:id="rId108" w:history="1">
        <w:r w:rsidRPr="00A6048A">
          <w:rPr>
            <w:rStyle w:val="Hyperlink"/>
            <w:rFonts w:eastAsia="Times New Roman" w:cs="Arial"/>
            <w:szCs w:val="22"/>
            <w:lang w:val="en-US" w:eastAsia="en-AU"/>
          </w:rPr>
          <w:t>Murrindindi Shire</w:t>
        </w:r>
        <w:r w:rsidR="00A6048A" w:rsidRPr="00A6048A">
          <w:rPr>
            <w:rStyle w:val="Hyperlink"/>
            <w:rFonts w:eastAsia="Times New Roman" w:cs="Arial"/>
            <w:szCs w:val="22"/>
            <w:lang w:val="en-US" w:eastAsia="en-AU"/>
          </w:rPr>
          <w:t xml:space="preserve"> Council</w:t>
        </w:r>
      </w:hyperlink>
      <w:r w:rsidR="0066319E">
        <w:rPr>
          <w:rFonts w:eastAsia="Times New Roman" w:cs="Arial"/>
          <w:color w:val="000000"/>
          <w:szCs w:val="22"/>
          <w:lang w:val="en-US" w:eastAsia="en-AU"/>
        </w:rPr>
        <w:t xml:space="preserve"> </w:t>
      </w:r>
      <w:r w:rsidRPr="000C75FA">
        <w:rPr>
          <w:rFonts w:eastAsia="Times New Roman" w:cs="Arial"/>
          <w:color w:val="000000"/>
          <w:szCs w:val="22"/>
          <w:lang w:val="en-US" w:eastAsia="en-AU"/>
        </w:rPr>
        <w:t xml:space="preserve"> or </w:t>
      </w:r>
      <w:hyperlink r:id="rId109" w:history="1">
        <w:r w:rsidRPr="00A6048A">
          <w:rPr>
            <w:rStyle w:val="Hyperlink"/>
            <w:rFonts w:eastAsia="Times New Roman" w:cs="Arial"/>
            <w:szCs w:val="22"/>
            <w:lang w:val="en-US" w:eastAsia="en-AU"/>
          </w:rPr>
          <w:t>CFA</w:t>
        </w:r>
      </w:hyperlink>
      <w:r w:rsidRPr="000C75FA">
        <w:rPr>
          <w:rFonts w:eastAsia="Times New Roman" w:cs="Arial"/>
          <w:color w:val="000000"/>
          <w:szCs w:val="22"/>
          <w:lang w:val="en-US" w:eastAsia="en-AU"/>
        </w:rPr>
        <w:t xml:space="preserve"> Website</w:t>
      </w:r>
      <w:r w:rsidR="00497083">
        <w:rPr>
          <w:rFonts w:eastAsia="Times New Roman" w:cs="Arial"/>
          <w:color w:val="000000"/>
          <w:szCs w:val="22"/>
          <w:lang w:val="en-US" w:eastAsia="en-AU"/>
        </w:rPr>
        <w:t>. NSP locations outside Murrindindi Shire are listed on the CFA website.</w:t>
      </w:r>
    </w:p>
    <w:p w14:paraId="1C48666E" w14:textId="77777777" w:rsidR="00C22DC5" w:rsidRDefault="00C22DC5" w:rsidP="00497083">
      <w:pPr>
        <w:spacing w:after="100" w:afterAutospacing="1"/>
        <w:rPr>
          <w:rFonts w:eastAsia="Times New Roman" w:cs="Arial"/>
          <w:color w:val="000000"/>
          <w:szCs w:val="22"/>
          <w:lang w:val="en-US" w:eastAsia="en-AU"/>
        </w:rPr>
      </w:pPr>
    </w:p>
    <w:p w14:paraId="3F0160BB" w14:textId="02A486E8" w:rsidR="004F0823" w:rsidRPr="00681A26" w:rsidRDefault="004F0823" w:rsidP="00C300CA">
      <w:pPr>
        <w:pStyle w:val="Heading2"/>
      </w:pPr>
      <w:bookmarkStart w:id="471" w:name="_Toc514770527"/>
      <w:bookmarkStart w:id="472" w:name="_Toc82080028"/>
      <w:bookmarkStart w:id="473" w:name="_Toc109898348"/>
      <w:bookmarkStart w:id="474" w:name="_Toc152748741"/>
      <w:r w:rsidRPr="00681A26">
        <w:t>Fire refuges</w:t>
      </w:r>
      <w:bookmarkEnd w:id="471"/>
      <w:bookmarkEnd w:id="472"/>
      <w:bookmarkEnd w:id="473"/>
      <w:bookmarkEnd w:id="474"/>
    </w:p>
    <w:p w14:paraId="32E8B85B" w14:textId="77777777" w:rsidR="004F0823" w:rsidRDefault="004F0823" w:rsidP="004F0823">
      <w:pPr>
        <w:pStyle w:val="NoSpacing"/>
      </w:pPr>
    </w:p>
    <w:p w14:paraId="24F54D68" w14:textId="77777777" w:rsidR="004F0823" w:rsidRPr="003C2084" w:rsidRDefault="004F0823" w:rsidP="004F0823">
      <w:pPr>
        <w:pStyle w:val="NoSpacing"/>
      </w:pPr>
      <w:r w:rsidRPr="00681A26">
        <w:t xml:space="preserve">There are </w:t>
      </w:r>
      <w:r w:rsidRPr="00681A26">
        <w:rPr>
          <w:u w:val="single"/>
        </w:rPr>
        <w:t>no</w:t>
      </w:r>
      <w:r w:rsidRPr="00681A26">
        <w:t xml:space="preserve"> designated community fire refuges located within the Municipality.</w:t>
      </w:r>
    </w:p>
    <w:p w14:paraId="71A75A28" w14:textId="77777777" w:rsidR="004F0823" w:rsidRDefault="004F0823" w:rsidP="004F0823">
      <w:pPr>
        <w:pStyle w:val="NoSpacing"/>
      </w:pPr>
    </w:p>
    <w:p w14:paraId="3C3AA665" w14:textId="1C6F9E07" w:rsidR="004F0823" w:rsidRPr="00681A26" w:rsidRDefault="004F0823" w:rsidP="004F0823">
      <w:pPr>
        <w:pStyle w:val="NoSpacing"/>
      </w:pPr>
      <w:r w:rsidRPr="00681A26">
        <w:t xml:space="preserve">Visit </w:t>
      </w:r>
      <w:r w:rsidR="00067DE3">
        <w:t xml:space="preserve">the </w:t>
      </w:r>
      <w:hyperlink r:id="rId110" w:history="1">
        <w:r w:rsidR="00067DE3" w:rsidRPr="00067DE3">
          <w:rPr>
            <w:rStyle w:val="Hyperlink"/>
          </w:rPr>
          <w:t>CFA</w:t>
        </w:r>
      </w:hyperlink>
      <w:r w:rsidR="00067DE3">
        <w:t xml:space="preserve"> fire refuge webpage </w:t>
      </w:r>
      <w:r w:rsidRPr="00681A26">
        <w:t xml:space="preserve">for more information about the difference between fire refuges and </w:t>
      </w:r>
      <w:r>
        <w:t xml:space="preserve">Bushfire Places of Last Resort (formerly known as </w:t>
      </w:r>
      <w:r w:rsidRPr="00681A26">
        <w:t>Neighbourhood Safer Places</w:t>
      </w:r>
      <w:r>
        <w:t>)</w:t>
      </w:r>
      <w:r w:rsidRPr="00681A26">
        <w:t>.</w:t>
      </w:r>
    </w:p>
    <w:p w14:paraId="310E3FE4" w14:textId="77777777" w:rsidR="004F0823" w:rsidRDefault="004F0823" w:rsidP="004F0823">
      <w:pPr>
        <w:pStyle w:val="NoSpacing"/>
      </w:pPr>
    </w:p>
    <w:p w14:paraId="0AB5E772" w14:textId="77777777" w:rsidR="004F0823" w:rsidRPr="00681A26" w:rsidRDefault="004F0823" w:rsidP="004F0823">
      <w:pPr>
        <w:pStyle w:val="NoSpacing"/>
      </w:pPr>
      <w:r w:rsidRPr="00681A26">
        <w:t>In Victoria there are design, siting and construction regulations for private bushfire shelters, including:</w:t>
      </w:r>
    </w:p>
    <w:p w14:paraId="7F7CBD2D" w14:textId="77777777" w:rsidR="004F0823" w:rsidRDefault="004F0823" w:rsidP="004F0823">
      <w:pPr>
        <w:pStyle w:val="NoSpacing"/>
      </w:pPr>
    </w:p>
    <w:p w14:paraId="6F727376" w14:textId="77777777" w:rsidR="004F0823" w:rsidRPr="00681A26" w:rsidRDefault="004F0823" w:rsidP="00B53987">
      <w:pPr>
        <w:pStyle w:val="NoSpacing"/>
        <w:numPr>
          <w:ilvl w:val="0"/>
          <w:numId w:val="62"/>
        </w:numPr>
      </w:pPr>
      <w:r w:rsidRPr="00681A26">
        <w:lastRenderedPageBreak/>
        <w:t>They must comply with Victorian Building Regulations 2006 and National Construction Code performance requirements</w:t>
      </w:r>
    </w:p>
    <w:p w14:paraId="14C4697C" w14:textId="77777777" w:rsidR="004F0823" w:rsidRPr="00681A26" w:rsidRDefault="004F0823" w:rsidP="00B53987">
      <w:pPr>
        <w:pStyle w:val="NoSpacing"/>
        <w:numPr>
          <w:ilvl w:val="0"/>
          <w:numId w:val="62"/>
        </w:numPr>
      </w:pPr>
      <w:r w:rsidRPr="00681A26">
        <w:t>A building permit must be obtained prior to construction</w:t>
      </w:r>
    </w:p>
    <w:p w14:paraId="4E0F7803" w14:textId="77777777" w:rsidR="004F0823" w:rsidRPr="00681A26" w:rsidRDefault="004F0823" w:rsidP="00B53987">
      <w:pPr>
        <w:pStyle w:val="NoSpacing"/>
        <w:numPr>
          <w:ilvl w:val="0"/>
          <w:numId w:val="62"/>
        </w:numPr>
      </w:pPr>
      <w:r w:rsidRPr="00681A26">
        <w:t>A planning permit may be required.</w:t>
      </w:r>
    </w:p>
    <w:p w14:paraId="427BED3F" w14:textId="77777777" w:rsidR="004F0823" w:rsidRPr="00681A26" w:rsidRDefault="004F0823" w:rsidP="004F0823">
      <w:pPr>
        <w:pStyle w:val="NoSpacing"/>
      </w:pPr>
    </w:p>
    <w:p w14:paraId="5715E0AC" w14:textId="107A68F3" w:rsidR="004F0823" w:rsidRPr="000C75FA" w:rsidRDefault="00067DE3" w:rsidP="004F0823">
      <w:pPr>
        <w:spacing w:after="100" w:afterAutospacing="1"/>
        <w:rPr>
          <w:rFonts w:eastAsia="Times New Roman" w:cs="Arial"/>
          <w:color w:val="000000"/>
          <w:szCs w:val="22"/>
          <w:lang w:val="en-US" w:eastAsia="en-AU"/>
        </w:rPr>
      </w:pPr>
      <w:r>
        <w:t xml:space="preserve">The </w:t>
      </w:r>
      <w:hyperlink r:id="rId111" w:history="1">
        <w:r w:rsidRPr="00067DE3">
          <w:rPr>
            <w:rStyle w:val="Hyperlink"/>
          </w:rPr>
          <w:t>CFA</w:t>
        </w:r>
      </w:hyperlink>
      <w:r>
        <w:t xml:space="preserve"> webpage on private shelters and bunkers also has further information.</w:t>
      </w:r>
    </w:p>
    <w:p w14:paraId="672E845E" w14:textId="389CCAFB" w:rsidR="004F0823" w:rsidRPr="00B846B2" w:rsidRDefault="004F0823" w:rsidP="00C300CA">
      <w:pPr>
        <w:pStyle w:val="Heading2"/>
        <w:rPr>
          <w:caps/>
        </w:rPr>
      </w:pPr>
      <w:bookmarkStart w:id="475" w:name="_Toc475345038"/>
      <w:bookmarkStart w:id="476" w:name="_Toc95404090"/>
      <w:bookmarkStart w:id="477" w:name="_Toc152748742"/>
      <w:bookmarkStart w:id="478" w:name="_Toc58505273"/>
      <w:bookmarkStart w:id="479" w:name="_Toc134188146"/>
      <w:bookmarkStart w:id="480" w:name="_Toc134188408"/>
      <w:r>
        <w:t>Staging Areas</w:t>
      </w:r>
      <w:bookmarkEnd w:id="475"/>
      <w:bookmarkEnd w:id="476"/>
      <w:bookmarkEnd w:id="477"/>
      <w:r w:rsidRPr="00B846B2">
        <w:t xml:space="preserve"> </w:t>
      </w:r>
    </w:p>
    <w:p w14:paraId="7E98EACD" w14:textId="26C63FE8" w:rsidR="004F0823" w:rsidRPr="00113B99" w:rsidRDefault="004F0823" w:rsidP="004F0823">
      <w:pPr>
        <w:rPr>
          <w:rFonts w:cs="Arial"/>
          <w:szCs w:val="22"/>
        </w:rPr>
      </w:pPr>
      <w:r w:rsidRPr="00113B99">
        <w:rPr>
          <w:rFonts w:cs="Arial"/>
          <w:szCs w:val="22"/>
        </w:rPr>
        <w:t>Staging areas in Murrindindi Shire are:</w:t>
      </w:r>
    </w:p>
    <w:p w14:paraId="4B74C6D0" w14:textId="77777777" w:rsidR="004F0823" w:rsidRPr="00113B99" w:rsidRDefault="004F0823" w:rsidP="00B53987">
      <w:pPr>
        <w:pStyle w:val="ListParagraph"/>
        <w:numPr>
          <w:ilvl w:val="0"/>
          <w:numId w:val="63"/>
        </w:numPr>
        <w:spacing w:before="240" w:after="240"/>
        <w:rPr>
          <w:rFonts w:cs="Arial"/>
          <w:szCs w:val="22"/>
        </w:rPr>
      </w:pPr>
      <w:r w:rsidRPr="00113B99">
        <w:rPr>
          <w:rFonts w:cs="Arial"/>
          <w:szCs w:val="22"/>
        </w:rPr>
        <w:t>Yea Saleyards - Flat Lead Road</w:t>
      </w:r>
    </w:p>
    <w:p w14:paraId="59FBFBA4" w14:textId="77777777" w:rsidR="004F0823" w:rsidRPr="00113B99" w:rsidRDefault="004F0823" w:rsidP="00B53987">
      <w:pPr>
        <w:pStyle w:val="ListParagraph"/>
        <w:numPr>
          <w:ilvl w:val="0"/>
          <w:numId w:val="63"/>
        </w:numPr>
        <w:spacing w:before="240" w:after="240"/>
        <w:rPr>
          <w:rFonts w:cs="Arial"/>
          <w:szCs w:val="22"/>
        </w:rPr>
      </w:pPr>
      <w:r w:rsidRPr="00113B99">
        <w:rPr>
          <w:rFonts w:cs="Arial"/>
          <w:szCs w:val="22"/>
        </w:rPr>
        <w:t>Yea Recreation Reserve – Snodgrass Street</w:t>
      </w:r>
    </w:p>
    <w:p w14:paraId="32F1B9DD" w14:textId="77777777" w:rsidR="004F0823" w:rsidRPr="00113B99" w:rsidRDefault="004F0823" w:rsidP="00B53987">
      <w:pPr>
        <w:pStyle w:val="ListParagraph"/>
        <w:numPr>
          <w:ilvl w:val="0"/>
          <w:numId w:val="63"/>
        </w:numPr>
        <w:spacing w:before="240" w:after="240"/>
        <w:rPr>
          <w:rFonts w:cs="Arial"/>
          <w:szCs w:val="22"/>
        </w:rPr>
      </w:pPr>
      <w:r w:rsidRPr="00113B99">
        <w:rPr>
          <w:rFonts w:cs="Arial"/>
          <w:szCs w:val="22"/>
        </w:rPr>
        <w:t>Alexandra Showgrounds – Williams Street</w:t>
      </w:r>
    </w:p>
    <w:p w14:paraId="7E7433B7" w14:textId="77777777" w:rsidR="004F0823" w:rsidRPr="00CA058A" w:rsidRDefault="004F0823" w:rsidP="00B53987">
      <w:pPr>
        <w:pStyle w:val="ListParagraph"/>
        <w:numPr>
          <w:ilvl w:val="0"/>
          <w:numId w:val="63"/>
        </w:numPr>
        <w:spacing w:before="240" w:after="240"/>
        <w:rPr>
          <w:rFonts w:cs="Arial"/>
          <w:szCs w:val="22"/>
        </w:rPr>
      </w:pPr>
      <w:r w:rsidRPr="00113B99">
        <w:rPr>
          <w:rFonts w:cs="Arial"/>
          <w:szCs w:val="22"/>
        </w:rPr>
        <w:t>Kinglake West Recreation Reserve – Recreation Road</w:t>
      </w:r>
    </w:p>
    <w:p w14:paraId="6809ADEA" w14:textId="7CD82395" w:rsidR="00244433" w:rsidRDefault="00244433" w:rsidP="00C300CA">
      <w:pPr>
        <w:pStyle w:val="Heading2"/>
      </w:pPr>
      <w:bookmarkStart w:id="481" w:name="_Toc152748743"/>
      <w:r>
        <w:t>Planning for cross boundary events</w:t>
      </w:r>
      <w:bookmarkEnd w:id="478"/>
      <w:bookmarkEnd w:id="479"/>
      <w:bookmarkEnd w:id="480"/>
      <w:bookmarkEnd w:id="481"/>
    </w:p>
    <w:p w14:paraId="5661CEC9" w14:textId="77777777" w:rsidR="008E5AEF" w:rsidRDefault="005A04AD" w:rsidP="005A04AD">
      <w:pPr>
        <w:rPr>
          <w:rFonts w:cs="Arial"/>
          <w:szCs w:val="22"/>
          <w:lang w:bidi="ar-SA"/>
        </w:rPr>
      </w:pPr>
      <w:r w:rsidRPr="000C75FA">
        <w:rPr>
          <w:rFonts w:cs="Arial"/>
          <w:szCs w:val="22"/>
          <w:lang w:bidi="ar-SA"/>
        </w:rPr>
        <w:t xml:space="preserve">Emergency events may cross municipal boundaries, requiring response and recovery activities from two or more local governments. </w:t>
      </w:r>
    </w:p>
    <w:p w14:paraId="0146DAA0" w14:textId="0FFE5083" w:rsidR="008E5AEF" w:rsidRDefault="005A04AD" w:rsidP="005A04AD">
      <w:pPr>
        <w:rPr>
          <w:rFonts w:cs="Arial"/>
          <w:szCs w:val="22"/>
          <w:lang w:bidi="ar-SA"/>
        </w:rPr>
      </w:pPr>
      <w:r w:rsidRPr="000C75FA">
        <w:rPr>
          <w:rFonts w:cs="Arial"/>
          <w:szCs w:val="22"/>
          <w:lang w:bidi="ar-SA"/>
        </w:rPr>
        <w:t xml:space="preserve">Victoria Police is the </w:t>
      </w:r>
      <w:r w:rsidR="00DE72FF">
        <w:rPr>
          <w:rFonts w:cs="Arial"/>
          <w:szCs w:val="22"/>
          <w:lang w:bidi="ar-SA"/>
        </w:rPr>
        <w:t>coordinating</w:t>
      </w:r>
      <w:r w:rsidRPr="000C75FA">
        <w:rPr>
          <w:rFonts w:cs="Arial"/>
          <w:szCs w:val="22"/>
          <w:lang w:bidi="ar-SA"/>
        </w:rPr>
        <w:t xml:space="preserve"> agency for response and will request the </w:t>
      </w:r>
      <w:r w:rsidR="006F2067">
        <w:rPr>
          <w:rFonts w:cs="Arial"/>
          <w:szCs w:val="22"/>
          <w:lang w:bidi="ar-SA"/>
        </w:rPr>
        <w:t>MEMO</w:t>
      </w:r>
      <w:r w:rsidRPr="000C75FA">
        <w:rPr>
          <w:rFonts w:cs="Arial"/>
          <w:szCs w:val="22"/>
          <w:lang w:bidi="ar-SA"/>
        </w:rPr>
        <w:t xml:space="preserve"> to contact neighbouring </w:t>
      </w:r>
      <w:r w:rsidR="006F2067">
        <w:rPr>
          <w:rFonts w:cs="Arial"/>
          <w:szCs w:val="22"/>
          <w:lang w:bidi="ar-SA"/>
        </w:rPr>
        <w:t>MEMO</w:t>
      </w:r>
      <w:r w:rsidRPr="000C75FA">
        <w:rPr>
          <w:rFonts w:cs="Arial"/>
          <w:szCs w:val="22"/>
          <w:lang w:bidi="ar-SA"/>
        </w:rPr>
        <w:t>s when resources are required from outside the municipality.</w:t>
      </w:r>
    </w:p>
    <w:p w14:paraId="163DEB4B" w14:textId="4DB4D740" w:rsidR="005A04AD" w:rsidRPr="000C75FA" w:rsidRDefault="005A04AD" w:rsidP="005A04AD">
      <w:pPr>
        <w:rPr>
          <w:rFonts w:cs="Arial"/>
          <w:szCs w:val="22"/>
          <w:lang w:bidi="ar-SA"/>
        </w:rPr>
      </w:pPr>
      <w:r w:rsidRPr="000C75FA">
        <w:rPr>
          <w:rFonts w:cs="Arial"/>
          <w:szCs w:val="22"/>
          <w:lang w:bidi="ar-SA"/>
        </w:rPr>
        <w:t xml:space="preserve"> </w:t>
      </w:r>
      <w:r w:rsidR="0002729D">
        <w:rPr>
          <w:rFonts w:cs="Arial"/>
          <w:szCs w:val="22"/>
          <w:lang w:bidi="ar-SA"/>
        </w:rPr>
        <w:t xml:space="preserve">ERV </w:t>
      </w:r>
      <w:r w:rsidRPr="000C75FA">
        <w:rPr>
          <w:rFonts w:cs="Arial"/>
          <w:szCs w:val="22"/>
          <w:lang w:bidi="ar-SA"/>
        </w:rPr>
        <w:t xml:space="preserve">is the coordinating agency for emergency recovery at the regional </w:t>
      </w:r>
      <w:r w:rsidR="00293139">
        <w:rPr>
          <w:rFonts w:cs="Arial"/>
          <w:szCs w:val="22"/>
          <w:lang w:bidi="ar-SA"/>
        </w:rPr>
        <w:t xml:space="preserve">level </w:t>
      </w:r>
      <w:r w:rsidRPr="000C75FA">
        <w:rPr>
          <w:rFonts w:cs="Arial"/>
          <w:szCs w:val="22"/>
          <w:lang w:bidi="ar-SA"/>
        </w:rPr>
        <w:t xml:space="preserve">and will work in collaboration with the Councils who have local responsibility.  </w:t>
      </w:r>
    </w:p>
    <w:p w14:paraId="60785471" w14:textId="77777777" w:rsidR="005A04AD" w:rsidRPr="000C75FA" w:rsidRDefault="005A04AD" w:rsidP="005A04AD">
      <w:pPr>
        <w:rPr>
          <w:rFonts w:cs="Arial"/>
          <w:szCs w:val="22"/>
          <w:lang w:bidi="ar-SA"/>
        </w:rPr>
      </w:pPr>
      <w:r w:rsidRPr="000C75FA">
        <w:rPr>
          <w:rFonts w:cs="Arial"/>
          <w:szCs w:val="22"/>
          <w:lang w:bidi="ar-SA"/>
        </w:rPr>
        <w:t xml:space="preserve">At a municipal level communication of identified risks across municipally boundaries take place through provision of MEMP plans to municipalities that border the Murrindindi Shire. </w:t>
      </w:r>
    </w:p>
    <w:p w14:paraId="034C613D" w14:textId="04251939" w:rsidR="0093242F" w:rsidRDefault="005A04AD" w:rsidP="005A04AD">
      <w:pPr>
        <w:rPr>
          <w:rFonts w:cs="Arial"/>
          <w:szCs w:val="22"/>
          <w:lang w:bidi="ar-SA"/>
        </w:rPr>
      </w:pPr>
      <w:r w:rsidRPr="000C75FA">
        <w:rPr>
          <w:rFonts w:cs="Arial"/>
          <w:szCs w:val="22"/>
          <w:lang w:bidi="ar-SA"/>
        </w:rPr>
        <w:t xml:space="preserve">Every opportunity is taken to include </w:t>
      </w:r>
      <w:r w:rsidR="00293139">
        <w:rPr>
          <w:rFonts w:cs="Arial"/>
          <w:szCs w:val="22"/>
          <w:lang w:bidi="ar-SA"/>
        </w:rPr>
        <w:t>neighbouring</w:t>
      </w:r>
      <w:r w:rsidR="00293139" w:rsidRPr="000C75FA">
        <w:rPr>
          <w:rFonts w:cs="Arial"/>
          <w:szCs w:val="22"/>
          <w:lang w:bidi="ar-SA"/>
        </w:rPr>
        <w:t xml:space="preserve"> </w:t>
      </w:r>
      <w:r w:rsidRPr="000C75FA">
        <w:rPr>
          <w:rFonts w:cs="Arial"/>
          <w:szCs w:val="22"/>
          <w:lang w:bidi="ar-SA"/>
        </w:rPr>
        <w:t xml:space="preserve">shires </w:t>
      </w:r>
      <w:r w:rsidR="007917FD">
        <w:rPr>
          <w:rFonts w:cs="Arial"/>
          <w:szCs w:val="22"/>
          <w:lang w:bidi="ar-SA"/>
        </w:rPr>
        <w:t>in</w:t>
      </w:r>
      <w:r w:rsidRPr="000C75FA">
        <w:rPr>
          <w:rFonts w:cs="Arial"/>
          <w:szCs w:val="22"/>
          <w:lang w:bidi="ar-SA"/>
        </w:rPr>
        <w:t xml:space="preserve"> MEMP exercises and to contact those municipalities if new risks are identified that may impact them. Murrindindi Shire Council is a member of the Hume Region Municipal Emergency Management Enhancement Group (MEMEG) and has representatives regularly attending regional committees for response and recovery</w:t>
      </w:r>
      <w:r w:rsidR="00293139">
        <w:rPr>
          <w:rFonts w:cs="Arial"/>
          <w:szCs w:val="22"/>
          <w:lang w:bidi="ar-SA"/>
        </w:rPr>
        <w:t>.</w:t>
      </w:r>
    </w:p>
    <w:p w14:paraId="4FDABCF1" w14:textId="77777777" w:rsidR="00C77B18" w:rsidRDefault="00C77B18" w:rsidP="005A04AD">
      <w:pPr>
        <w:rPr>
          <w:rFonts w:cs="Arial"/>
          <w:szCs w:val="22"/>
          <w:lang w:bidi="ar-SA"/>
        </w:rPr>
      </w:pPr>
    </w:p>
    <w:p w14:paraId="243B056D" w14:textId="77777777" w:rsidR="00244433" w:rsidRDefault="00244433" w:rsidP="00C300CA">
      <w:pPr>
        <w:pStyle w:val="Heading2"/>
      </w:pPr>
      <w:bookmarkStart w:id="482" w:name="_Toc58505274"/>
      <w:bookmarkStart w:id="483" w:name="_Toc134188147"/>
      <w:bookmarkStart w:id="484" w:name="_Toc134188409"/>
      <w:bookmarkStart w:id="485" w:name="_Toc152748744"/>
      <w:r>
        <w:t>Resource sharing protocols</w:t>
      </w:r>
      <w:bookmarkEnd w:id="482"/>
      <w:bookmarkEnd w:id="483"/>
      <w:bookmarkEnd w:id="484"/>
      <w:bookmarkEnd w:id="485"/>
    </w:p>
    <w:p w14:paraId="074BFD25" w14:textId="77777777" w:rsidR="005A04AD" w:rsidRPr="000C75FA" w:rsidRDefault="005A04AD" w:rsidP="003F47C0">
      <w:pPr>
        <w:pStyle w:val="Heading3"/>
      </w:pPr>
      <w:bookmarkStart w:id="486" w:name="_Toc58505275"/>
      <w:bookmarkStart w:id="487" w:name="_Toc134188148"/>
      <w:bookmarkStart w:id="488" w:name="_Toc134188410"/>
      <w:bookmarkStart w:id="489" w:name="_Toc152748745"/>
      <w:r w:rsidRPr="000C75FA">
        <w:t>Protocol for Inter-Council Emergency Management Resource Sharing</w:t>
      </w:r>
      <w:bookmarkEnd w:id="486"/>
      <w:bookmarkEnd w:id="487"/>
      <w:bookmarkEnd w:id="488"/>
      <w:bookmarkEnd w:id="489"/>
    </w:p>
    <w:p w14:paraId="093B370E" w14:textId="55D9A674" w:rsidR="00B950A3" w:rsidRDefault="00B950A3" w:rsidP="005A04AD">
      <w:pPr>
        <w:rPr>
          <w:rFonts w:cs="Arial"/>
          <w:szCs w:val="22"/>
          <w:lang w:bidi="ar-SA"/>
        </w:rPr>
      </w:pPr>
      <w:r>
        <w:rPr>
          <w:rFonts w:cs="Arial"/>
          <w:szCs w:val="22"/>
          <w:lang w:bidi="ar-SA"/>
        </w:rPr>
        <w:t>Murrindindi Shire Council is a signatory to the</w:t>
      </w:r>
      <w:r w:rsidR="004F0823">
        <w:rPr>
          <w:rFonts w:cs="Arial"/>
          <w:szCs w:val="22"/>
          <w:lang w:bidi="ar-SA"/>
        </w:rPr>
        <w:t xml:space="preserve"> Municipal Association of Victoria’s </w:t>
      </w:r>
      <w:hyperlink r:id="rId112" w:history="1">
        <w:r w:rsidRPr="00A6048A">
          <w:rPr>
            <w:rStyle w:val="Hyperlink"/>
            <w:rFonts w:cs="Arial"/>
            <w:i/>
            <w:iCs/>
            <w:szCs w:val="22"/>
            <w:lang w:bidi="ar-SA"/>
          </w:rPr>
          <w:t>Protocol for Inter-Council Emergency Management Resource Sharing</w:t>
        </w:r>
      </w:hyperlink>
      <w:r>
        <w:rPr>
          <w:rFonts w:cs="Arial"/>
          <w:szCs w:val="22"/>
          <w:lang w:bidi="ar-SA"/>
        </w:rPr>
        <w:t xml:space="preserve">. The protocol was developed as an agreed position between councils regarding the provision of resources to assist other municipalities with response and recovery tasks during and after emergencies. </w:t>
      </w:r>
    </w:p>
    <w:p w14:paraId="3FBBD9EB" w14:textId="77777777" w:rsidR="00B950A3" w:rsidRDefault="00B950A3" w:rsidP="005A04AD">
      <w:pPr>
        <w:rPr>
          <w:rFonts w:cs="Arial"/>
          <w:szCs w:val="22"/>
          <w:lang w:bidi="ar-SA"/>
        </w:rPr>
      </w:pPr>
      <w:r>
        <w:rPr>
          <w:rFonts w:cs="Arial"/>
          <w:szCs w:val="22"/>
          <w:lang w:bidi="ar-SA"/>
        </w:rPr>
        <w:t xml:space="preserve">The protocol, developed by the MAV, is intended to clarify operations, insurance and reimbursement issues that may arise through municipal resource-sharing arrangements. The protocol is consistent with the concepts and policy guidelines articulated in the </w:t>
      </w:r>
      <w:r>
        <w:rPr>
          <w:rFonts w:cs="Arial"/>
          <w:i/>
          <w:szCs w:val="22"/>
          <w:lang w:bidi="ar-SA"/>
        </w:rPr>
        <w:t>Emergency Management Act 1986</w:t>
      </w:r>
      <w:r>
        <w:rPr>
          <w:rFonts w:cs="Arial"/>
          <w:szCs w:val="22"/>
          <w:lang w:bidi="ar-SA"/>
        </w:rPr>
        <w:t xml:space="preserve"> and the Emergency Management Manual Victoria.</w:t>
      </w:r>
    </w:p>
    <w:p w14:paraId="406CE426" w14:textId="071878E2" w:rsidR="005A04AD" w:rsidRPr="000C75FA" w:rsidRDefault="00B950A3" w:rsidP="005A04AD">
      <w:pPr>
        <w:rPr>
          <w:rFonts w:cs="Arial"/>
          <w:szCs w:val="22"/>
          <w:lang w:bidi="ar-SA"/>
        </w:rPr>
      </w:pPr>
      <w:r>
        <w:rPr>
          <w:rFonts w:cs="Arial"/>
          <w:szCs w:val="22"/>
          <w:lang w:bidi="ar-SA"/>
        </w:rPr>
        <w:t>Adoption of the protocol by member Councils is voluntary and Councils that commit are asked to recommit every three years.</w:t>
      </w:r>
    </w:p>
    <w:p w14:paraId="2C796318" w14:textId="77777777" w:rsidR="00244433" w:rsidRDefault="00244433" w:rsidP="00C300CA">
      <w:pPr>
        <w:pStyle w:val="Heading2"/>
      </w:pPr>
      <w:bookmarkStart w:id="490" w:name="_Toc58505276"/>
      <w:bookmarkStart w:id="491" w:name="_Toc134188149"/>
      <w:bookmarkStart w:id="492" w:name="_Toc134188411"/>
      <w:bookmarkStart w:id="493" w:name="_Toc152748746"/>
      <w:r>
        <w:lastRenderedPageBreak/>
        <w:t>Debriefing arrangements</w:t>
      </w:r>
      <w:bookmarkEnd w:id="490"/>
      <w:bookmarkEnd w:id="491"/>
      <w:bookmarkEnd w:id="492"/>
      <w:bookmarkEnd w:id="493"/>
    </w:p>
    <w:p w14:paraId="47DB48AA" w14:textId="549DD839" w:rsidR="005A04AD" w:rsidRPr="000C75FA" w:rsidRDefault="005A04AD" w:rsidP="005A04AD">
      <w:pPr>
        <w:rPr>
          <w:rFonts w:eastAsia="Times New Roman" w:cs="Arial"/>
          <w:szCs w:val="22"/>
          <w:lang w:bidi="ar-SA"/>
        </w:rPr>
      </w:pPr>
      <w:r w:rsidRPr="000C75FA">
        <w:rPr>
          <w:rFonts w:eastAsia="Times New Roman" w:cs="Arial"/>
          <w:szCs w:val="22"/>
          <w:lang w:bidi="ar-SA"/>
        </w:rPr>
        <w:t xml:space="preserve">A debrief should take place as soon as practicable after an emergency.  The MERC </w:t>
      </w:r>
      <w:r w:rsidR="002E556D">
        <w:rPr>
          <w:rFonts w:eastAsia="Times New Roman" w:cs="Arial"/>
          <w:szCs w:val="22"/>
          <w:lang w:bidi="ar-SA"/>
        </w:rPr>
        <w:t xml:space="preserve">(as per the </w:t>
      </w:r>
      <w:hyperlink r:id="rId113" w:history="1">
        <w:r w:rsidR="002E556D" w:rsidRPr="002E556D">
          <w:rPr>
            <w:rStyle w:val="Hyperlink"/>
            <w:rFonts w:eastAsia="Times New Roman" w:cs="Arial"/>
            <w:szCs w:val="22"/>
            <w:lang w:bidi="ar-SA"/>
          </w:rPr>
          <w:t>SEMP</w:t>
        </w:r>
      </w:hyperlink>
      <w:r w:rsidR="002E556D">
        <w:rPr>
          <w:rFonts w:eastAsia="Times New Roman" w:cs="Arial"/>
          <w:szCs w:val="22"/>
          <w:lang w:bidi="ar-SA"/>
        </w:rPr>
        <w:t xml:space="preserve">) </w:t>
      </w:r>
      <w:r w:rsidRPr="000C75FA">
        <w:rPr>
          <w:rFonts w:eastAsia="Times New Roman" w:cs="Arial"/>
          <w:szCs w:val="22"/>
          <w:lang w:bidi="ar-SA"/>
        </w:rPr>
        <w:t xml:space="preserve">will convene the meeting and all agencies who participated should be represented with a view to assessing the adequacy of the Plan and to recommend any changes.  Such meetings should be chaired by the chairperson of the MEMPC.  </w:t>
      </w:r>
    </w:p>
    <w:p w14:paraId="427F7D65" w14:textId="77777777" w:rsidR="00B950A3" w:rsidRPr="000C75FA" w:rsidRDefault="005A04AD" w:rsidP="005A04AD">
      <w:pPr>
        <w:rPr>
          <w:rFonts w:eastAsia="Times New Roman" w:cs="Arial"/>
          <w:szCs w:val="22"/>
          <w:lang w:bidi="ar-SA"/>
        </w:rPr>
      </w:pPr>
      <w:r w:rsidRPr="000C75FA">
        <w:rPr>
          <w:rFonts w:eastAsia="Times New Roman" w:cs="Arial"/>
          <w:szCs w:val="22"/>
          <w:lang w:bidi="ar-SA"/>
        </w:rPr>
        <w:t xml:space="preserve">It may also be appropriate to conduct a separate recovery debrief to address recovery issues.  This should be convened and chaired by the MRM.  </w:t>
      </w:r>
    </w:p>
    <w:p w14:paraId="058A894A" w14:textId="77777777" w:rsidR="000F671E" w:rsidRPr="00681A26" w:rsidRDefault="000F671E" w:rsidP="00C300CA">
      <w:pPr>
        <w:pStyle w:val="Heading2"/>
      </w:pPr>
      <w:bookmarkStart w:id="494" w:name="_Toc152748747"/>
      <w:bookmarkStart w:id="495" w:name="_Toc58505279"/>
      <w:bookmarkStart w:id="496" w:name="_Toc134188152"/>
      <w:bookmarkStart w:id="497" w:name="_Toc134188414"/>
      <w:r>
        <w:t>Non-major</w:t>
      </w:r>
      <w:r w:rsidRPr="00681A26">
        <w:t xml:space="preserve"> emergencies</w:t>
      </w:r>
      <w:bookmarkEnd w:id="494"/>
    </w:p>
    <w:p w14:paraId="5032EA49" w14:textId="77777777" w:rsidR="000F671E" w:rsidRPr="00BB74FA" w:rsidRDefault="000F671E" w:rsidP="000F671E">
      <w:pPr>
        <w:pStyle w:val="NoSpacing"/>
      </w:pPr>
      <w:r w:rsidRPr="00BB74FA">
        <w:t>Non-major emergencies or single incidents usually affect only one or two residences or businesses</w:t>
      </w:r>
      <w:r>
        <w:t xml:space="preserve"> and </w:t>
      </w:r>
      <w:r w:rsidRPr="00BB74FA">
        <w:t>are usually the result of house fire, flood or storm. There may be one or more agencies involved in the response and recovery.</w:t>
      </w:r>
    </w:p>
    <w:p w14:paraId="5E1A9C48" w14:textId="77777777" w:rsidR="000F671E" w:rsidRDefault="000F671E" w:rsidP="000F671E">
      <w:pPr>
        <w:pStyle w:val="NoSpacing"/>
      </w:pPr>
    </w:p>
    <w:p w14:paraId="21CC9C32" w14:textId="2E49BE69" w:rsidR="000F671E" w:rsidRPr="00BB74FA" w:rsidRDefault="000F671E" w:rsidP="000F671E">
      <w:pPr>
        <w:pStyle w:val="NoSpacing"/>
      </w:pPr>
      <w:r w:rsidRPr="00BB74FA">
        <w:t>After the response the MRM will be the contact for assistance with such things as emergency accommodation, psychological and material support, pet welfare and access to information.</w:t>
      </w:r>
    </w:p>
    <w:p w14:paraId="4190F65E" w14:textId="77777777" w:rsidR="000F671E" w:rsidRPr="00BB74FA" w:rsidRDefault="000F671E" w:rsidP="000F671E">
      <w:pPr>
        <w:pStyle w:val="NoSpacing"/>
      </w:pPr>
    </w:p>
    <w:p w14:paraId="50DA632B" w14:textId="77777777" w:rsidR="002A142B" w:rsidRDefault="000F671E" w:rsidP="000F671E">
      <w:pPr>
        <w:pStyle w:val="NoSpacing"/>
      </w:pPr>
      <w:r w:rsidRPr="002A142B">
        <w:t>A</w:t>
      </w:r>
      <w:r w:rsidR="002A142B">
        <w:t xml:space="preserve"> </w:t>
      </w:r>
      <w:hyperlink r:id="rId114" w:history="1">
        <w:r w:rsidR="002A142B" w:rsidRPr="002A142B">
          <w:rPr>
            <w:rStyle w:val="Hyperlink"/>
          </w:rPr>
          <w:t>‘Single Incident Brochure’</w:t>
        </w:r>
      </w:hyperlink>
      <w:r w:rsidRPr="002A142B">
        <w:t xml:space="preserve"> has</w:t>
      </w:r>
      <w:r w:rsidRPr="00BB74FA">
        <w:t xml:space="preserve"> been developed which may be handed to affected people by either response or recovery agencies and </w:t>
      </w:r>
      <w:r>
        <w:t>contains useful</w:t>
      </w:r>
      <w:r w:rsidRPr="00BB74FA">
        <w:t xml:space="preserve"> information – contact the emergency management staff at Council for copies </w:t>
      </w:r>
      <w:r>
        <w:t>.</w:t>
      </w:r>
    </w:p>
    <w:p w14:paraId="3968D174" w14:textId="0B8A39DC" w:rsidR="005A04AD" w:rsidRPr="000C75FA" w:rsidRDefault="005A04AD" w:rsidP="00C300CA">
      <w:pPr>
        <w:pStyle w:val="Heading2"/>
      </w:pPr>
      <w:bookmarkStart w:id="498" w:name="_Toc152748748"/>
      <w:r w:rsidRPr="000C75FA">
        <w:t>Impact Assessment</w:t>
      </w:r>
      <w:bookmarkEnd w:id="495"/>
      <w:bookmarkEnd w:id="496"/>
      <w:bookmarkEnd w:id="497"/>
      <w:bookmarkEnd w:id="498"/>
    </w:p>
    <w:p w14:paraId="053813EE" w14:textId="77777777" w:rsidR="00C65637" w:rsidRDefault="0008768C" w:rsidP="0008768C">
      <w:pPr>
        <w:rPr>
          <w:rFonts w:cs="Arial"/>
          <w:szCs w:val="22"/>
          <w:lang w:bidi="ar-SA"/>
        </w:rPr>
      </w:pPr>
      <w:r>
        <w:rPr>
          <w:rFonts w:eastAsia="Times New Roman"/>
          <w:lang w:eastAsia="en-AU" w:bidi="ar-SA"/>
        </w:rPr>
        <w:t>Under</w:t>
      </w:r>
      <w:r w:rsidR="00C65637" w:rsidRPr="00C65637">
        <w:rPr>
          <w:rFonts w:eastAsia="Times New Roman"/>
          <w:lang w:eastAsia="en-AU" w:bidi="ar-SA"/>
        </w:rPr>
        <w:t xml:space="preserve"> the </w:t>
      </w:r>
      <w:r w:rsidR="00C65637" w:rsidRPr="00C65637">
        <w:rPr>
          <w:rFonts w:eastAsia="Times New Roman"/>
          <w:i/>
          <w:lang w:eastAsia="en-AU" w:bidi="ar-SA"/>
        </w:rPr>
        <w:t>Emergency Management Act</w:t>
      </w:r>
      <w:r>
        <w:rPr>
          <w:rFonts w:eastAsia="Times New Roman"/>
          <w:lang w:eastAsia="en-AU" w:bidi="ar-SA"/>
        </w:rPr>
        <w:t xml:space="preserve"> </w:t>
      </w:r>
      <w:r w:rsidR="00C65637" w:rsidRPr="00C65637">
        <w:rPr>
          <w:rFonts w:eastAsia="Times New Roman"/>
          <w:lang w:eastAsia="en-AU" w:bidi="ar-SA"/>
        </w:rPr>
        <w:t>2013 (The Act), the Emergency Management Commissioner is responsible for ensuring the coordination, collection, collation and reporting of information on the impact of the emergency.</w:t>
      </w:r>
    </w:p>
    <w:p w14:paraId="53613B32" w14:textId="77777777" w:rsidR="00C65637" w:rsidRPr="00C65637" w:rsidRDefault="0008768C" w:rsidP="0008768C">
      <w:pPr>
        <w:rPr>
          <w:rFonts w:eastAsia="Times New Roman"/>
          <w:sz w:val="24"/>
          <w:szCs w:val="24"/>
          <w:lang w:eastAsia="en-AU" w:bidi="ar-SA"/>
        </w:rPr>
      </w:pPr>
      <w:r>
        <w:rPr>
          <w:rFonts w:eastAsia="Times New Roman"/>
          <w:lang w:eastAsia="en-AU" w:bidi="ar-SA"/>
        </w:rPr>
        <w:t>I</w:t>
      </w:r>
      <w:r w:rsidR="00C65637" w:rsidRPr="00C65637">
        <w:rPr>
          <w:rFonts w:eastAsia="Times New Roman"/>
          <w:lang w:eastAsia="en-AU" w:bidi="ar-SA"/>
        </w:rPr>
        <w:t xml:space="preserve">mpact assessment is conducted in the aftermath of a class 1 emergency event to assess the impact to the community and inform government of immediate and longer-term recovery needs. </w:t>
      </w:r>
    </w:p>
    <w:p w14:paraId="5428CDAC" w14:textId="77777777" w:rsidR="00C65637" w:rsidRPr="00C65637" w:rsidRDefault="00C65637" w:rsidP="0008768C">
      <w:pPr>
        <w:rPr>
          <w:rFonts w:eastAsia="Times New Roman"/>
          <w:sz w:val="24"/>
          <w:szCs w:val="24"/>
          <w:lang w:eastAsia="en-AU" w:bidi="ar-SA"/>
        </w:rPr>
      </w:pPr>
      <w:r w:rsidRPr="00C65637">
        <w:rPr>
          <w:rFonts w:eastAsia="Times New Roman"/>
          <w:lang w:eastAsia="en-AU" w:bidi="ar-SA"/>
        </w:rPr>
        <w:t xml:space="preserve"> Impact assessment must be community focused to ensure the data/information will assist decision making on how to best support impacted communities. </w:t>
      </w:r>
    </w:p>
    <w:p w14:paraId="3C671787" w14:textId="77777777" w:rsidR="00C65637" w:rsidRPr="00C65637" w:rsidRDefault="00C65637" w:rsidP="0008768C">
      <w:pPr>
        <w:rPr>
          <w:rFonts w:eastAsia="Times New Roman"/>
          <w:sz w:val="24"/>
          <w:szCs w:val="24"/>
          <w:lang w:eastAsia="en-AU" w:bidi="ar-SA"/>
        </w:rPr>
      </w:pPr>
      <w:r w:rsidRPr="00C65637">
        <w:rPr>
          <w:rFonts w:eastAsia="Times New Roman"/>
          <w:lang w:eastAsia="en-AU" w:bidi="ar-SA"/>
        </w:rPr>
        <w:t xml:space="preserve"> Victoria uses a three stage process to gather and analyse information following an emergency event. The term impact assessment encompasses all three stages. </w:t>
      </w:r>
    </w:p>
    <w:p w14:paraId="59FE59ED" w14:textId="77777777" w:rsidR="00C65637" w:rsidRPr="0008768C" w:rsidRDefault="00C65637" w:rsidP="00B53987">
      <w:pPr>
        <w:pStyle w:val="ListParagraph"/>
        <w:numPr>
          <w:ilvl w:val="0"/>
          <w:numId w:val="11"/>
        </w:numPr>
        <w:rPr>
          <w:rFonts w:eastAsia="Times New Roman"/>
          <w:sz w:val="24"/>
          <w:szCs w:val="24"/>
          <w:lang w:eastAsia="en-AU" w:bidi="ar-SA"/>
        </w:rPr>
      </w:pPr>
      <w:r w:rsidRPr="0008768C">
        <w:rPr>
          <w:rFonts w:eastAsia="Times New Roman"/>
          <w:lang w:eastAsia="en-AU" w:bidi="ar-SA"/>
        </w:rPr>
        <w:t>Initial impact assessment (IIA)</w:t>
      </w:r>
    </w:p>
    <w:p w14:paraId="0DCCC8AB" w14:textId="77777777" w:rsidR="00C65637" w:rsidRPr="0008768C" w:rsidRDefault="00C65637" w:rsidP="00B53987">
      <w:pPr>
        <w:pStyle w:val="ListParagraph"/>
        <w:numPr>
          <w:ilvl w:val="0"/>
          <w:numId w:val="11"/>
        </w:numPr>
        <w:rPr>
          <w:rFonts w:eastAsia="Times New Roman"/>
          <w:sz w:val="24"/>
          <w:szCs w:val="24"/>
          <w:lang w:eastAsia="en-AU" w:bidi="ar-SA"/>
        </w:rPr>
      </w:pPr>
      <w:r w:rsidRPr="0008768C">
        <w:rPr>
          <w:rFonts w:eastAsia="Times New Roman"/>
          <w:lang w:eastAsia="en-AU" w:bidi="ar-SA"/>
        </w:rPr>
        <w:t>Secondary impact assessment (SIA)</w:t>
      </w:r>
    </w:p>
    <w:p w14:paraId="043B0D5C" w14:textId="77777777" w:rsidR="00C65637" w:rsidRPr="0008768C" w:rsidRDefault="00C65637" w:rsidP="00B53987">
      <w:pPr>
        <w:pStyle w:val="ListParagraph"/>
        <w:numPr>
          <w:ilvl w:val="0"/>
          <w:numId w:val="11"/>
        </w:numPr>
        <w:rPr>
          <w:rFonts w:eastAsia="Times New Roman"/>
          <w:sz w:val="24"/>
          <w:szCs w:val="24"/>
          <w:lang w:eastAsia="en-AU" w:bidi="ar-SA"/>
        </w:rPr>
      </w:pPr>
      <w:r w:rsidRPr="0008768C">
        <w:rPr>
          <w:rFonts w:eastAsia="Times New Roman"/>
          <w:lang w:eastAsia="en-AU" w:bidi="ar-SA"/>
        </w:rPr>
        <w:t>Post emergency needs assessment (PENA)</w:t>
      </w:r>
    </w:p>
    <w:p w14:paraId="687C2F9A" w14:textId="77777777" w:rsidR="007225EC" w:rsidRDefault="00C65637" w:rsidP="00C9557E">
      <w:pPr>
        <w:rPr>
          <w:rFonts w:eastAsia="Times New Roman"/>
          <w:lang w:eastAsia="en-AU" w:bidi="ar-SA"/>
        </w:rPr>
      </w:pPr>
      <w:r w:rsidRPr="00C65637">
        <w:rPr>
          <w:rFonts w:eastAsia="Times New Roman"/>
          <w:lang w:eastAsia="en-AU" w:bidi="ar-SA"/>
        </w:rPr>
        <w:t xml:space="preserve">Despite three stages being described, impact assessment is not linear and some of the stages may be completed concurrently depending on the size and nature of the emergency event. The stages described must be an evolving continuum or a single process made up of stages which transition as seamlessly as possible. </w:t>
      </w:r>
    </w:p>
    <w:p w14:paraId="3DC42870" w14:textId="2950323F" w:rsidR="002E556D" w:rsidRDefault="002E556D">
      <w:pPr>
        <w:spacing w:before="200" w:after="200"/>
        <w:rPr>
          <w:rFonts w:eastAsia="Times New Roman"/>
          <w:lang w:eastAsia="en-AU" w:bidi="ar-SA"/>
        </w:rPr>
      </w:pPr>
      <w:r>
        <w:rPr>
          <w:rFonts w:eastAsia="Times New Roman"/>
          <w:lang w:eastAsia="en-AU" w:bidi="ar-SA"/>
        </w:rPr>
        <w:br w:type="page"/>
      </w:r>
    </w:p>
    <w:p w14:paraId="4C18872F" w14:textId="7371B36D" w:rsidR="00D97A1B" w:rsidRDefault="00D97A1B" w:rsidP="00D97A1B">
      <w:pPr>
        <w:pStyle w:val="Caption"/>
      </w:pPr>
      <w:bookmarkStart w:id="499" w:name="_Toc135062631"/>
      <w:r w:rsidRPr="00B846B2">
        <w:lastRenderedPageBreak/>
        <w:t xml:space="preserve">Figure </w:t>
      </w:r>
      <w:r>
        <w:fldChar w:fldCharType="begin"/>
      </w:r>
      <w:r>
        <w:instrText xml:space="preserve"> SEQ Figure \* ARABIC </w:instrText>
      </w:r>
      <w:r>
        <w:fldChar w:fldCharType="separate"/>
      </w:r>
      <w:r w:rsidR="00C300CA">
        <w:rPr>
          <w:noProof/>
        </w:rPr>
        <w:t>14</w:t>
      </w:r>
      <w:r>
        <w:rPr>
          <w:noProof/>
        </w:rPr>
        <w:fldChar w:fldCharType="end"/>
      </w:r>
      <w:r w:rsidRPr="00B846B2">
        <w:t xml:space="preserve">: </w:t>
      </w:r>
      <w:r>
        <w:t>Impact Assessment procedure summary</w:t>
      </w:r>
      <w:bookmarkEnd w:id="4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2"/>
        <w:gridCol w:w="1202"/>
        <w:gridCol w:w="3572"/>
      </w:tblGrid>
      <w:tr w:rsidR="00D97A1B" w:rsidRPr="00681A26" w14:paraId="32B498F5" w14:textId="77777777" w:rsidTr="00D97A1B">
        <w:tc>
          <w:tcPr>
            <w:tcW w:w="4242" w:type="dxa"/>
            <w:tcBorders>
              <w:top w:val="single" w:sz="4" w:space="0" w:color="FFFFFF"/>
              <w:left w:val="single" w:sz="4" w:space="0" w:color="FFFFFF"/>
              <w:bottom w:val="single" w:sz="4" w:space="0" w:color="FFFFFF"/>
              <w:right w:val="single" w:sz="4" w:space="0" w:color="FFFFFF"/>
            </w:tcBorders>
            <w:shd w:val="clear" w:color="auto" w:fill="1C1841"/>
          </w:tcPr>
          <w:p w14:paraId="01044839" w14:textId="77777777" w:rsidR="00D97A1B" w:rsidRPr="00BB74FA" w:rsidRDefault="00D97A1B" w:rsidP="0034291A">
            <w:pPr>
              <w:pStyle w:val="NoSpacing"/>
              <w:rPr>
                <w:b/>
                <w:bCs/>
              </w:rPr>
            </w:pPr>
            <w:r w:rsidRPr="00BB74FA">
              <w:rPr>
                <w:b/>
                <w:bCs/>
              </w:rPr>
              <w:t>TASK</w:t>
            </w:r>
          </w:p>
        </w:tc>
        <w:tc>
          <w:tcPr>
            <w:tcW w:w="1202" w:type="dxa"/>
            <w:tcBorders>
              <w:top w:val="single" w:sz="4" w:space="0" w:color="FFFFFF"/>
              <w:left w:val="single" w:sz="4" w:space="0" w:color="FFFFFF"/>
              <w:bottom w:val="single" w:sz="4" w:space="0" w:color="FFFFFF"/>
              <w:right w:val="single" w:sz="4" w:space="0" w:color="FFFFFF"/>
            </w:tcBorders>
            <w:shd w:val="clear" w:color="auto" w:fill="1C1841"/>
          </w:tcPr>
          <w:p w14:paraId="1C5353E7" w14:textId="77777777" w:rsidR="00D97A1B" w:rsidRPr="00BB74FA" w:rsidRDefault="00D97A1B" w:rsidP="0034291A">
            <w:pPr>
              <w:pStyle w:val="NoSpacing"/>
              <w:rPr>
                <w:b/>
                <w:bCs/>
              </w:rPr>
            </w:pPr>
            <w:r w:rsidRPr="00BB74FA">
              <w:rPr>
                <w:b/>
                <w:bCs/>
              </w:rPr>
              <w:t>WHO</w:t>
            </w:r>
          </w:p>
        </w:tc>
        <w:tc>
          <w:tcPr>
            <w:tcW w:w="3572" w:type="dxa"/>
            <w:tcBorders>
              <w:top w:val="single" w:sz="4" w:space="0" w:color="FFFFFF"/>
              <w:left w:val="single" w:sz="4" w:space="0" w:color="FFFFFF"/>
              <w:bottom w:val="single" w:sz="4" w:space="0" w:color="FFFFFF"/>
              <w:right w:val="single" w:sz="4" w:space="0" w:color="FFFFFF"/>
            </w:tcBorders>
            <w:shd w:val="clear" w:color="auto" w:fill="1C1841"/>
          </w:tcPr>
          <w:p w14:paraId="43C68A4E" w14:textId="77777777" w:rsidR="00D97A1B" w:rsidRPr="00BB74FA" w:rsidRDefault="00D97A1B" w:rsidP="0034291A">
            <w:pPr>
              <w:pStyle w:val="NoSpacing"/>
              <w:rPr>
                <w:b/>
                <w:bCs/>
              </w:rPr>
            </w:pPr>
            <w:r w:rsidRPr="00BB74FA">
              <w:rPr>
                <w:b/>
                <w:bCs/>
              </w:rPr>
              <w:t>NOTES</w:t>
            </w:r>
          </w:p>
        </w:tc>
      </w:tr>
      <w:tr w:rsidR="00D97A1B" w:rsidRPr="00681A26" w14:paraId="61D44C2F" w14:textId="77777777" w:rsidTr="00D97A1B">
        <w:tc>
          <w:tcPr>
            <w:tcW w:w="9016" w:type="dxa"/>
            <w:gridSpan w:val="3"/>
            <w:tcBorders>
              <w:top w:val="single" w:sz="4" w:space="0" w:color="FFFFFF"/>
            </w:tcBorders>
            <w:shd w:val="clear" w:color="auto" w:fill="auto"/>
          </w:tcPr>
          <w:p w14:paraId="555CBD3A" w14:textId="77777777" w:rsidR="00D97A1B" w:rsidRPr="00681A26" w:rsidRDefault="00D97A1B" w:rsidP="0034291A">
            <w:pPr>
              <w:pStyle w:val="NoSpacing"/>
              <w:rPr>
                <w:b/>
              </w:rPr>
            </w:pPr>
            <w:r w:rsidRPr="00681A26">
              <w:rPr>
                <w:b/>
              </w:rPr>
              <w:t>INITIAL IMPACT ASSESSMENT (IIA)</w:t>
            </w:r>
          </w:p>
        </w:tc>
      </w:tr>
      <w:tr w:rsidR="00D97A1B" w:rsidRPr="00681A26" w14:paraId="21B4319B" w14:textId="77777777" w:rsidTr="00D97A1B">
        <w:tc>
          <w:tcPr>
            <w:tcW w:w="4242" w:type="dxa"/>
            <w:shd w:val="clear" w:color="auto" w:fill="auto"/>
          </w:tcPr>
          <w:p w14:paraId="287B996B" w14:textId="77777777" w:rsidR="00D97A1B" w:rsidRPr="00E840AE" w:rsidRDefault="00D97A1B" w:rsidP="0034291A">
            <w:pPr>
              <w:pStyle w:val="NoSpacing"/>
              <w:rPr>
                <w:sz w:val="20"/>
              </w:rPr>
            </w:pPr>
            <w:r w:rsidRPr="00E840AE">
              <w:rPr>
                <w:sz w:val="20"/>
              </w:rPr>
              <w:t>Within first 48 hours</w:t>
            </w:r>
          </w:p>
          <w:p w14:paraId="28B95864" w14:textId="77777777" w:rsidR="00D97A1B" w:rsidRPr="00E840AE" w:rsidRDefault="00D97A1B" w:rsidP="0034291A">
            <w:pPr>
              <w:pStyle w:val="NoSpacing"/>
              <w:rPr>
                <w:sz w:val="20"/>
              </w:rPr>
            </w:pPr>
            <w:r w:rsidRPr="00E840AE">
              <w:rPr>
                <w:sz w:val="20"/>
              </w:rPr>
              <w:t xml:space="preserve">Broad, preliminary assessment </w:t>
            </w:r>
          </w:p>
          <w:p w14:paraId="6980C8D8" w14:textId="77777777" w:rsidR="00D97A1B" w:rsidRPr="00E840AE" w:rsidRDefault="00D97A1B" w:rsidP="0034291A">
            <w:pPr>
              <w:pStyle w:val="NoSpacing"/>
              <w:rPr>
                <w:sz w:val="20"/>
              </w:rPr>
            </w:pPr>
            <w:r w:rsidRPr="00E840AE">
              <w:rPr>
                <w:sz w:val="20"/>
              </w:rPr>
              <w:t>May not be accurate – gives indications of extent of damage</w:t>
            </w:r>
          </w:p>
        </w:tc>
        <w:tc>
          <w:tcPr>
            <w:tcW w:w="1202" w:type="dxa"/>
            <w:shd w:val="clear" w:color="auto" w:fill="auto"/>
          </w:tcPr>
          <w:p w14:paraId="0CA6027B" w14:textId="77777777" w:rsidR="00D97A1B" w:rsidRPr="00E840AE" w:rsidRDefault="00D97A1B" w:rsidP="0034291A">
            <w:pPr>
              <w:pStyle w:val="NoSpacing"/>
              <w:rPr>
                <w:sz w:val="20"/>
              </w:rPr>
            </w:pPr>
            <w:r w:rsidRPr="00E840AE">
              <w:rPr>
                <w:sz w:val="20"/>
              </w:rPr>
              <w:t xml:space="preserve">Control agency </w:t>
            </w:r>
          </w:p>
        </w:tc>
        <w:tc>
          <w:tcPr>
            <w:tcW w:w="3572" w:type="dxa"/>
            <w:shd w:val="clear" w:color="auto" w:fill="auto"/>
          </w:tcPr>
          <w:p w14:paraId="57B9CD66" w14:textId="77777777" w:rsidR="00D97A1B" w:rsidRPr="00E840AE" w:rsidRDefault="00D97A1B" w:rsidP="0034291A">
            <w:pPr>
              <w:pStyle w:val="NoSpacing"/>
              <w:rPr>
                <w:sz w:val="20"/>
              </w:rPr>
            </w:pPr>
            <w:r w:rsidRPr="00E840AE">
              <w:rPr>
                <w:sz w:val="20"/>
              </w:rPr>
              <w:t>The starting point for prioritisation of recovery</w:t>
            </w:r>
          </w:p>
          <w:p w14:paraId="0E099C0C" w14:textId="77777777" w:rsidR="00D97A1B" w:rsidRPr="00E840AE" w:rsidRDefault="00D97A1B" w:rsidP="0034291A">
            <w:pPr>
              <w:pStyle w:val="NoSpacing"/>
              <w:rPr>
                <w:sz w:val="20"/>
              </w:rPr>
            </w:pPr>
            <w:r w:rsidRPr="00E840AE">
              <w:rPr>
                <w:sz w:val="20"/>
              </w:rPr>
              <w:t>Risk assessments</w:t>
            </w:r>
          </w:p>
        </w:tc>
      </w:tr>
      <w:tr w:rsidR="00D97A1B" w:rsidRPr="00681A26" w14:paraId="5E7FCF7A" w14:textId="77777777" w:rsidTr="00D97A1B">
        <w:tc>
          <w:tcPr>
            <w:tcW w:w="9016" w:type="dxa"/>
            <w:gridSpan w:val="3"/>
            <w:shd w:val="clear" w:color="auto" w:fill="auto"/>
          </w:tcPr>
          <w:p w14:paraId="18DFD875" w14:textId="77777777" w:rsidR="00D97A1B" w:rsidRPr="00681A26" w:rsidRDefault="00D97A1B" w:rsidP="0034291A">
            <w:pPr>
              <w:pStyle w:val="NoSpacing"/>
              <w:rPr>
                <w:b/>
              </w:rPr>
            </w:pPr>
            <w:r w:rsidRPr="00681A26">
              <w:rPr>
                <w:b/>
              </w:rPr>
              <w:t>SECONDARY IMPACT ASSESSMENT (SIA)</w:t>
            </w:r>
          </w:p>
        </w:tc>
      </w:tr>
      <w:tr w:rsidR="00D97A1B" w:rsidRPr="00681A26" w14:paraId="06C2A9AB" w14:textId="77777777" w:rsidTr="00D97A1B">
        <w:tc>
          <w:tcPr>
            <w:tcW w:w="4242" w:type="dxa"/>
            <w:shd w:val="clear" w:color="auto" w:fill="auto"/>
          </w:tcPr>
          <w:p w14:paraId="68476664" w14:textId="77777777" w:rsidR="00D97A1B" w:rsidRPr="00E840AE" w:rsidRDefault="00D97A1B" w:rsidP="0034291A">
            <w:pPr>
              <w:pStyle w:val="NoSpacing"/>
              <w:rPr>
                <w:b/>
                <w:sz w:val="20"/>
              </w:rPr>
            </w:pPr>
            <w:r w:rsidRPr="00E840AE">
              <w:rPr>
                <w:b/>
                <w:sz w:val="20"/>
              </w:rPr>
              <w:t>Built environment (also environmental health)</w:t>
            </w:r>
          </w:p>
          <w:p w14:paraId="162FF9D3" w14:textId="77777777" w:rsidR="00D97A1B" w:rsidRPr="00E840AE" w:rsidRDefault="00D97A1B" w:rsidP="0034291A">
            <w:pPr>
              <w:pStyle w:val="NoSpacing"/>
              <w:rPr>
                <w:sz w:val="20"/>
              </w:rPr>
            </w:pPr>
            <w:r w:rsidRPr="00E840AE">
              <w:rPr>
                <w:sz w:val="20"/>
              </w:rPr>
              <w:t>Public and private assessment</w:t>
            </w:r>
          </w:p>
          <w:p w14:paraId="498FD1EB" w14:textId="77777777" w:rsidR="00D97A1B" w:rsidRPr="00E840AE" w:rsidRDefault="00D97A1B" w:rsidP="0034291A">
            <w:pPr>
              <w:pStyle w:val="NoSpacing"/>
              <w:rPr>
                <w:sz w:val="20"/>
              </w:rPr>
            </w:pPr>
            <w:r w:rsidRPr="00E840AE">
              <w:rPr>
                <w:sz w:val="20"/>
              </w:rPr>
              <w:t>Includes roads, roadsides, bridges, drainage, community infrastructure, utilities, structural integrity of commercial/residential properties</w:t>
            </w:r>
          </w:p>
          <w:p w14:paraId="2D74FC0A" w14:textId="77777777" w:rsidR="00D97A1B" w:rsidRPr="00E840AE" w:rsidRDefault="00D97A1B" w:rsidP="0034291A">
            <w:pPr>
              <w:pStyle w:val="NoSpacing"/>
              <w:rPr>
                <w:sz w:val="20"/>
              </w:rPr>
            </w:pPr>
          </w:p>
          <w:p w14:paraId="7BF5D309" w14:textId="77777777" w:rsidR="00D97A1B" w:rsidRPr="00E840AE" w:rsidRDefault="00D97A1B" w:rsidP="0034291A">
            <w:pPr>
              <w:pStyle w:val="NoSpacing"/>
              <w:rPr>
                <w:sz w:val="20"/>
              </w:rPr>
            </w:pPr>
          </w:p>
        </w:tc>
        <w:tc>
          <w:tcPr>
            <w:tcW w:w="1202" w:type="dxa"/>
            <w:shd w:val="clear" w:color="auto" w:fill="auto"/>
          </w:tcPr>
          <w:p w14:paraId="20AE0472" w14:textId="5CC40D79" w:rsidR="00D97A1B" w:rsidRPr="00E840AE" w:rsidRDefault="00D97A1B" w:rsidP="0034291A">
            <w:pPr>
              <w:pStyle w:val="NoSpacing"/>
              <w:rPr>
                <w:sz w:val="20"/>
              </w:rPr>
            </w:pPr>
            <w:r w:rsidRPr="00E840AE">
              <w:rPr>
                <w:sz w:val="20"/>
              </w:rPr>
              <w:t>MEMO</w:t>
            </w:r>
          </w:p>
          <w:p w14:paraId="4EED4CC6" w14:textId="77777777" w:rsidR="00D97A1B" w:rsidRPr="00E840AE" w:rsidRDefault="00D97A1B" w:rsidP="0034291A">
            <w:pPr>
              <w:pStyle w:val="NoSpacing"/>
              <w:rPr>
                <w:sz w:val="20"/>
              </w:rPr>
            </w:pPr>
            <w:r w:rsidRPr="00E840AE">
              <w:rPr>
                <w:sz w:val="20"/>
              </w:rPr>
              <w:t>EHO</w:t>
            </w:r>
          </w:p>
          <w:p w14:paraId="00A72D16" w14:textId="77777777" w:rsidR="00D97A1B" w:rsidRPr="00E840AE" w:rsidRDefault="00D97A1B" w:rsidP="0034291A">
            <w:pPr>
              <w:pStyle w:val="NoSpacing"/>
              <w:rPr>
                <w:sz w:val="20"/>
              </w:rPr>
            </w:pPr>
            <w:r w:rsidRPr="00E840AE">
              <w:rPr>
                <w:sz w:val="20"/>
              </w:rPr>
              <w:t>MBS</w:t>
            </w:r>
          </w:p>
          <w:p w14:paraId="287960B6" w14:textId="77777777" w:rsidR="00D97A1B" w:rsidRPr="00E840AE" w:rsidRDefault="00D97A1B" w:rsidP="0034291A">
            <w:pPr>
              <w:pStyle w:val="NoSpacing"/>
              <w:rPr>
                <w:sz w:val="20"/>
              </w:rPr>
            </w:pPr>
            <w:r w:rsidRPr="00E840AE">
              <w:rPr>
                <w:sz w:val="20"/>
              </w:rPr>
              <w:t>Council teams</w:t>
            </w:r>
          </w:p>
          <w:p w14:paraId="537FF70A" w14:textId="77777777" w:rsidR="00D97A1B" w:rsidRPr="00E840AE" w:rsidRDefault="00D97A1B" w:rsidP="0034291A">
            <w:pPr>
              <w:pStyle w:val="NoSpacing"/>
              <w:rPr>
                <w:sz w:val="20"/>
              </w:rPr>
            </w:pPr>
          </w:p>
        </w:tc>
        <w:tc>
          <w:tcPr>
            <w:tcW w:w="3572" w:type="dxa"/>
            <w:shd w:val="clear" w:color="auto" w:fill="auto"/>
          </w:tcPr>
          <w:p w14:paraId="6F352691" w14:textId="77777777" w:rsidR="00D97A1B" w:rsidRPr="00E840AE" w:rsidRDefault="00D97A1B" w:rsidP="0034291A">
            <w:pPr>
              <w:pStyle w:val="NoSpacing"/>
              <w:rPr>
                <w:sz w:val="20"/>
              </w:rPr>
            </w:pPr>
            <w:r w:rsidRPr="00E840AE">
              <w:rPr>
                <w:sz w:val="20"/>
              </w:rPr>
              <w:t>Teams to undertake site inspections. Utilise data gathered at ERC</w:t>
            </w:r>
          </w:p>
          <w:p w14:paraId="6515686F" w14:textId="77777777" w:rsidR="00D97A1B" w:rsidRPr="00E840AE" w:rsidRDefault="00D97A1B" w:rsidP="0034291A">
            <w:pPr>
              <w:pStyle w:val="NoSpacing"/>
              <w:rPr>
                <w:sz w:val="20"/>
              </w:rPr>
            </w:pPr>
            <w:r w:rsidRPr="00E840AE">
              <w:rPr>
                <w:sz w:val="20"/>
              </w:rPr>
              <w:t>Data entered into Crisisworks via iPads or to Confirm</w:t>
            </w:r>
          </w:p>
          <w:p w14:paraId="01544990" w14:textId="77777777" w:rsidR="00D97A1B" w:rsidRPr="00E840AE" w:rsidRDefault="00D97A1B" w:rsidP="0034291A">
            <w:pPr>
              <w:pStyle w:val="NoSpacing"/>
              <w:rPr>
                <w:sz w:val="20"/>
              </w:rPr>
            </w:pPr>
            <w:r w:rsidRPr="00E840AE">
              <w:rPr>
                <w:sz w:val="20"/>
              </w:rPr>
              <w:t>Utilities will also conduct their own impact assessments and report to IC</w:t>
            </w:r>
          </w:p>
          <w:p w14:paraId="1996C79F" w14:textId="022C399B" w:rsidR="00D97A1B" w:rsidRDefault="00B8225C" w:rsidP="0034291A">
            <w:pPr>
              <w:pStyle w:val="NoSpacing"/>
              <w:rPr>
                <w:sz w:val="20"/>
              </w:rPr>
            </w:pPr>
            <w:r>
              <w:rPr>
                <w:sz w:val="20"/>
              </w:rPr>
              <w:t>DEECA</w:t>
            </w:r>
            <w:r w:rsidR="00D97A1B" w:rsidRPr="00E840AE">
              <w:rPr>
                <w:sz w:val="20"/>
              </w:rPr>
              <w:t xml:space="preserve"> </w:t>
            </w:r>
            <w:r w:rsidR="00D97A1B">
              <w:rPr>
                <w:sz w:val="20"/>
              </w:rPr>
              <w:t>and Parks Vic have responsibility on forest roads</w:t>
            </w:r>
          </w:p>
          <w:p w14:paraId="4874DBFB" w14:textId="77777777" w:rsidR="00D97A1B" w:rsidRPr="00E840AE" w:rsidRDefault="00D97A1B" w:rsidP="0034291A">
            <w:pPr>
              <w:pStyle w:val="NoSpacing"/>
              <w:rPr>
                <w:sz w:val="20"/>
              </w:rPr>
            </w:pPr>
            <w:r w:rsidRPr="00E840AE">
              <w:rPr>
                <w:sz w:val="20"/>
              </w:rPr>
              <w:t>RRV also have responsibility on declared roads – Information to be shared</w:t>
            </w:r>
          </w:p>
          <w:p w14:paraId="4627FA85" w14:textId="77777777" w:rsidR="00D97A1B" w:rsidRPr="00E840AE" w:rsidRDefault="00D97A1B" w:rsidP="0034291A">
            <w:pPr>
              <w:pStyle w:val="NoSpacing"/>
              <w:rPr>
                <w:sz w:val="20"/>
              </w:rPr>
            </w:pPr>
            <w:r w:rsidRPr="00E840AE">
              <w:rPr>
                <w:sz w:val="20"/>
              </w:rPr>
              <w:t>Building surveyors will be activated to survey damaged houses and report back to Council</w:t>
            </w:r>
          </w:p>
        </w:tc>
      </w:tr>
      <w:tr w:rsidR="00D97A1B" w:rsidRPr="00681A26" w14:paraId="6CE6420E" w14:textId="77777777" w:rsidTr="00D97A1B">
        <w:tc>
          <w:tcPr>
            <w:tcW w:w="4242" w:type="dxa"/>
            <w:shd w:val="clear" w:color="auto" w:fill="auto"/>
          </w:tcPr>
          <w:p w14:paraId="74F3C76E" w14:textId="77777777" w:rsidR="00D97A1B" w:rsidRPr="00E840AE" w:rsidRDefault="00D97A1B" w:rsidP="0034291A">
            <w:pPr>
              <w:pStyle w:val="NoSpacing"/>
              <w:rPr>
                <w:b/>
                <w:sz w:val="20"/>
              </w:rPr>
            </w:pPr>
            <w:r w:rsidRPr="00E840AE">
              <w:rPr>
                <w:b/>
                <w:sz w:val="20"/>
              </w:rPr>
              <w:t>Social environment</w:t>
            </w:r>
          </w:p>
          <w:p w14:paraId="4736BDA6" w14:textId="77777777" w:rsidR="00D97A1B" w:rsidRPr="00E840AE" w:rsidRDefault="00D97A1B" w:rsidP="0034291A">
            <w:pPr>
              <w:pStyle w:val="NoSpacing"/>
              <w:rPr>
                <w:sz w:val="20"/>
              </w:rPr>
            </w:pPr>
            <w:r w:rsidRPr="00E840AE">
              <w:rPr>
                <w:sz w:val="20"/>
              </w:rPr>
              <w:t>Includes psychosocial support, accommodation, health, basic needs</w:t>
            </w:r>
          </w:p>
          <w:p w14:paraId="1A16585B" w14:textId="77777777" w:rsidR="00D97A1B" w:rsidRPr="00E840AE" w:rsidRDefault="00D97A1B" w:rsidP="0034291A">
            <w:pPr>
              <w:pStyle w:val="NoSpacing"/>
              <w:rPr>
                <w:sz w:val="20"/>
              </w:rPr>
            </w:pPr>
          </w:p>
        </w:tc>
        <w:tc>
          <w:tcPr>
            <w:tcW w:w="1202" w:type="dxa"/>
            <w:shd w:val="clear" w:color="auto" w:fill="auto"/>
          </w:tcPr>
          <w:p w14:paraId="664866BC" w14:textId="77777777" w:rsidR="00D97A1B" w:rsidRPr="00E840AE" w:rsidRDefault="00D97A1B" w:rsidP="0034291A">
            <w:pPr>
              <w:pStyle w:val="NoSpacing"/>
              <w:rPr>
                <w:sz w:val="20"/>
              </w:rPr>
            </w:pPr>
            <w:r w:rsidRPr="00E840AE">
              <w:rPr>
                <w:sz w:val="20"/>
              </w:rPr>
              <w:t>MRM</w:t>
            </w:r>
          </w:p>
          <w:p w14:paraId="029A25AC" w14:textId="77777777" w:rsidR="00D97A1B" w:rsidRPr="00E840AE" w:rsidRDefault="00D97A1B" w:rsidP="0034291A">
            <w:pPr>
              <w:pStyle w:val="NoSpacing"/>
              <w:rPr>
                <w:sz w:val="20"/>
              </w:rPr>
            </w:pPr>
            <w:r w:rsidRPr="00E840AE">
              <w:rPr>
                <w:sz w:val="20"/>
              </w:rPr>
              <w:t>DFFH</w:t>
            </w:r>
          </w:p>
          <w:p w14:paraId="6EA3F61F" w14:textId="77777777" w:rsidR="00D97A1B" w:rsidRPr="00E840AE" w:rsidRDefault="00D97A1B" w:rsidP="0034291A">
            <w:pPr>
              <w:pStyle w:val="NoSpacing"/>
              <w:rPr>
                <w:sz w:val="20"/>
              </w:rPr>
            </w:pPr>
          </w:p>
        </w:tc>
        <w:tc>
          <w:tcPr>
            <w:tcW w:w="3572" w:type="dxa"/>
            <w:shd w:val="clear" w:color="auto" w:fill="auto"/>
          </w:tcPr>
          <w:p w14:paraId="2325FDC6" w14:textId="77777777" w:rsidR="00D97A1B" w:rsidRPr="00E840AE" w:rsidRDefault="00D97A1B" w:rsidP="0034291A">
            <w:pPr>
              <w:pStyle w:val="NoSpacing"/>
              <w:rPr>
                <w:sz w:val="20"/>
              </w:rPr>
            </w:pPr>
            <w:r w:rsidRPr="00E840AE">
              <w:rPr>
                <w:sz w:val="20"/>
              </w:rPr>
              <w:t>ERC data collection</w:t>
            </w:r>
          </w:p>
          <w:p w14:paraId="03855EBD" w14:textId="77777777" w:rsidR="00D97A1B" w:rsidRPr="00E840AE" w:rsidRDefault="00D97A1B" w:rsidP="0034291A">
            <w:pPr>
              <w:pStyle w:val="NoSpacing"/>
              <w:rPr>
                <w:sz w:val="20"/>
              </w:rPr>
            </w:pPr>
            <w:r w:rsidRPr="00E840AE">
              <w:rPr>
                <w:sz w:val="20"/>
              </w:rPr>
              <w:t>Home visits (SIA teams to include a counsellor where possible)</w:t>
            </w:r>
          </w:p>
          <w:p w14:paraId="2E9028EA" w14:textId="77777777" w:rsidR="00D97A1B" w:rsidRPr="00E840AE" w:rsidRDefault="00D97A1B" w:rsidP="0034291A">
            <w:pPr>
              <w:pStyle w:val="NoSpacing"/>
              <w:rPr>
                <w:sz w:val="20"/>
              </w:rPr>
            </w:pPr>
            <w:r w:rsidRPr="00E840AE">
              <w:rPr>
                <w:sz w:val="20"/>
              </w:rPr>
              <w:t>Phone calls</w:t>
            </w:r>
          </w:p>
          <w:p w14:paraId="6B7E71F2" w14:textId="77777777" w:rsidR="00D97A1B" w:rsidRPr="00E840AE" w:rsidRDefault="00D97A1B" w:rsidP="0034291A">
            <w:pPr>
              <w:pStyle w:val="NoSpacing"/>
              <w:rPr>
                <w:sz w:val="20"/>
              </w:rPr>
            </w:pPr>
            <w:r w:rsidRPr="00E840AE">
              <w:rPr>
                <w:sz w:val="20"/>
              </w:rPr>
              <w:t>Data entered into Crisisworks (Recovery)</w:t>
            </w:r>
          </w:p>
        </w:tc>
      </w:tr>
      <w:tr w:rsidR="00D97A1B" w:rsidRPr="00681A26" w14:paraId="76675E4C" w14:textId="77777777" w:rsidTr="00D97A1B">
        <w:tc>
          <w:tcPr>
            <w:tcW w:w="4242" w:type="dxa"/>
            <w:shd w:val="clear" w:color="auto" w:fill="auto"/>
          </w:tcPr>
          <w:p w14:paraId="5880F7B7" w14:textId="77777777" w:rsidR="00D97A1B" w:rsidRPr="00E840AE" w:rsidRDefault="00D97A1B" w:rsidP="0034291A">
            <w:pPr>
              <w:pStyle w:val="NoSpacing"/>
              <w:rPr>
                <w:b/>
                <w:sz w:val="20"/>
              </w:rPr>
            </w:pPr>
            <w:r w:rsidRPr="00E840AE">
              <w:rPr>
                <w:b/>
                <w:sz w:val="20"/>
              </w:rPr>
              <w:t>Natural environment</w:t>
            </w:r>
          </w:p>
          <w:p w14:paraId="66ABFF38" w14:textId="77777777" w:rsidR="00D97A1B" w:rsidRPr="00E840AE" w:rsidRDefault="00D97A1B" w:rsidP="0034291A">
            <w:pPr>
              <w:pStyle w:val="NoSpacing"/>
              <w:rPr>
                <w:sz w:val="20"/>
              </w:rPr>
            </w:pPr>
            <w:r w:rsidRPr="00E840AE">
              <w:rPr>
                <w:sz w:val="20"/>
              </w:rPr>
              <w:t>Includes dangerous trees, native animals, restoration and erosion prevention</w:t>
            </w:r>
          </w:p>
        </w:tc>
        <w:tc>
          <w:tcPr>
            <w:tcW w:w="1202" w:type="dxa"/>
            <w:shd w:val="clear" w:color="auto" w:fill="auto"/>
          </w:tcPr>
          <w:p w14:paraId="6F6AFC14" w14:textId="77777777" w:rsidR="00D97A1B" w:rsidRPr="00E840AE" w:rsidRDefault="00D97A1B" w:rsidP="0034291A">
            <w:pPr>
              <w:pStyle w:val="NoSpacing"/>
              <w:rPr>
                <w:sz w:val="20"/>
              </w:rPr>
            </w:pPr>
            <w:r w:rsidRPr="00E840AE">
              <w:rPr>
                <w:sz w:val="20"/>
              </w:rPr>
              <w:t>MEMO</w:t>
            </w:r>
          </w:p>
          <w:p w14:paraId="76558B51" w14:textId="77777777" w:rsidR="00D97A1B" w:rsidRPr="00E840AE" w:rsidRDefault="00D97A1B" w:rsidP="0034291A">
            <w:pPr>
              <w:pStyle w:val="NoSpacing"/>
              <w:rPr>
                <w:sz w:val="20"/>
              </w:rPr>
            </w:pPr>
            <w:r w:rsidRPr="00E840AE">
              <w:rPr>
                <w:sz w:val="20"/>
              </w:rPr>
              <w:t>Agencies</w:t>
            </w:r>
          </w:p>
        </w:tc>
        <w:tc>
          <w:tcPr>
            <w:tcW w:w="3572" w:type="dxa"/>
            <w:shd w:val="clear" w:color="auto" w:fill="auto"/>
          </w:tcPr>
          <w:p w14:paraId="4ACE8C99" w14:textId="77777777" w:rsidR="00D97A1B" w:rsidRPr="00E840AE" w:rsidRDefault="00D97A1B" w:rsidP="0034291A">
            <w:pPr>
              <w:pStyle w:val="NoSpacing"/>
              <w:rPr>
                <w:sz w:val="20"/>
              </w:rPr>
            </w:pPr>
            <w:r w:rsidRPr="00E840AE">
              <w:rPr>
                <w:sz w:val="20"/>
              </w:rPr>
              <w:t>Site inspections</w:t>
            </w:r>
          </w:p>
          <w:p w14:paraId="70F4B241" w14:textId="77777777" w:rsidR="00D97A1B" w:rsidRPr="00E840AE" w:rsidRDefault="00D97A1B" w:rsidP="0034291A">
            <w:pPr>
              <w:pStyle w:val="NoSpacing"/>
              <w:rPr>
                <w:sz w:val="20"/>
              </w:rPr>
            </w:pPr>
            <w:r w:rsidRPr="00E840AE">
              <w:rPr>
                <w:sz w:val="20"/>
              </w:rPr>
              <w:t xml:space="preserve">Data entered into Confirm (Council roads) </w:t>
            </w:r>
          </w:p>
        </w:tc>
      </w:tr>
      <w:tr w:rsidR="00D97A1B" w:rsidRPr="00681A26" w14:paraId="2B99F95A" w14:textId="77777777" w:rsidTr="00D97A1B">
        <w:tc>
          <w:tcPr>
            <w:tcW w:w="4242" w:type="dxa"/>
            <w:shd w:val="clear" w:color="auto" w:fill="auto"/>
          </w:tcPr>
          <w:p w14:paraId="76997F05" w14:textId="77777777" w:rsidR="00D97A1B" w:rsidRPr="00E840AE" w:rsidRDefault="00D97A1B" w:rsidP="0034291A">
            <w:pPr>
              <w:pStyle w:val="NoSpacing"/>
              <w:rPr>
                <w:b/>
                <w:sz w:val="20"/>
              </w:rPr>
            </w:pPr>
            <w:r w:rsidRPr="00E840AE">
              <w:rPr>
                <w:b/>
                <w:sz w:val="20"/>
              </w:rPr>
              <w:t>Agriculture</w:t>
            </w:r>
          </w:p>
          <w:p w14:paraId="79AAD4EE" w14:textId="77777777" w:rsidR="00D97A1B" w:rsidRPr="00E840AE" w:rsidRDefault="00D97A1B" w:rsidP="0034291A">
            <w:pPr>
              <w:pStyle w:val="NoSpacing"/>
              <w:rPr>
                <w:sz w:val="20"/>
              </w:rPr>
            </w:pPr>
            <w:r w:rsidRPr="00E840AE">
              <w:rPr>
                <w:sz w:val="20"/>
              </w:rPr>
              <w:t>Includes livestock care and burial, fencing, fodder, water replacement</w:t>
            </w:r>
          </w:p>
          <w:p w14:paraId="29B7A0E1" w14:textId="77777777" w:rsidR="00D97A1B" w:rsidRPr="00E840AE" w:rsidRDefault="00D97A1B" w:rsidP="0034291A">
            <w:pPr>
              <w:pStyle w:val="NoSpacing"/>
              <w:rPr>
                <w:sz w:val="20"/>
              </w:rPr>
            </w:pPr>
            <w:r w:rsidRPr="00E840AE">
              <w:rPr>
                <w:sz w:val="20"/>
              </w:rPr>
              <w:t>Impact assessments led by Agriculture Victoria with Council as support agency</w:t>
            </w:r>
          </w:p>
          <w:p w14:paraId="04A3994E" w14:textId="77777777" w:rsidR="00D97A1B" w:rsidRPr="00E840AE" w:rsidRDefault="00D97A1B" w:rsidP="0034291A">
            <w:pPr>
              <w:pStyle w:val="NoSpacing"/>
              <w:rPr>
                <w:sz w:val="20"/>
              </w:rPr>
            </w:pPr>
          </w:p>
        </w:tc>
        <w:tc>
          <w:tcPr>
            <w:tcW w:w="1202" w:type="dxa"/>
            <w:shd w:val="clear" w:color="auto" w:fill="auto"/>
          </w:tcPr>
          <w:p w14:paraId="133CF658" w14:textId="77777777" w:rsidR="00D97A1B" w:rsidRPr="00E840AE" w:rsidRDefault="00D97A1B" w:rsidP="0034291A">
            <w:pPr>
              <w:pStyle w:val="NoSpacing"/>
              <w:rPr>
                <w:sz w:val="20"/>
              </w:rPr>
            </w:pPr>
            <w:r w:rsidRPr="00E840AE">
              <w:rPr>
                <w:sz w:val="20"/>
              </w:rPr>
              <w:t>Agriculture Victoria</w:t>
            </w:r>
          </w:p>
          <w:p w14:paraId="24C33981" w14:textId="77777777" w:rsidR="00D97A1B" w:rsidRPr="00E840AE" w:rsidRDefault="00D97A1B" w:rsidP="0034291A">
            <w:pPr>
              <w:pStyle w:val="NoSpacing"/>
              <w:rPr>
                <w:sz w:val="20"/>
              </w:rPr>
            </w:pPr>
            <w:r w:rsidRPr="00E840AE">
              <w:rPr>
                <w:sz w:val="20"/>
              </w:rPr>
              <w:t>MEMO</w:t>
            </w:r>
          </w:p>
          <w:p w14:paraId="7081D1CB" w14:textId="77777777" w:rsidR="00D97A1B" w:rsidRPr="00E840AE" w:rsidRDefault="00D97A1B" w:rsidP="0034291A">
            <w:pPr>
              <w:pStyle w:val="NoSpacing"/>
              <w:rPr>
                <w:sz w:val="20"/>
              </w:rPr>
            </w:pPr>
            <w:r w:rsidRPr="00E840AE">
              <w:rPr>
                <w:sz w:val="20"/>
              </w:rPr>
              <w:t>MAWC</w:t>
            </w:r>
          </w:p>
        </w:tc>
        <w:tc>
          <w:tcPr>
            <w:tcW w:w="3572" w:type="dxa"/>
            <w:shd w:val="clear" w:color="auto" w:fill="auto"/>
          </w:tcPr>
          <w:p w14:paraId="3F5A40F9" w14:textId="77777777" w:rsidR="00D97A1B" w:rsidRPr="00E840AE" w:rsidRDefault="00D97A1B" w:rsidP="0034291A">
            <w:pPr>
              <w:pStyle w:val="NoSpacing"/>
              <w:rPr>
                <w:sz w:val="20"/>
              </w:rPr>
            </w:pPr>
            <w:r w:rsidRPr="00E840AE">
              <w:rPr>
                <w:sz w:val="20"/>
              </w:rPr>
              <w:t>Site visits</w:t>
            </w:r>
          </w:p>
          <w:p w14:paraId="047B5D6A" w14:textId="77777777" w:rsidR="00D97A1B" w:rsidRPr="00E840AE" w:rsidRDefault="00D97A1B" w:rsidP="0034291A">
            <w:pPr>
              <w:pStyle w:val="NoSpacing"/>
              <w:rPr>
                <w:sz w:val="20"/>
              </w:rPr>
            </w:pPr>
            <w:r w:rsidRPr="00E840AE">
              <w:rPr>
                <w:sz w:val="20"/>
              </w:rPr>
              <w:t>Phone calls</w:t>
            </w:r>
          </w:p>
          <w:p w14:paraId="0BBB4D87" w14:textId="77777777" w:rsidR="00D97A1B" w:rsidRPr="00E840AE" w:rsidRDefault="00D97A1B" w:rsidP="0034291A">
            <w:pPr>
              <w:pStyle w:val="NoSpacing"/>
              <w:rPr>
                <w:sz w:val="20"/>
              </w:rPr>
            </w:pPr>
            <w:r w:rsidRPr="00E840AE">
              <w:rPr>
                <w:sz w:val="20"/>
              </w:rPr>
              <w:t>Data entered into Crisisworks Impact Assessment and Recovery modules</w:t>
            </w:r>
          </w:p>
        </w:tc>
      </w:tr>
      <w:tr w:rsidR="00D97A1B" w:rsidRPr="00681A26" w14:paraId="0C49F748" w14:textId="77777777" w:rsidTr="00D97A1B">
        <w:tc>
          <w:tcPr>
            <w:tcW w:w="9016" w:type="dxa"/>
            <w:gridSpan w:val="3"/>
            <w:shd w:val="clear" w:color="auto" w:fill="1C1841"/>
          </w:tcPr>
          <w:p w14:paraId="4CFFCC35" w14:textId="77777777" w:rsidR="00D97A1B" w:rsidRPr="00681A26" w:rsidRDefault="00D97A1B" w:rsidP="0034291A">
            <w:pPr>
              <w:pStyle w:val="NoSpacing"/>
            </w:pPr>
            <w:r w:rsidRPr="00681A26">
              <w:rPr>
                <w:b/>
              </w:rPr>
              <w:t>POST EMERGENCY NEEDS ASSESSMENT (PENA)</w:t>
            </w:r>
          </w:p>
        </w:tc>
      </w:tr>
      <w:tr w:rsidR="00D97A1B" w:rsidRPr="00681A26" w14:paraId="1D762742" w14:textId="77777777" w:rsidTr="00D97A1B">
        <w:tc>
          <w:tcPr>
            <w:tcW w:w="4242" w:type="dxa"/>
            <w:shd w:val="clear" w:color="auto" w:fill="auto"/>
          </w:tcPr>
          <w:p w14:paraId="0CA03976" w14:textId="77777777" w:rsidR="00D97A1B" w:rsidRPr="00E840AE" w:rsidRDefault="00D97A1B" w:rsidP="0034291A">
            <w:pPr>
              <w:pStyle w:val="NoSpacing"/>
              <w:rPr>
                <w:b/>
                <w:sz w:val="20"/>
              </w:rPr>
            </w:pPr>
            <w:r w:rsidRPr="00E840AE">
              <w:rPr>
                <w:b/>
                <w:sz w:val="20"/>
              </w:rPr>
              <w:t>Economic</w:t>
            </w:r>
          </w:p>
          <w:p w14:paraId="79C90F19" w14:textId="77777777" w:rsidR="00D97A1B" w:rsidRPr="00E840AE" w:rsidRDefault="00D97A1B" w:rsidP="0034291A">
            <w:pPr>
              <w:pStyle w:val="NoSpacing"/>
              <w:rPr>
                <w:sz w:val="20"/>
              </w:rPr>
            </w:pPr>
            <w:r w:rsidRPr="00E840AE">
              <w:rPr>
                <w:sz w:val="20"/>
              </w:rPr>
              <w:t>Assessment of businesses affected and needs</w:t>
            </w:r>
          </w:p>
          <w:p w14:paraId="31552ADE" w14:textId="77777777" w:rsidR="00D97A1B" w:rsidRPr="00E840AE" w:rsidRDefault="00D97A1B" w:rsidP="0034291A">
            <w:pPr>
              <w:pStyle w:val="NoSpacing"/>
              <w:rPr>
                <w:b/>
                <w:sz w:val="20"/>
              </w:rPr>
            </w:pPr>
          </w:p>
        </w:tc>
        <w:tc>
          <w:tcPr>
            <w:tcW w:w="1202" w:type="dxa"/>
            <w:shd w:val="clear" w:color="auto" w:fill="auto"/>
          </w:tcPr>
          <w:p w14:paraId="2B5A58FF" w14:textId="77777777" w:rsidR="00D97A1B" w:rsidRPr="00E840AE" w:rsidRDefault="00D97A1B" w:rsidP="0034291A">
            <w:pPr>
              <w:pStyle w:val="NoSpacing"/>
              <w:rPr>
                <w:sz w:val="20"/>
              </w:rPr>
            </w:pPr>
            <w:r w:rsidRPr="00E840AE">
              <w:rPr>
                <w:sz w:val="20"/>
              </w:rPr>
              <w:t>CCIMT</w:t>
            </w:r>
          </w:p>
          <w:p w14:paraId="4414FA04" w14:textId="77777777" w:rsidR="00D97A1B" w:rsidRPr="00E840AE" w:rsidRDefault="00D97A1B" w:rsidP="0034291A">
            <w:pPr>
              <w:pStyle w:val="NoSpacing"/>
              <w:rPr>
                <w:sz w:val="20"/>
              </w:rPr>
            </w:pPr>
            <w:r w:rsidRPr="00E840AE">
              <w:rPr>
                <w:sz w:val="20"/>
              </w:rPr>
              <w:t>MRM</w:t>
            </w:r>
          </w:p>
          <w:p w14:paraId="73C83AF3" w14:textId="77777777" w:rsidR="00D97A1B" w:rsidRPr="00E840AE" w:rsidRDefault="00D97A1B" w:rsidP="0034291A">
            <w:pPr>
              <w:pStyle w:val="NoSpacing"/>
              <w:rPr>
                <w:sz w:val="20"/>
              </w:rPr>
            </w:pPr>
            <w:r w:rsidRPr="00E840AE">
              <w:rPr>
                <w:sz w:val="20"/>
              </w:rPr>
              <w:t>Eco Dev</w:t>
            </w:r>
          </w:p>
          <w:p w14:paraId="638A71C3" w14:textId="77777777" w:rsidR="00D97A1B" w:rsidRPr="00E840AE" w:rsidRDefault="00D97A1B" w:rsidP="0034291A">
            <w:pPr>
              <w:pStyle w:val="NoSpacing"/>
              <w:rPr>
                <w:sz w:val="20"/>
              </w:rPr>
            </w:pPr>
            <w:r w:rsidRPr="00E840AE">
              <w:rPr>
                <w:sz w:val="20"/>
              </w:rPr>
              <w:t>DJPR</w:t>
            </w:r>
          </w:p>
        </w:tc>
        <w:tc>
          <w:tcPr>
            <w:tcW w:w="3572" w:type="dxa"/>
            <w:shd w:val="clear" w:color="auto" w:fill="auto"/>
          </w:tcPr>
          <w:p w14:paraId="513B3ED9" w14:textId="77777777" w:rsidR="00D97A1B" w:rsidRPr="00E840AE" w:rsidRDefault="00D97A1B" w:rsidP="0034291A">
            <w:pPr>
              <w:pStyle w:val="NoSpacing"/>
              <w:rPr>
                <w:sz w:val="20"/>
              </w:rPr>
            </w:pPr>
            <w:r w:rsidRPr="00E840AE">
              <w:rPr>
                <w:sz w:val="20"/>
              </w:rPr>
              <w:t>Face to face</w:t>
            </w:r>
            <w:r>
              <w:rPr>
                <w:sz w:val="20"/>
              </w:rPr>
              <w:t xml:space="preserve"> and on-line</w:t>
            </w:r>
          </w:p>
          <w:p w14:paraId="68E6F215" w14:textId="77777777" w:rsidR="00D97A1B" w:rsidRPr="00E840AE" w:rsidRDefault="00D97A1B" w:rsidP="0034291A">
            <w:pPr>
              <w:pStyle w:val="NoSpacing"/>
              <w:rPr>
                <w:sz w:val="20"/>
              </w:rPr>
            </w:pPr>
            <w:r w:rsidRPr="00E840AE">
              <w:rPr>
                <w:sz w:val="20"/>
              </w:rPr>
              <w:t>Meetings</w:t>
            </w:r>
          </w:p>
          <w:p w14:paraId="7EE1F501" w14:textId="77777777" w:rsidR="00D97A1B" w:rsidRPr="00E840AE" w:rsidRDefault="00D97A1B" w:rsidP="0034291A">
            <w:pPr>
              <w:pStyle w:val="NoSpacing"/>
              <w:rPr>
                <w:sz w:val="20"/>
              </w:rPr>
            </w:pPr>
            <w:r>
              <w:rPr>
                <w:sz w:val="20"/>
              </w:rPr>
              <w:t>Phone calls</w:t>
            </w:r>
          </w:p>
          <w:p w14:paraId="3D811E5A" w14:textId="77777777" w:rsidR="00D97A1B" w:rsidRPr="00E840AE" w:rsidRDefault="00D97A1B" w:rsidP="0034291A">
            <w:pPr>
              <w:pStyle w:val="NoSpacing"/>
              <w:rPr>
                <w:sz w:val="20"/>
              </w:rPr>
            </w:pPr>
          </w:p>
        </w:tc>
      </w:tr>
      <w:tr w:rsidR="00D97A1B" w:rsidRPr="00681A26" w14:paraId="1FB3FF60" w14:textId="77777777" w:rsidTr="00D97A1B">
        <w:tc>
          <w:tcPr>
            <w:tcW w:w="4242" w:type="dxa"/>
            <w:shd w:val="clear" w:color="auto" w:fill="auto"/>
          </w:tcPr>
          <w:p w14:paraId="58CCCA2B" w14:textId="77777777" w:rsidR="00D97A1B" w:rsidRPr="00E840AE" w:rsidRDefault="00D97A1B" w:rsidP="0034291A">
            <w:pPr>
              <w:pStyle w:val="NoSpacing"/>
              <w:rPr>
                <w:sz w:val="20"/>
              </w:rPr>
            </w:pPr>
            <w:r w:rsidRPr="00E840AE">
              <w:rPr>
                <w:sz w:val="20"/>
              </w:rPr>
              <w:t>Community health and well being</w:t>
            </w:r>
          </w:p>
        </w:tc>
        <w:tc>
          <w:tcPr>
            <w:tcW w:w="1202" w:type="dxa"/>
            <w:shd w:val="clear" w:color="auto" w:fill="auto"/>
          </w:tcPr>
          <w:p w14:paraId="4374C07E" w14:textId="77777777" w:rsidR="00D97A1B" w:rsidRPr="00E840AE" w:rsidRDefault="00D97A1B" w:rsidP="0034291A">
            <w:pPr>
              <w:pStyle w:val="NoSpacing"/>
              <w:rPr>
                <w:sz w:val="20"/>
              </w:rPr>
            </w:pPr>
            <w:r w:rsidRPr="00E840AE">
              <w:rPr>
                <w:sz w:val="20"/>
              </w:rPr>
              <w:t>MRM</w:t>
            </w:r>
          </w:p>
          <w:p w14:paraId="710978B0" w14:textId="77777777" w:rsidR="00D97A1B" w:rsidRPr="00E840AE" w:rsidRDefault="00D97A1B" w:rsidP="0034291A">
            <w:pPr>
              <w:pStyle w:val="NoSpacing"/>
              <w:rPr>
                <w:sz w:val="20"/>
              </w:rPr>
            </w:pPr>
            <w:r w:rsidRPr="00E840AE">
              <w:rPr>
                <w:sz w:val="20"/>
              </w:rPr>
              <w:t>DFFH</w:t>
            </w:r>
          </w:p>
        </w:tc>
        <w:tc>
          <w:tcPr>
            <w:tcW w:w="3572" w:type="dxa"/>
            <w:shd w:val="clear" w:color="auto" w:fill="auto"/>
          </w:tcPr>
          <w:p w14:paraId="1367ECC1" w14:textId="77777777" w:rsidR="00D97A1B" w:rsidRPr="00E840AE" w:rsidRDefault="00D97A1B" w:rsidP="0034291A">
            <w:pPr>
              <w:pStyle w:val="NoSpacing"/>
              <w:rPr>
                <w:sz w:val="20"/>
              </w:rPr>
            </w:pPr>
            <w:r w:rsidRPr="00E840AE">
              <w:rPr>
                <w:sz w:val="20"/>
              </w:rPr>
              <w:t>Meetings, social gatherings</w:t>
            </w:r>
          </w:p>
          <w:p w14:paraId="14F2627C" w14:textId="77777777" w:rsidR="00D97A1B" w:rsidRPr="00E840AE" w:rsidRDefault="00D97A1B" w:rsidP="0034291A">
            <w:pPr>
              <w:pStyle w:val="NoSpacing"/>
              <w:rPr>
                <w:sz w:val="20"/>
              </w:rPr>
            </w:pPr>
            <w:r w:rsidRPr="00E840AE">
              <w:rPr>
                <w:sz w:val="20"/>
              </w:rPr>
              <w:t>Social media</w:t>
            </w:r>
          </w:p>
          <w:p w14:paraId="31B8F5A1" w14:textId="77777777" w:rsidR="00D97A1B" w:rsidRPr="00E840AE" w:rsidRDefault="00D97A1B" w:rsidP="0034291A">
            <w:pPr>
              <w:pStyle w:val="NoSpacing"/>
              <w:rPr>
                <w:sz w:val="20"/>
              </w:rPr>
            </w:pPr>
            <w:r w:rsidRPr="00E840AE">
              <w:rPr>
                <w:sz w:val="20"/>
              </w:rPr>
              <w:t>Face to face with community leaders</w:t>
            </w:r>
          </w:p>
        </w:tc>
      </w:tr>
      <w:tr w:rsidR="00D97A1B" w:rsidRPr="00681A26" w14:paraId="71913124" w14:textId="77777777" w:rsidTr="00D97A1B">
        <w:tc>
          <w:tcPr>
            <w:tcW w:w="4242" w:type="dxa"/>
            <w:shd w:val="clear" w:color="auto" w:fill="auto"/>
          </w:tcPr>
          <w:p w14:paraId="5758D034" w14:textId="77777777" w:rsidR="00D97A1B" w:rsidRPr="00E840AE" w:rsidRDefault="00D97A1B" w:rsidP="0034291A">
            <w:pPr>
              <w:pStyle w:val="NoSpacing"/>
              <w:rPr>
                <w:sz w:val="20"/>
              </w:rPr>
            </w:pPr>
            <w:r w:rsidRPr="00E840AE">
              <w:rPr>
                <w:sz w:val="20"/>
              </w:rPr>
              <w:t xml:space="preserve">Reporting on cost of restoration and recovery </w:t>
            </w:r>
          </w:p>
          <w:p w14:paraId="05383BED" w14:textId="77777777" w:rsidR="00D97A1B" w:rsidRPr="00E840AE" w:rsidRDefault="00D97A1B" w:rsidP="0034291A">
            <w:pPr>
              <w:pStyle w:val="NoSpacing"/>
              <w:rPr>
                <w:sz w:val="20"/>
              </w:rPr>
            </w:pPr>
            <w:r w:rsidRPr="00E840AE">
              <w:rPr>
                <w:sz w:val="20"/>
              </w:rPr>
              <w:t>Early estimations move to detailed costings</w:t>
            </w:r>
          </w:p>
        </w:tc>
        <w:tc>
          <w:tcPr>
            <w:tcW w:w="1202" w:type="dxa"/>
            <w:shd w:val="clear" w:color="auto" w:fill="auto"/>
          </w:tcPr>
          <w:p w14:paraId="595FAF30" w14:textId="77777777" w:rsidR="00D97A1B" w:rsidRPr="00E840AE" w:rsidRDefault="00D97A1B" w:rsidP="0034291A">
            <w:pPr>
              <w:pStyle w:val="NoSpacing"/>
              <w:rPr>
                <w:sz w:val="20"/>
              </w:rPr>
            </w:pPr>
            <w:r w:rsidRPr="00E840AE">
              <w:rPr>
                <w:sz w:val="20"/>
              </w:rPr>
              <w:t>MAP</w:t>
            </w:r>
          </w:p>
          <w:p w14:paraId="46D0B834" w14:textId="77777777" w:rsidR="00D97A1B" w:rsidRPr="00E840AE" w:rsidRDefault="00D97A1B" w:rsidP="0034291A">
            <w:pPr>
              <w:pStyle w:val="NoSpacing"/>
              <w:rPr>
                <w:sz w:val="20"/>
              </w:rPr>
            </w:pPr>
            <w:r w:rsidRPr="00E840AE">
              <w:rPr>
                <w:sz w:val="20"/>
              </w:rPr>
              <w:t>Finance MRM</w:t>
            </w:r>
          </w:p>
          <w:p w14:paraId="50376EB8" w14:textId="77777777" w:rsidR="00D97A1B" w:rsidRPr="00E840AE" w:rsidRDefault="00D97A1B" w:rsidP="0034291A">
            <w:pPr>
              <w:pStyle w:val="NoSpacing"/>
              <w:rPr>
                <w:sz w:val="20"/>
              </w:rPr>
            </w:pPr>
          </w:p>
        </w:tc>
        <w:tc>
          <w:tcPr>
            <w:tcW w:w="3572" w:type="dxa"/>
            <w:shd w:val="clear" w:color="auto" w:fill="auto"/>
          </w:tcPr>
          <w:p w14:paraId="799F5BC9" w14:textId="77777777" w:rsidR="00D97A1B" w:rsidRPr="00E840AE" w:rsidRDefault="00D97A1B" w:rsidP="0034291A">
            <w:pPr>
              <w:pStyle w:val="NoSpacing"/>
              <w:rPr>
                <w:sz w:val="20"/>
              </w:rPr>
            </w:pPr>
            <w:r w:rsidRPr="00E840AE">
              <w:rPr>
                <w:sz w:val="20"/>
              </w:rPr>
              <w:t>Crisisworks and internal</w:t>
            </w:r>
            <w:r>
              <w:rPr>
                <w:sz w:val="20"/>
              </w:rPr>
              <w:t xml:space="preserve"> CONFIRM</w:t>
            </w:r>
            <w:r w:rsidRPr="00E840AE">
              <w:rPr>
                <w:sz w:val="20"/>
              </w:rPr>
              <w:t xml:space="preserve"> reports prepared for NDRRA</w:t>
            </w:r>
          </w:p>
        </w:tc>
      </w:tr>
      <w:tr w:rsidR="00D97A1B" w:rsidRPr="00681A26" w14:paraId="1A95CC12" w14:textId="77777777" w:rsidTr="00D97A1B">
        <w:tc>
          <w:tcPr>
            <w:tcW w:w="4242" w:type="dxa"/>
            <w:shd w:val="clear" w:color="auto" w:fill="auto"/>
          </w:tcPr>
          <w:p w14:paraId="6A172D7C" w14:textId="77777777" w:rsidR="00D97A1B" w:rsidRPr="00E840AE" w:rsidRDefault="00D97A1B" w:rsidP="0034291A">
            <w:pPr>
              <w:pStyle w:val="NoSpacing"/>
              <w:rPr>
                <w:sz w:val="20"/>
              </w:rPr>
            </w:pPr>
            <w:r w:rsidRPr="00E840AE">
              <w:rPr>
                <w:sz w:val="20"/>
              </w:rPr>
              <w:t>Inform recovery planning</w:t>
            </w:r>
          </w:p>
        </w:tc>
        <w:tc>
          <w:tcPr>
            <w:tcW w:w="1202" w:type="dxa"/>
            <w:shd w:val="clear" w:color="auto" w:fill="auto"/>
          </w:tcPr>
          <w:p w14:paraId="1638CE2F" w14:textId="77777777" w:rsidR="00D97A1B" w:rsidRPr="00E840AE" w:rsidRDefault="00D97A1B" w:rsidP="0034291A">
            <w:pPr>
              <w:pStyle w:val="NoSpacing"/>
              <w:rPr>
                <w:sz w:val="20"/>
              </w:rPr>
            </w:pPr>
            <w:r w:rsidRPr="00E840AE">
              <w:rPr>
                <w:sz w:val="20"/>
              </w:rPr>
              <w:t>MRM</w:t>
            </w:r>
          </w:p>
          <w:p w14:paraId="1C4A9647" w14:textId="77777777" w:rsidR="00D97A1B" w:rsidRPr="00E840AE" w:rsidRDefault="00D97A1B" w:rsidP="0034291A">
            <w:pPr>
              <w:pStyle w:val="NoSpacing"/>
              <w:rPr>
                <w:sz w:val="20"/>
              </w:rPr>
            </w:pPr>
          </w:p>
        </w:tc>
        <w:tc>
          <w:tcPr>
            <w:tcW w:w="3572" w:type="dxa"/>
            <w:shd w:val="clear" w:color="auto" w:fill="auto"/>
          </w:tcPr>
          <w:p w14:paraId="7473D3EB" w14:textId="77777777" w:rsidR="00D97A1B" w:rsidRPr="00E840AE" w:rsidRDefault="00D97A1B" w:rsidP="0034291A">
            <w:pPr>
              <w:pStyle w:val="NoSpacing"/>
              <w:rPr>
                <w:sz w:val="20"/>
              </w:rPr>
            </w:pPr>
            <w:r w:rsidRPr="00E840AE">
              <w:rPr>
                <w:sz w:val="20"/>
              </w:rPr>
              <w:t>Recovery committee</w:t>
            </w:r>
          </w:p>
        </w:tc>
      </w:tr>
    </w:tbl>
    <w:p w14:paraId="3718D259" w14:textId="0CC09CB5" w:rsidR="00A6048A" w:rsidRPr="00BE69D2" w:rsidRDefault="00BE69D2" w:rsidP="00A6048A">
      <w:pPr>
        <w:rPr>
          <w:b/>
          <w:bCs/>
          <w:lang w:bidi="ar-SA"/>
        </w:rPr>
      </w:pPr>
      <w:bookmarkStart w:id="500" w:name="_Toc58505283"/>
      <w:bookmarkStart w:id="501" w:name="_Toc134188166"/>
      <w:bookmarkStart w:id="502" w:name="_Toc134188428"/>
      <w:r w:rsidRPr="00BE69D2">
        <w:rPr>
          <w:b/>
          <w:bCs/>
          <w:lang w:bidi="ar-SA"/>
        </w:rPr>
        <w:t>Also refer Appendix 7</w:t>
      </w:r>
    </w:p>
    <w:p w14:paraId="170E4727" w14:textId="50E22049" w:rsidR="001A08DA" w:rsidRDefault="001A08DA" w:rsidP="003F47C0">
      <w:pPr>
        <w:pStyle w:val="Heading3"/>
      </w:pPr>
      <w:bookmarkStart w:id="503" w:name="_Toc152748749"/>
      <w:r>
        <w:t xml:space="preserve">Data Capture </w:t>
      </w:r>
      <w:r w:rsidR="0069211D">
        <w:t>during</w:t>
      </w:r>
      <w:r>
        <w:t xml:space="preserve"> Impact Assessments</w:t>
      </w:r>
      <w:bookmarkEnd w:id="500"/>
      <w:bookmarkEnd w:id="501"/>
      <w:bookmarkEnd w:id="502"/>
      <w:bookmarkEnd w:id="503"/>
    </w:p>
    <w:p w14:paraId="19CC60D6" w14:textId="77777777" w:rsidR="00166828" w:rsidRDefault="001A08DA" w:rsidP="001A08DA">
      <w:pPr>
        <w:rPr>
          <w:lang w:bidi="ar-SA"/>
        </w:rPr>
      </w:pPr>
      <w:r>
        <w:rPr>
          <w:lang w:bidi="ar-SA"/>
        </w:rPr>
        <w:t xml:space="preserve">Council use the </w:t>
      </w:r>
      <w:r w:rsidRPr="00166828">
        <w:rPr>
          <w:lang w:bidi="ar-SA"/>
        </w:rPr>
        <w:t>impact assessment module</w:t>
      </w:r>
      <w:r>
        <w:rPr>
          <w:lang w:bidi="ar-SA"/>
        </w:rPr>
        <w:t xml:space="preserve"> of Crisisworks to record data from any impact assessments. This allows field staff to directly input data via phones or tablet computers as required.  </w:t>
      </w:r>
    </w:p>
    <w:p w14:paraId="50ABB806" w14:textId="4A357044" w:rsidR="001A08DA" w:rsidRPr="001A08DA" w:rsidRDefault="001A08DA" w:rsidP="001A08DA">
      <w:pPr>
        <w:rPr>
          <w:lang w:bidi="ar-SA"/>
        </w:rPr>
      </w:pPr>
      <w:r>
        <w:rPr>
          <w:lang w:bidi="ar-SA"/>
        </w:rPr>
        <w:lastRenderedPageBreak/>
        <w:t xml:space="preserve">The module does not require internet access but an application (through the google play or </w:t>
      </w:r>
      <w:r w:rsidR="0096607E">
        <w:rPr>
          <w:lang w:bidi="ar-SA"/>
        </w:rPr>
        <w:t xml:space="preserve">iTunes </w:t>
      </w:r>
      <w:r>
        <w:rPr>
          <w:lang w:bidi="ar-SA"/>
        </w:rPr>
        <w:t>stores) is required to be downloaded to a device before it is used in the field.</w:t>
      </w:r>
    </w:p>
    <w:p w14:paraId="29F9A9E9" w14:textId="77777777" w:rsidR="000F671E" w:rsidRDefault="000F671E" w:rsidP="00C300CA">
      <w:pPr>
        <w:pStyle w:val="Heading2"/>
      </w:pPr>
      <w:bookmarkStart w:id="504" w:name="_Toc58505277"/>
      <w:bookmarkStart w:id="505" w:name="_Toc134188150"/>
      <w:bookmarkStart w:id="506" w:name="_Toc134188412"/>
      <w:bookmarkStart w:id="507" w:name="_Toc152748750"/>
      <w:r>
        <w:t>Response/Recovery transition</w:t>
      </w:r>
      <w:bookmarkEnd w:id="504"/>
      <w:bookmarkEnd w:id="505"/>
      <w:bookmarkEnd w:id="506"/>
      <w:bookmarkEnd w:id="507"/>
    </w:p>
    <w:p w14:paraId="69F81D0B" w14:textId="77777777" w:rsidR="000F671E" w:rsidRPr="001D5EC0" w:rsidRDefault="000F671E" w:rsidP="000F671E">
      <w:r>
        <w:t xml:space="preserve">When the response effort begins to transition to a solely recovery phase, a Transition from Response to Recovery Agreement (Transition Agreement) document will be required.  The </w:t>
      </w:r>
      <w:r w:rsidRPr="001D5EC0">
        <w:t>purpose of th</w:t>
      </w:r>
      <w:r>
        <w:t>e</w:t>
      </w:r>
      <w:r w:rsidRPr="001D5EC0">
        <w:t xml:space="preserve"> document is to assist emergency management agencies involved in coordination of response, relief and recovery arrangements achieve a seamless transition from response to recovery phase</w:t>
      </w:r>
      <w:r>
        <w:t xml:space="preserve"> following an</w:t>
      </w:r>
      <w:r w:rsidRPr="001D5EC0">
        <w:t xml:space="preserve"> emergency event</w:t>
      </w:r>
      <w:r>
        <w:t>.</w:t>
      </w:r>
    </w:p>
    <w:p w14:paraId="6E7F212F" w14:textId="77777777" w:rsidR="000F671E" w:rsidRPr="001D5EC0" w:rsidRDefault="000F671E" w:rsidP="000F671E">
      <w:r w:rsidRPr="001D5EC0">
        <w:t>The scope of the transition</w:t>
      </w:r>
      <w:r>
        <w:t xml:space="preserve"> agreement includes</w:t>
      </w:r>
      <w:r w:rsidRPr="001D5EC0">
        <w:t>:</w:t>
      </w:r>
    </w:p>
    <w:p w14:paraId="1E290163" w14:textId="77777777" w:rsidR="000F671E" w:rsidRPr="001D5EC0" w:rsidRDefault="000F671E" w:rsidP="00B53987">
      <w:pPr>
        <w:pStyle w:val="ListParagraph"/>
        <w:numPr>
          <w:ilvl w:val="0"/>
          <w:numId w:val="6"/>
        </w:numPr>
        <w:ind w:left="1276" w:hanging="567"/>
      </w:pPr>
      <w:r>
        <w:t>A description of the event</w:t>
      </w:r>
    </w:p>
    <w:p w14:paraId="2626E971" w14:textId="77777777" w:rsidR="000F671E" w:rsidRPr="001D5EC0" w:rsidRDefault="000F671E" w:rsidP="00B53987">
      <w:pPr>
        <w:pStyle w:val="ListParagraph"/>
        <w:numPr>
          <w:ilvl w:val="0"/>
          <w:numId w:val="6"/>
        </w:numPr>
        <w:ind w:left="1276" w:hanging="567"/>
      </w:pPr>
      <w:r>
        <w:t>Authorisation arrangements</w:t>
      </w:r>
    </w:p>
    <w:p w14:paraId="3DD6498D" w14:textId="77777777" w:rsidR="000F671E" w:rsidRPr="001D5EC0" w:rsidRDefault="000F671E" w:rsidP="00B53987">
      <w:pPr>
        <w:pStyle w:val="ListParagraph"/>
        <w:numPr>
          <w:ilvl w:val="0"/>
          <w:numId w:val="6"/>
        </w:numPr>
        <w:ind w:left="1276" w:hanging="567"/>
      </w:pPr>
      <w:r>
        <w:t>C</w:t>
      </w:r>
      <w:r w:rsidRPr="001D5EC0">
        <w:t>oordinat</w:t>
      </w:r>
      <w:r>
        <w:t>ion and management arrangements</w:t>
      </w:r>
    </w:p>
    <w:p w14:paraId="60D07439" w14:textId="77777777" w:rsidR="000F671E" w:rsidRPr="001D5EC0" w:rsidRDefault="000F671E" w:rsidP="00B53987">
      <w:pPr>
        <w:pStyle w:val="ListParagraph"/>
        <w:numPr>
          <w:ilvl w:val="0"/>
          <w:numId w:val="6"/>
        </w:numPr>
        <w:ind w:left="1276" w:hanging="567"/>
      </w:pPr>
      <w:r>
        <w:t>T</w:t>
      </w:r>
      <w:r w:rsidRPr="001D5EC0">
        <w:t xml:space="preserve">ransition activities and tasks to ensure continuity of </w:t>
      </w:r>
      <w:r>
        <w:t>essential community support</w:t>
      </w:r>
    </w:p>
    <w:p w14:paraId="38078BEB" w14:textId="77777777" w:rsidR="000F671E" w:rsidRPr="001D5EC0" w:rsidRDefault="000F671E" w:rsidP="00B53987">
      <w:pPr>
        <w:pStyle w:val="ListParagraph"/>
        <w:numPr>
          <w:ilvl w:val="0"/>
          <w:numId w:val="6"/>
        </w:numPr>
        <w:ind w:left="1276" w:hanging="567"/>
      </w:pPr>
      <w:r>
        <w:t>I</w:t>
      </w:r>
      <w:r w:rsidRPr="001D5EC0">
        <w:t>nformation and communication arrangements</w:t>
      </w:r>
    </w:p>
    <w:p w14:paraId="148F8EB7" w14:textId="77777777" w:rsidR="000F671E" w:rsidRPr="004200F9" w:rsidRDefault="000F671E" w:rsidP="000F671E">
      <w:pPr>
        <w:rPr>
          <w:rFonts w:cs="Arial"/>
          <w:szCs w:val="22"/>
        </w:rPr>
      </w:pPr>
      <w:r w:rsidRPr="004200F9">
        <w:rPr>
          <w:rStyle w:val="BodyText3Char"/>
          <w:rFonts w:ascii="Arial" w:eastAsiaTheme="minorEastAsia" w:hAnsi="Arial" w:cs="Arial"/>
          <w:sz w:val="22"/>
          <w:szCs w:val="22"/>
        </w:rPr>
        <w:t>The decisions relating to the timing of the transition of response to recovery coordination, and whether recovery coordination will be transitioned to local and/or state government), will be impacted by a number of key considerations</w:t>
      </w:r>
      <w:r w:rsidRPr="004200F9">
        <w:rPr>
          <w:rFonts w:cs="Arial"/>
          <w:szCs w:val="22"/>
        </w:rPr>
        <w:t xml:space="preserve">. These include: </w:t>
      </w:r>
    </w:p>
    <w:p w14:paraId="6262BBE0" w14:textId="77777777" w:rsidR="000F671E" w:rsidRPr="004200F9" w:rsidRDefault="000F671E" w:rsidP="00B53987">
      <w:pPr>
        <w:pStyle w:val="ListParagraph"/>
        <w:numPr>
          <w:ilvl w:val="0"/>
          <w:numId w:val="6"/>
        </w:numPr>
        <w:ind w:left="1276" w:hanging="567"/>
        <w:rPr>
          <w:rFonts w:cs="Arial"/>
        </w:rPr>
      </w:pPr>
      <w:r w:rsidRPr="004200F9">
        <w:rPr>
          <w:rFonts w:cs="Arial"/>
        </w:rPr>
        <w:t xml:space="preserve">The nature of the hazard/threat and whether there </w:t>
      </w:r>
      <w:r>
        <w:rPr>
          <w:rFonts w:cs="Arial"/>
        </w:rPr>
        <w:t>is a risk of a recurring threat</w:t>
      </w:r>
    </w:p>
    <w:p w14:paraId="00CE5F77" w14:textId="77777777" w:rsidR="000F671E" w:rsidRPr="004200F9" w:rsidRDefault="000F671E" w:rsidP="00B53987">
      <w:pPr>
        <w:pStyle w:val="ListParagraph"/>
        <w:numPr>
          <w:ilvl w:val="0"/>
          <w:numId w:val="6"/>
        </w:numPr>
        <w:ind w:left="1276" w:hanging="567"/>
        <w:rPr>
          <w:rFonts w:cs="Arial"/>
        </w:rPr>
      </w:pPr>
      <w:r w:rsidRPr="004200F9">
        <w:rPr>
          <w:rFonts w:cs="Arial"/>
        </w:rPr>
        <w:t>The extent of impact on communities, as this may determine if a prolonged transition</w:t>
      </w:r>
      <w:r>
        <w:rPr>
          <w:rFonts w:cs="Arial"/>
        </w:rPr>
        <w:t xml:space="preserve"> period needs to be implemented.</w:t>
      </w:r>
    </w:p>
    <w:p w14:paraId="0830F89A" w14:textId="77777777" w:rsidR="000F671E" w:rsidRPr="004200F9" w:rsidRDefault="000F671E" w:rsidP="00B53987">
      <w:pPr>
        <w:pStyle w:val="ListParagraph"/>
        <w:numPr>
          <w:ilvl w:val="0"/>
          <w:numId w:val="6"/>
        </w:numPr>
        <w:ind w:left="1276" w:hanging="567"/>
        <w:rPr>
          <w:rFonts w:cs="Arial"/>
        </w:rPr>
      </w:pPr>
      <w:r w:rsidRPr="004200F9">
        <w:rPr>
          <w:rFonts w:cs="Arial"/>
        </w:rPr>
        <w:t>The extent of and known level of loss and damag</w:t>
      </w:r>
      <w:r>
        <w:rPr>
          <w:rFonts w:cs="Arial"/>
        </w:rPr>
        <w:t>e associated with the incident</w:t>
      </w:r>
    </w:p>
    <w:p w14:paraId="59BDF167" w14:textId="77777777" w:rsidR="000F671E" w:rsidRPr="004200F9" w:rsidRDefault="000F671E" w:rsidP="00B53987">
      <w:pPr>
        <w:pStyle w:val="ListParagraph"/>
        <w:numPr>
          <w:ilvl w:val="0"/>
          <w:numId w:val="6"/>
        </w:numPr>
        <w:ind w:left="1276" w:hanging="567"/>
        <w:rPr>
          <w:rFonts w:cs="Arial"/>
        </w:rPr>
      </w:pPr>
      <w:r w:rsidRPr="004200F9">
        <w:rPr>
          <w:rFonts w:cs="Arial"/>
        </w:rPr>
        <w:t>The considerations for the extent of emergency relief requ</w:t>
      </w:r>
      <w:r>
        <w:rPr>
          <w:rFonts w:cs="Arial"/>
        </w:rPr>
        <w:t>ired by affected communities</w:t>
      </w:r>
    </w:p>
    <w:p w14:paraId="66E2F05E" w14:textId="77777777" w:rsidR="000F671E" w:rsidRDefault="000F671E" w:rsidP="00B53987">
      <w:pPr>
        <w:pStyle w:val="ListParagraph"/>
        <w:numPr>
          <w:ilvl w:val="0"/>
          <w:numId w:val="6"/>
        </w:numPr>
        <w:ind w:left="1276" w:hanging="567"/>
        <w:rPr>
          <w:rFonts w:cs="Arial"/>
        </w:rPr>
      </w:pPr>
      <w:r w:rsidRPr="004200F9">
        <w:rPr>
          <w:rFonts w:cs="Arial"/>
        </w:rPr>
        <w:t>The considerations for the resources required to coordinate effective recovery arrangements</w:t>
      </w:r>
    </w:p>
    <w:p w14:paraId="2C911731" w14:textId="77777777" w:rsidR="00DE72FF" w:rsidRDefault="00DE72FF" w:rsidP="00DE72FF">
      <w:r>
        <w:t xml:space="preserve">Generally, the transition should be delayed if: </w:t>
      </w:r>
    </w:p>
    <w:p w14:paraId="55338C90" w14:textId="30C25F1E" w:rsidR="00DE72FF" w:rsidRDefault="00DE72FF" w:rsidP="00DE72FF">
      <w:pPr>
        <w:pStyle w:val="ListParagraph"/>
        <w:numPr>
          <w:ilvl w:val="0"/>
          <w:numId w:val="29"/>
        </w:numPr>
        <w:ind w:left="1276" w:hanging="567"/>
      </w:pPr>
      <w:r>
        <w:t xml:space="preserve">significant emergency risks remain </w:t>
      </w:r>
    </w:p>
    <w:p w14:paraId="35A46161" w14:textId="5ADBAA93" w:rsidR="00DE72FF" w:rsidRDefault="00DE72FF" w:rsidP="00DE72FF">
      <w:pPr>
        <w:pStyle w:val="ListParagraph"/>
        <w:numPr>
          <w:ilvl w:val="0"/>
          <w:numId w:val="29"/>
        </w:numPr>
        <w:ind w:left="1276" w:hanging="567"/>
      </w:pPr>
      <w:r>
        <w:t xml:space="preserve">the powers which are only available to Control Agencies and RSAs personnel during the response phase are still needed </w:t>
      </w:r>
    </w:p>
    <w:p w14:paraId="7E38A3BF" w14:textId="21B7ABCC" w:rsidR="00DE72FF" w:rsidRDefault="00DE72FF" w:rsidP="00DE72FF">
      <w:pPr>
        <w:pStyle w:val="ListParagraph"/>
        <w:numPr>
          <w:ilvl w:val="0"/>
          <w:numId w:val="29"/>
        </w:numPr>
        <w:ind w:left="1276" w:hanging="567"/>
      </w:pPr>
      <w:r>
        <w:t xml:space="preserve">the effects and consequences of the emergency are not yet adequately known </w:t>
      </w:r>
    </w:p>
    <w:p w14:paraId="5DEECA99" w14:textId="0380ED43" w:rsidR="00DE72FF" w:rsidRDefault="00DE72FF" w:rsidP="00DE72FF">
      <w:pPr>
        <w:pStyle w:val="ListParagraph"/>
        <w:numPr>
          <w:ilvl w:val="0"/>
          <w:numId w:val="29"/>
        </w:numPr>
        <w:ind w:left="1276" w:hanging="567"/>
      </w:pPr>
      <w:r>
        <w:t xml:space="preserve">affected communities continue to need relief services </w:t>
      </w:r>
    </w:p>
    <w:p w14:paraId="2CDF454C" w14:textId="79239C8A" w:rsidR="00DE72FF" w:rsidRDefault="00DE72FF" w:rsidP="00DE72FF">
      <w:pPr>
        <w:pStyle w:val="ListParagraph"/>
        <w:numPr>
          <w:ilvl w:val="0"/>
          <w:numId w:val="29"/>
        </w:numPr>
        <w:ind w:left="1276" w:hanging="567"/>
      </w:pPr>
      <w:r>
        <w:t>recovery resources are not yet assembled and ready to undertake their roles: recovery coordinators at the relevant tiers must be ready to assume responsibility and have the necessary resources assembled before the transition, so service provision to the community is not interrupted during the transition</w:t>
      </w:r>
    </w:p>
    <w:p w14:paraId="2B2C368B" w14:textId="77777777" w:rsidR="000F671E" w:rsidRPr="001D5EC0" w:rsidRDefault="000F671E" w:rsidP="000F671E">
      <w:pPr>
        <w:rPr>
          <w:rFonts w:cs="Arial"/>
        </w:rPr>
      </w:pPr>
      <w:r w:rsidRPr="001D5EC0">
        <w:rPr>
          <w:rFonts w:cs="Arial"/>
        </w:rPr>
        <w:t xml:space="preserve">The Incident Controller, the Emergency Response Coordinator and Emergency Recovery Coordinator (State and/or Regional/Local Government – </w:t>
      </w:r>
      <w:r>
        <w:rPr>
          <w:rFonts w:cs="Arial"/>
        </w:rPr>
        <w:t>MEMO/MRM</w:t>
      </w:r>
      <w:r w:rsidRPr="001D5EC0">
        <w:rPr>
          <w:rFonts w:cs="Arial"/>
        </w:rPr>
        <w:t xml:space="preserve">) will determine the transition structure and handover requirement to fully establish the Recovery Coordination arrangements. In a prolonged campaign incident, a transition period must be determined to allow sufficient time for briefing, resource planning and implementation of immediate recovery services. </w:t>
      </w:r>
    </w:p>
    <w:p w14:paraId="5A3537A7" w14:textId="6986AFFF" w:rsidR="000F671E" w:rsidRPr="001D5EC0" w:rsidRDefault="000F671E" w:rsidP="000F671E">
      <w:r w:rsidRPr="001D5EC0">
        <w:lastRenderedPageBreak/>
        <w:t xml:space="preserve">The </w:t>
      </w:r>
      <w:r w:rsidR="00794AB9">
        <w:t>‘</w:t>
      </w:r>
      <w:r w:rsidRPr="001D5EC0">
        <w:t>Transition Agreement</w:t>
      </w:r>
      <w:r w:rsidR="00794AB9">
        <w:t>’</w:t>
      </w:r>
      <w:r w:rsidRPr="001D5EC0">
        <w:t xml:space="preserve"> involves specific activities of a short-term nature as recovery coordination requirements evolve and establish. </w:t>
      </w:r>
    </w:p>
    <w:p w14:paraId="46A4F49C" w14:textId="77777777" w:rsidR="000F671E" w:rsidRPr="001D5EC0" w:rsidRDefault="000F671E" w:rsidP="000F671E">
      <w:r w:rsidRPr="001D5EC0">
        <w:t xml:space="preserve">The key tasks under this agreement include: </w:t>
      </w:r>
    </w:p>
    <w:p w14:paraId="4148D093" w14:textId="77777777" w:rsidR="000F671E" w:rsidRPr="001D5EC0" w:rsidRDefault="000F671E" w:rsidP="00B53987">
      <w:pPr>
        <w:pStyle w:val="ListParagraph"/>
        <w:numPr>
          <w:ilvl w:val="0"/>
          <w:numId w:val="10"/>
        </w:numPr>
      </w:pPr>
      <w:r w:rsidRPr="001D5EC0">
        <w:t>Continuity of emergency r</w:t>
      </w:r>
      <w:r>
        <w:t>elief requirements, if required.</w:t>
      </w:r>
      <w:r w:rsidRPr="001D5EC0">
        <w:t xml:space="preserve"> </w:t>
      </w:r>
    </w:p>
    <w:p w14:paraId="21767152" w14:textId="77777777" w:rsidR="000F671E" w:rsidRPr="001D5EC0" w:rsidRDefault="000F671E" w:rsidP="00B53987">
      <w:pPr>
        <w:pStyle w:val="ListParagraph"/>
        <w:numPr>
          <w:ilvl w:val="0"/>
          <w:numId w:val="10"/>
        </w:numPr>
      </w:pPr>
      <w:r w:rsidRPr="001D5EC0">
        <w:t>Coordination of Initial Impact Assessments</w:t>
      </w:r>
      <w:r w:rsidRPr="001D5EC0">
        <w:rPr>
          <w:rStyle w:val="FootnoteReference"/>
          <w:rFonts w:cs="Arial"/>
        </w:rPr>
        <w:footnoteReference w:id="9"/>
      </w:r>
      <w:r>
        <w:t xml:space="preserve"> in the affected communities.</w:t>
      </w:r>
      <w:r w:rsidRPr="001D5EC0">
        <w:t xml:space="preserve"> </w:t>
      </w:r>
    </w:p>
    <w:p w14:paraId="57E60911" w14:textId="77777777" w:rsidR="000F671E" w:rsidRPr="001D5EC0" w:rsidRDefault="000F671E" w:rsidP="00B53987">
      <w:pPr>
        <w:pStyle w:val="ListParagraph"/>
        <w:numPr>
          <w:ilvl w:val="0"/>
          <w:numId w:val="10"/>
        </w:numPr>
      </w:pPr>
      <w:r w:rsidRPr="001D5EC0">
        <w:t>Identifying resources required to support immediate community recovery requirements includi</w:t>
      </w:r>
      <w:r>
        <w:t>ng public health and safety.</w:t>
      </w:r>
    </w:p>
    <w:p w14:paraId="2EF6A672" w14:textId="77777777" w:rsidR="000F671E" w:rsidRPr="001D5EC0" w:rsidRDefault="000F671E" w:rsidP="00B53987">
      <w:pPr>
        <w:pStyle w:val="ListParagraph"/>
        <w:numPr>
          <w:ilvl w:val="0"/>
          <w:numId w:val="10"/>
        </w:numPr>
      </w:pPr>
      <w:r w:rsidRPr="001D5EC0">
        <w:t xml:space="preserve">Coordination of essential clean-up operations. </w:t>
      </w:r>
    </w:p>
    <w:p w14:paraId="475C3204" w14:textId="77777777" w:rsidR="000F671E" w:rsidRPr="001D5EC0" w:rsidRDefault="000F671E" w:rsidP="000F671E">
      <w:r w:rsidRPr="001D5EC0">
        <w:t>Conclusion of Response implies the cessation of the responsibilities of Victoria Police as response co-ordinators. However, during the initial phase of recovery coordination, and on request of the Recovery Coordinator, the Victoria Police and other response agencies will continue to support recovery activities to affected communities.</w:t>
      </w:r>
    </w:p>
    <w:p w14:paraId="36F78BAF" w14:textId="2DB28187" w:rsidR="000F671E" w:rsidRDefault="000F671E" w:rsidP="000F671E">
      <w:r w:rsidRPr="001D5EC0">
        <w:t xml:space="preserve">Response and recovery agencies will work cooperatively during the period of transition and provide each other with appropriate support. </w:t>
      </w:r>
    </w:p>
    <w:p w14:paraId="51B6964F" w14:textId="77777777" w:rsidR="000F671E" w:rsidRPr="000C75FA" w:rsidRDefault="000F671E" w:rsidP="000F671E">
      <w:pPr>
        <w:pStyle w:val="Heading3"/>
        <w:rPr>
          <w:bCs/>
        </w:rPr>
      </w:pPr>
      <w:bookmarkStart w:id="508" w:name="_Toc261422691"/>
      <w:bookmarkStart w:id="509" w:name="_Toc261434001"/>
      <w:bookmarkStart w:id="510" w:name="_Toc266271955"/>
      <w:bookmarkStart w:id="511" w:name="_Toc58505278"/>
      <w:bookmarkStart w:id="512" w:name="_Toc134188151"/>
      <w:bookmarkStart w:id="513" w:name="_Toc134188413"/>
      <w:bookmarkStart w:id="514" w:name="_Toc152748751"/>
      <w:r w:rsidRPr="000C75FA">
        <w:t>Termination of Response Activities and Handover of Goods/Facilities</w:t>
      </w:r>
      <w:bookmarkEnd w:id="508"/>
      <w:bookmarkEnd w:id="509"/>
      <w:bookmarkEnd w:id="510"/>
      <w:bookmarkEnd w:id="511"/>
      <w:bookmarkEnd w:id="512"/>
      <w:bookmarkEnd w:id="513"/>
      <w:bookmarkEnd w:id="514"/>
    </w:p>
    <w:p w14:paraId="64B13774" w14:textId="77777777" w:rsidR="000F671E" w:rsidRPr="000C75FA" w:rsidRDefault="000F671E" w:rsidP="000F671E">
      <w:pPr>
        <w:rPr>
          <w:rFonts w:eastAsia="Times New Roman" w:cs="Arial"/>
          <w:szCs w:val="22"/>
          <w:lang w:bidi="ar-SA"/>
        </w:rPr>
      </w:pPr>
      <w:r w:rsidRPr="000C75FA">
        <w:rPr>
          <w:rFonts w:eastAsia="Times New Roman" w:cs="Arial"/>
          <w:szCs w:val="22"/>
          <w:lang w:bidi="ar-SA"/>
        </w:rPr>
        <w:t xml:space="preserve">When response activities are nearing completion the MERC in conjunction with the control agency will call together relevant relief and recovery agencies including the </w:t>
      </w:r>
      <w:r>
        <w:rPr>
          <w:rFonts w:eastAsia="Times New Roman" w:cs="Arial"/>
          <w:szCs w:val="22"/>
          <w:lang w:bidi="ar-SA"/>
        </w:rPr>
        <w:t>MEMO</w:t>
      </w:r>
      <w:r w:rsidRPr="000C75FA">
        <w:rPr>
          <w:rFonts w:eastAsia="Times New Roman" w:cs="Arial"/>
          <w:szCs w:val="22"/>
          <w:lang w:bidi="ar-SA"/>
        </w:rPr>
        <w:t xml:space="preserve"> and the MRM, to consult and agree on the timing and process of the response stand down.</w:t>
      </w:r>
    </w:p>
    <w:p w14:paraId="7DA94669" w14:textId="77777777" w:rsidR="000F671E" w:rsidRPr="000C75FA" w:rsidRDefault="000F671E" w:rsidP="000F671E">
      <w:pPr>
        <w:rPr>
          <w:rFonts w:eastAsia="Times New Roman" w:cs="Arial"/>
          <w:szCs w:val="22"/>
          <w:lang w:bidi="ar-SA"/>
        </w:rPr>
      </w:pPr>
      <w:r w:rsidRPr="000C75FA">
        <w:rPr>
          <w:rFonts w:eastAsia="Times New Roman" w:cs="Arial"/>
          <w:szCs w:val="22"/>
          <w:lang w:bidi="ar-SA"/>
        </w:rPr>
        <w:t xml:space="preserve">In some circumstances, it may be appropriate for certain facilities and goods obtained under </w:t>
      </w:r>
      <w:r>
        <w:rPr>
          <w:rFonts w:eastAsia="Times New Roman" w:cs="Arial"/>
          <w:szCs w:val="22"/>
          <w:lang w:bidi="ar-SA"/>
        </w:rPr>
        <w:t>SEMP</w:t>
      </w:r>
      <w:r w:rsidRPr="000C75FA">
        <w:rPr>
          <w:rFonts w:eastAsia="Times New Roman" w:cs="Arial"/>
          <w:szCs w:val="22"/>
          <w:lang w:bidi="ar-SA"/>
        </w:rPr>
        <w:t xml:space="preserve"> arrangements during response to be utilised in recovery activities.  In these situations</w:t>
      </w:r>
      <w:r>
        <w:rPr>
          <w:rFonts w:eastAsia="Times New Roman" w:cs="Arial"/>
          <w:szCs w:val="22"/>
          <w:lang w:bidi="ar-SA"/>
        </w:rPr>
        <w:t>,</w:t>
      </w:r>
      <w:r w:rsidRPr="000C75FA">
        <w:rPr>
          <w:rFonts w:eastAsia="Times New Roman" w:cs="Arial"/>
          <w:szCs w:val="22"/>
          <w:lang w:bidi="ar-SA"/>
        </w:rPr>
        <w:t xml:space="preserve"> there would be an actual hand over to the Recovery Manager of such facilities and goods.  This hand over will occur only after agreement has been reached between response and recovery managers.</w:t>
      </w:r>
    </w:p>
    <w:p w14:paraId="61FF3236" w14:textId="77777777" w:rsidR="000F671E" w:rsidRDefault="000F671E" w:rsidP="000F671E">
      <w:pPr>
        <w:rPr>
          <w:rFonts w:eastAsia="Times New Roman" w:cs="Arial"/>
          <w:szCs w:val="22"/>
          <w:lang w:bidi="ar-SA"/>
        </w:rPr>
      </w:pPr>
      <w:r w:rsidRPr="000C75FA">
        <w:rPr>
          <w:rFonts w:eastAsia="Times New Roman" w:cs="Arial"/>
          <w:szCs w:val="22"/>
          <w:lang w:bidi="ar-SA"/>
        </w:rPr>
        <w:t>Payment for goods and services used in the recovery process is the responsibility of the MRM through the MEMP arrangements.</w:t>
      </w:r>
    </w:p>
    <w:p w14:paraId="66BFA68E" w14:textId="77777777" w:rsidR="005A04AD" w:rsidRPr="000C75FA" w:rsidRDefault="005A04AD" w:rsidP="005A04AD">
      <w:pPr>
        <w:rPr>
          <w:rFonts w:eastAsia="Times New Roman" w:cs="Arial"/>
          <w:b/>
          <w:bCs/>
          <w:color w:val="FFFFFF" w:themeColor="background1"/>
          <w:spacing w:val="15"/>
          <w:szCs w:val="22"/>
          <w:lang w:bidi="ar-SA"/>
        </w:rPr>
      </w:pPr>
    </w:p>
    <w:p w14:paraId="61657066" w14:textId="77777777" w:rsidR="005A04AD" w:rsidRPr="000C75FA" w:rsidRDefault="005A04AD" w:rsidP="005A04AD">
      <w:pPr>
        <w:spacing w:before="200" w:after="200"/>
        <w:rPr>
          <w:rFonts w:eastAsia="Times New Roman" w:cs="Arial"/>
          <w:b/>
          <w:bCs/>
          <w:color w:val="FFFFFF" w:themeColor="background1"/>
          <w:spacing w:val="15"/>
          <w:szCs w:val="22"/>
          <w:lang w:bidi="ar-SA"/>
        </w:rPr>
      </w:pPr>
      <w:r w:rsidRPr="000C75FA">
        <w:rPr>
          <w:rFonts w:eastAsia="Times New Roman" w:cs="Arial"/>
          <w:szCs w:val="22"/>
          <w:lang w:bidi="ar-SA"/>
        </w:rPr>
        <w:br w:type="page"/>
      </w:r>
    </w:p>
    <w:p w14:paraId="0B95D897" w14:textId="71BC99AB" w:rsidR="00244433" w:rsidRDefault="0079290D" w:rsidP="005A04AD">
      <w:pPr>
        <w:pStyle w:val="Heading1"/>
        <w:rPr>
          <w:lang w:bidi="ar-SA"/>
        </w:rPr>
      </w:pPr>
      <w:bookmarkStart w:id="515" w:name="_Toc58505284"/>
      <w:bookmarkStart w:id="516" w:name="_Toc134188167"/>
      <w:bookmarkStart w:id="517" w:name="_Toc134188429"/>
      <w:bookmarkStart w:id="518" w:name="_Toc152748752"/>
      <w:r>
        <w:rPr>
          <w:lang w:bidi="ar-SA"/>
        </w:rPr>
        <w:lastRenderedPageBreak/>
        <w:t>Recovery Arrangements</w:t>
      </w:r>
      <w:bookmarkEnd w:id="515"/>
      <w:bookmarkEnd w:id="516"/>
      <w:bookmarkEnd w:id="517"/>
      <w:bookmarkEnd w:id="518"/>
    </w:p>
    <w:p w14:paraId="0EA2E30A" w14:textId="77777777" w:rsidR="00244433" w:rsidRDefault="00244433" w:rsidP="00C300CA">
      <w:pPr>
        <w:pStyle w:val="Heading2"/>
      </w:pPr>
      <w:bookmarkStart w:id="519" w:name="_Toc58505285"/>
      <w:bookmarkStart w:id="520" w:name="_Toc134188168"/>
      <w:bookmarkStart w:id="521" w:name="_Toc134188430"/>
      <w:bookmarkStart w:id="522" w:name="_Toc152748753"/>
      <w:r w:rsidRPr="005A04AD">
        <w:t>Introduction</w:t>
      </w:r>
      <w:bookmarkEnd w:id="519"/>
      <w:bookmarkEnd w:id="520"/>
      <w:bookmarkEnd w:id="521"/>
      <w:bookmarkEnd w:id="522"/>
    </w:p>
    <w:p w14:paraId="3C66B5FC" w14:textId="77777777" w:rsidR="002A142B" w:rsidRDefault="002A142B" w:rsidP="002A142B">
      <w:pPr>
        <w:pStyle w:val="NoSpacing"/>
      </w:pPr>
      <w:bookmarkStart w:id="523" w:name="_Toc58505286"/>
      <w:bookmarkStart w:id="524" w:name="_Toc134188169"/>
      <w:bookmarkStart w:id="525" w:name="_Toc134188431"/>
      <w:r>
        <w:t>Recovery tier coordination responsibilities are:</w:t>
      </w:r>
    </w:p>
    <w:p w14:paraId="4B606355" w14:textId="77777777" w:rsidR="002A142B" w:rsidRDefault="002A142B" w:rsidP="00B53987">
      <w:pPr>
        <w:pStyle w:val="NoSpacing"/>
        <w:numPr>
          <w:ilvl w:val="0"/>
          <w:numId w:val="67"/>
        </w:numPr>
      </w:pPr>
      <w:r>
        <w:t>State Recovery Coordination – ERV</w:t>
      </w:r>
    </w:p>
    <w:p w14:paraId="4BCF9C1B" w14:textId="77777777" w:rsidR="002A142B" w:rsidRDefault="002A142B" w:rsidP="00B53987">
      <w:pPr>
        <w:pStyle w:val="NoSpacing"/>
        <w:numPr>
          <w:ilvl w:val="0"/>
          <w:numId w:val="67"/>
        </w:numPr>
      </w:pPr>
      <w:r>
        <w:t>Regional Recovery Coordination – ERV</w:t>
      </w:r>
    </w:p>
    <w:p w14:paraId="76A484AF" w14:textId="77777777" w:rsidR="002A142B" w:rsidRDefault="002A142B" w:rsidP="00B53987">
      <w:pPr>
        <w:pStyle w:val="NoSpacing"/>
        <w:numPr>
          <w:ilvl w:val="0"/>
          <w:numId w:val="67"/>
        </w:numPr>
      </w:pPr>
      <w:r>
        <w:t>Municipal Recovery Coordination – Municipal Councils</w:t>
      </w:r>
    </w:p>
    <w:p w14:paraId="2083155A" w14:textId="77777777" w:rsidR="002A142B" w:rsidRDefault="002A142B" w:rsidP="002A142B">
      <w:pPr>
        <w:pStyle w:val="NoSpacing"/>
      </w:pPr>
    </w:p>
    <w:p w14:paraId="5FD6E733" w14:textId="77777777" w:rsidR="002A142B" w:rsidRPr="00BB74FA" w:rsidRDefault="002A142B" w:rsidP="002A142B">
      <w:pPr>
        <w:pStyle w:val="NoSpacing"/>
      </w:pPr>
      <w:r w:rsidRPr="00BB74FA">
        <w:t xml:space="preserve">This Recovery section: </w:t>
      </w:r>
    </w:p>
    <w:p w14:paraId="527070A2" w14:textId="77777777" w:rsidR="002A142B" w:rsidRDefault="002A142B" w:rsidP="002A142B">
      <w:pPr>
        <w:pStyle w:val="NoSpacing"/>
      </w:pPr>
    </w:p>
    <w:p w14:paraId="3E9DE047" w14:textId="1240E830" w:rsidR="002A142B" w:rsidRPr="00BB74FA" w:rsidRDefault="002A142B" w:rsidP="00B53987">
      <w:pPr>
        <w:pStyle w:val="NoSpacing"/>
        <w:numPr>
          <w:ilvl w:val="0"/>
          <w:numId w:val="66"/>
        </w:numPr>
      </w:pPr>
      <w:r w:rsidRPr="00BB74FA">
        <w:t xml:space="preserve">Sets out the scope of recovering from disasters in </w:t>
      </w:r>
      <w:r w:rsidR="00794AB9">
        <w:t>Murrindindi</w:t>
      </w:r>
      <w:r w:rsidRPr="00BB74FA">
        <w:t xml:space="preserve"> Shire</w:t>
      </w:r>
    </w:p>
    <w:p w14:paraId="49B1CD13" w14:textId="77777777" w:rsidR="002A142B" w:rsidRPr="00BB74FA" w:rsidRDefault="002A142B" w:rsidP="00B53987">
      <w:pPr>
        <w:pStyle w:val="NoSpacing"/>
        <w:numPr>
          <w:ilvl w:val="0"/>
          <w:numId w:val="66"/>
        </w:numPr>
      </w:pPr>
      <w:r w:rsidRPr="00BB74FA">
        <w:t>Aligns with the principles and objectives articulated in the SEMP and the REMP</w:t>
      </w:r>
    </w:p>
    <w:p w14:paraId="45151E1B" w14:textId="77777777" w:rsidR="002A142B" w:rsidRPr="00BB74FA" w:rsidRDefault="002A142B" w:rsidP="00B53987">
      <w:pPr>
        <w:pStyle w:val="NoSpacing"/>
        <w:numPr>
          <w:ilvl w:val="0"/>
          <w:numId w:val="66"/>
        </w:numPr>
      </w:pPr>
      <w:r w:rsidRPr="00BB74FA">
        <w:t>Outlines the agreed roles and responsibilities of participating agencies in both relief and recovery</w:t>
      </w:r>
    </w:p>
    <w:p w14:paraId="5630C13B" w14:textId="77777777" w:rsidR="002A142B" w:rsidRPr="00BB74FA" w:rsidRDefault="002A142B" w:rsidP="00B53987">
      <w:pPr>
        <w:pStyle w:val="NoSpacing"/>
        <w:numPr>
          <w:ilvl w:val="0"/>
          <w:numId w:val="66"/>
        </w:numPr>
      </w:pPr>
      <w:r w:rsidRPr="00BB74FA">
        <w:t>Describes the broad services to be provided during recovery by participating agencies</w:t>
      </w:r>
    </w:p>
    <w:p w14:paraId="2771E2F4" w14:textId="77777777" w:rsidR="002A142B" w:rsidRPr="00BB74FA" w:rsidRDefault="002A142B" w:rsidP="00B53987">
      <w:pPr>
        <w:pStyle w:val="NoSpacing"/>
        <w:numPr>
          <w:ilvl w:val="0"/>
          <w:numId w:val="66"/>
        </w:numPr>
      </w:pPr>
      <w:r w:rsidRPr="00BB74FA">
        <w:t>Gives an overview of the operational aspects of recovery</w:t>
      </w:r>
    </w:p>
    <w:p w14:paraId="571C8168" w14:textId="77777777" w:rsidR="002A142B" w:rsidRPr="00BB74FA" w:rsidRDefault="002A142B" w:rsidP="00B53987">
      <w:pPr>
        <w:pStyle w:val="NoSpacing"/>
        <w:numPr>
          <w:ilvl w:val="0"/>
          <w:numId w:val="66"/>
        </w:numPr>
      </w:pPr>
      <w:r w:rsidRPr="00BB74FA">
        <w:t>Is ‘all hazards’ based.</w:t>
      </w:r>
    </w:p>
    <w:p w14:paraId="7B9D59A8" w14:textId="77777777" w:rsidR="002A142B" w:rsidRDefault="002A142B" w:rsidP="002A142B">
      <w:pPr>
        <w:pStyle w:val="NoSpacing"/>
      </w:pPr>
    </w:p>
    <w:p w14:paraId="5E856AEE" w14:textId="77777777" w:rsidR="002A142B" w:rsidRPr="00BB74FA" w:rsidRDefault="002A142B" w:rsidP="002A142B">
      <w:pPr>
        <w:pStyle w:val="NoSpacing"/>
      </w:pPr>
      <w:r w:rsidRPr="00BB74FA">
        <w:t xml:space="preserve">This section details the management arrangements endorsed by the Municipal Emergency Management Planning Committee (MEMPC) to coordinate community recovery services in the event of an emergency within the Municipality.  </w:t>
      </w:r>
    </w:p>
    <w:p w14:paraId="3F6411B0" w14:textId="77777777" w:rsidR="002A142B" w:rsidRDefault="002A142B" w:rsidP="002A142B">
      <w:pPr>
        <w:pStyle w:val="NoSpacing"/>
      </w:pPr>
    </w:p>
    <w:p w14:paraId="7D0775FC" w14:textId="77777777" w:rsidR="002A142B" w:rsidRPr="00BB74FA" w:rsidRDefault="002A142B" w:rsidP="002A142B">
      <w:pPr>
        <w:pStyle w:val="NoSpacing"/>
      </w:pPr>
      <w:r w:rsidRPr="00BB74FA">
        <w:t xml:space="preserve">All stakeholder agencies and responsible officers should be familiar with these recovery arrangements and related plans identified in this plan. </w:t>
      </w:r>
    </w:p>
    <w:p w14:paraId="224637B7" w14:textId="77777777" w:rsidR="002A142B" w:rsidRDefault="002A142B" w:rsidP="002A142B">
      <w:pPr>
        <w:pStyle w:val="NoSpacing"/>
      </w:pPr>
    </w:p>
    <w:p w14:paraId="7AD421FF" w14:textId="77777777" w:rsidR="002A142B" w:rsidRPr="00C300CA" w:rsidRDefault="002A142B" w:rsidP="002A142B">
      <w:pPr>
        <w:pStyle w:val="NoSpacing"/>
        <w:rPr>
          <w:rFonts w:cs="Arial"/>
          <w:szCs w:val="22"/>
        </w:rPr>
      </w:pPr>
      <w:r w:rsidRPr="00C300CA">
        <w:rPr>
          <w:rFonts w:cs="Arial"/>
          <w:szCs w:val="22"/>
        </w:rPr>
        <w:t xml:space="preserve">This section should also be read in conjunction with the detailed </w:t>
      </w:r>
      <w:hyperlink r:id="rId115" w:history="1">
        <w:r w:rsidRPr="00C300CA">
          <w:rPr>
            <w:rStyle w:val="BodyTextChar"/>
            <w:rFonts w:ascii="Arial" w:eastAsiaTheme="minorEastAsia" w:hAnsi="Arial" w:cs="Arial"/>
            <w:color w:val="0070C0"/>
            <w:sz w:val="22"/>
            <w:szCs w:val="22"/>
            <w:u w:val="single"/>
          </w:rPr>
          <w:t>Disaster Recovery Toolkit</w:t>
        </w:r>
      </w:hyperlink>
      <w:r w:rsidRPr="00C300CA">
        <w:rPr>
          <w:rFonts w:cs="Arial"/>
          <w:color w:val="0070C0"/>
          <w:szCs w:val="22"/>
          <w:u w:val="single"/>
        </w:rPr>
        <w:t xml:space="preserve"> developed by EMV</w:t>
      </w:r>
      <w:r w:rsidRPr="00C300CA">
        <w:rPr>
          <w:rFonts w:cs="Arial"/>
          <w:szCs w:val="22"/>
        </w:rPr>
        <w:t>.</w:t>
      </w:r>
    </w:p>
    <w:p w14:paraId="37292E85" w14:textId="77777777" w:rsidR="002A142B" w:rsidRDefault="002A142B" w:rsidP="002A142B">
      <w:pPr>
        <w:pStyle w:val="NoSpacing"/>
      </w:pPr>
    </w:p>
    <w:p w14:paraId="41EA79F6" w14:textId="77777777" w:rsidR="002A142B" w:rsidRDefault="002A142B" w:rsidP="002A142B">
      <w:pPr>
        <w:pStyle w:val="NoSpacing"/>
      </w:pPr>
      <w:r w:rsidRPr="00BB74FA">
        <w:t>Whilst both the relief and recovery arrangements in this MEMP deal with this Municipality, a seamless approach will be implemented where recovery activities need to cross municipal boundaries.</w:t>
      </w:r>
    </w:p>
    <w:p w14:paraId="2644117C" w14:textId="46353027" w:rsidR="00163FB6" w:rsidRDefault="00163FB6" w:rsidP="003F47C0">
      <w:pPr>
        <w:pStyle w:val="Heading3"/>
      </w:pPr>
      <w:bookmarkStart w:id="526" w:name="_Toc152748754"/>
      <w:r>
        <w:t>Recovery Defined</w:t>
      </w:r>
      <w:bookmarkEnd w:id="523"/>
      <w:bookmarkEnd w:id="524"/>
      <w:bookmarkEnd w:id="525"/>
      <w:bookmarkEnd w:id="526"/>
    </w:p>
    <w:p w14:paraId="1FF0BC5A" w14:textId="50C64E5E" w:rsidR="00163FB6" w:rsidRDefault="00163FB6" w:rsidP="00163FB6">
      <w:pPr>
        <w:rPr>
          <w:rFonts w:cs="Arial"/>
          <w:szCs w:val="22"/>
          <w:lang w:bidi="ar-SA"/>
        </w:rPr>
      </w:pPr>
      <w:r w:rsidRPr="00163FB6">
        <w:rPr>
          <w:rFonts w:cs="Arial"/>
          <w:szCs w:val="22"/>
          <w:lang w:bidi="ar-SA"/>
        </w:rPr>
        <w:t>Recovery is defined</w:t>
      </w:r>
      <w:r>
        <w:rPr>
          <w:rFonts w:cs="Arial"/>
          <w:szCs w:val="22"/>
          <w:lang w:bidi="ar-SA"/>
        </w:rPr>
        <w:t xml:space="preserve"> in the </w:t>
      </w:r>
      <w:hyperlink r:id="rId116" w:history="1">
        <w:r w:rsidR="002A142B" w:rsidRPr="005348F5">
          <w:rPr>
            <w:rStyle w:val="Hyperlink"/>
            <w:rFonts w:cs="Arial"/>
            <w:szCs w:val="22"/>
            <w:lang w:bidi="ar-SA"/>
          </w:rPr>
          <w:t>SEMP</w:t>
        </w:r>
      </w:hyperlink>
      <w:r w:rsidRPr="00163FB6">
        <w:rPr>
          <w:rFonts w:cs="Arial"/>
          <w:szCs w:val="22"/>
          <w:lang w:bidi="ar-SA"/>
        </w:rPr>
        <w:t xml:space="preserve"> as ‘the assisting of persons and comm</w:t>
      </w:r>
      <w:r>
        <w:rPr>
          <w:rFonts w:cs="Arial"/>
          <w:szCs w:val="22"/>
          <w:lang w:bidi="ar-SA"/>
        </w:rPr>
        <w:t xml:space="preserve">unities affected by emergencies </w:t>
      </w:r>
      <w:r w:rsidRPr="00163FB6">
        <w:rPr>
          <w:rFonts w:cs="Arial"/>
          <w:szCs w:val="22"/>
          <w:lang w:bidi="ar-SA"/>
        </w:rPr>
        <w:t>to achieve an effective level of functioning’.</w:t>
      </w:r>
    </w:p>
    <w:p w14:paraId="71767B58" w14:textId="2854AC5C" w:rsidR="005A04AD" w:rsidRPr="000C75FA" w:rsidRDefault="005A04AD" w:rsidP="005A04AD">
      <w:pPr>
        <w:rPr>
          <w:rFonts w:cs="Arial"/>
          <w:szCs w:val="22"/>
          <w:lang w:bidi="ar-SA"/>
        </w:rPr>
      </w:pPr>
      <w:r w:rsidRPr="000C75FA">
        <w:rPr>
          <w:rFonts w:cs="Arial"/>
          <w:szCs w:val="22"/>
          <w:lang w:bidi="ar-SA"/>
        </w:rPr>
        <w:t xml:space="preserve">According to the </w:t>
      </w:r>
      <w:r w:rsidR="002A142B">
        <w:rPr>
          <w:rFonts w:cs="Arial"/>
          <w:szCs w:val="22"/>
          <w:lang w:bidi="ar-SA"/>
        </w:rPr>
        <w:t>SEMP</w:t>
      </w:r>
      <w:r w:rsidRPr="000C75FA">
        <w:rPr>
          <w:rFonts w:cs="Arial"/>
          <w:szCs w:val="22"/>
          <w:lang w:bidi="ar-SA"/>
        </w:rPr>
        <w:t xml:space="preserve">, Municipal Councils are the local lead agency for the coordination of relief and recovery.  Councils also have a key role in the maintenance of Public Health as outline in the </w:t>
      </w:r>
      <w:r w:rsidR="002A142B">
        <w:rPr>
          <w:rFonts w:cs="Arial"/>
          <w:szCs w:val="22"/>
          <w:lang w:bidi="ar-SA"/>
        </w:rPr>
        <w:t>SEMP</w:t>
      </w:r>
      <w:r w:rsidR="00014921">
        <w:rPr>
          <w:rFonts w:cs="Arial"/>
          <w:szCs w:val="22"/>
          <w:lang w:bidi="ar-SA"/>
        </w:rPr>
        <w:t>.</w:t>
      </w:r>
    </w:p>
    <w:p w14:paraId="6AD1105B" w14:textId="77777777" w:rsidR="002A142B" w:rsidRDefault="005A04AD" w:rsidP="005A04AD">
      <w:pPr>
        <w:rPr>
          <w:rFonts w:cs="Arial"/>
          <w:szCs w:val="22"/>
          <w:lang w:bidi="ar-SA"/>
        </w:rPr>
      </w:pPr>
      <w:r w:rsidRPr="000C75FA">
        <w:rPr>
          <w:rFonts w:cs="Arial"/>
          <w:szCs w:val="22"/>
          <w:lang w:bidi="ar-SA"/>
        </w:rPr>
        <w:t>Part 6 of the Murrindindi Shire Council MEMP has been written with the understanding that recovery must be community</w:t>
      </w:r>
      <w:r w:rsidR="009C707E">
        <w:rPr>
          <w:rFonts w:cs="Arial"/>
          <w:szCs w:val="22"/>
          <w:lang w:bidi="ar-SA"/>
        </w:rPr>
        <w:t xml:space="preserve"> </w:t>
      </w:r>
      <w:r w:rsidRPr="000C75FA">
        <w:rPr>
          <w:rFonts w:cs="Arial"/>
          <w:szCs w:val="22"/>
          <w:lang w:bidi="ar-SA"/>
        </w:rPr>
        <w:t>focussed</w:t>
      </w:r>
      <w:r w:rsidR="00B45CA6">
        <w:rPr>
          <w:rFonts w:cs="Arial"/>
          <w:szCs w:val="22"/>
          <w:lang w:bidi="ar-SA"/>
        </w:rPr>
        <w:t>,</w:t>
      </w:r>
      <w:r w:rsidRPr="000C75FA">
        <w:rPr>
          <w:rFonts w:cs="Arial"/>
          <w:szCs w:val="22"/>
          <w:lang w:bidi="ar-SA"/>
        </w:rPr>
        <w:t xml:space="preserve"> consequence driven and be considered across the four recovery environments</w:t>
      </w:r>
      <w:r w:rsidR="002A142B">
        <w:rPr>
          <w:rFonts w:cs="Arial"/>
          <w:szCs w:val="22"/>
          <w:lang w:bidi="ar-SA"/>
        </w:rPr>
        <w:t>:</w:t>
      </w:r>
    </w:p>
    <w:p w14:paraId="24CC0413" w14:textId="77777777" w:rsidR="002A142B" w:rsidRPr="00BB74FA" w:rsidRDefault="002A142B" w:rsidP="00B53987">
      <w:pPr>
        <w:pStyle w:val="NoSpacing"/>
        <w:numPr>
          <w:ilvl w:val="0"/>
          <w:numId w:val="68"/>
        </w:numPr>
      </w:pPr>
      <w:r w:rsidRPr="00BB74FA">
        <w:t>social environment – the emotional, social, spiritual, financial and physical wellbeing of affected individuals and communities</w:t>
      </w:r>
    </w:p>
    <w:p w14:paraId="41C5088C" w14:textId="77777777" w:rsidR="002A142B" w:rsidRPr="00BB74FA" w:rsidRDefault="002A142B" w:rsidP="00B53987">
      <w:pPr>
        <w:pStyle w:val="NoSpacing"/>
        <w:numPr>
          <w:ilvl w:val="0"/>
          <w:numId w:val="68"/>
        </w:numPr>
      </w:pPr>
      <w:r w:rsidRPr="00BB74FA">
        <w:t>built environment – the restoration of essential and community infrastructure</w:t>
      </w:r>
    </w:p>
    <w:p w14:paraId="3EE5ACD0" w14:textId="77777777" w:rsidR="002A142B" w:rsidRPr="00BB74FA" w:rsidRDefault="002A142B" w:rsidP="00B53987">
      <w:pPr>
        <w:pStyle w:val="NoSpacing"/>
        <w:numPr>
          <w:ilvl w:val="0"/>
          <w:numId w:val="68"/>
        </w:numPr>
      </w:pPr>
      <w:r w:rsidRPr="00BB74FA">
        <w:t>economic environment – the revitalisation of the affected economy and includes agriculture</w:t>
      </w:r>
    </w:p>
    <w:p w14:paraId="0C238C1F" w14:textId="77777777" w:rsidR="002A142B" w:rsidRDefault="002A142B" w:rsidP="00B53987">
      <w:pPr>
        <w:pStyle w:val="NoSpacing"/>
        <w:numPr>
          <w:ilvl w:val="0"/>
          <w:numId w:val="68"/>
        </w:numPr>
      </w:pPr>
      <w:r w:rsidRPr="00BB74FA">
        <w:t>natural environment – the rehabilitation of the affected environment</w:t>
      </w:r>
    </w:p>
    <w:p w14:paraId="280B3A2A" w14:textId="77777777" w:rsidR="00B410C1" w:rsidRDefault="00B410C1" w:rsidP="00B410C1">
      <w:pPr>
        <w:pStyle w:val="NoSpacing"/>
        <w:ind w:left="720"/>
      </w:pPr>
    </w:p>
    <w:p w14:paraId="588FA17B" w14:textId="77777777" w:rsidR="00B410C1" w:rsidRDefault="00B410C1" w:rsidP="00B410C1">
      <w:pPr>
        <w:pStyle w:val="paragraph"/>
        <w:spacing w:before="0" w:beforeAutospacing="0" w:after="0" w:afterAutospacing="0"/>
        <w:jc w:val="both"/>
        <w:textAlignment w:val="baseline"/>
        <w:rPr>
          <w:rStyle w:val="normaltextrun"/>
          <w:rFonts w:ascii="Arial" w:hAnsi="Arial" w:cs="Arial"/>
        </w:rPr>
      </w:pPr>
      <w:r w:rsidRPr="00B410C1">
        <w:rPr>
          <w:rStyle w:val="normaltextrun"/>
          <w:rFonts w:ascii="Arial" w:hAnsi="Arial" w:cs="Arial"/>
        </w:rPr>
        <w:t xml:space="preserve">While the SEMP identifies the four recovery environments listed above, the ERV Recovery Framework has established a fifth recovery environment - Aboriginal Culture and Healing.  </w:t>
      </w:r>
      <w:r w:rsidRPr="00B410C1">
        <w:rPr>
          <w:rStyle w:val="normaltextrun"/>
          <w:rFonts w:ascii="Arial" w:hAnsi="Arial" w:cs="Arial"/>
        </w:rPr>
        <w:lastRenderedPageBreak/>
        <w:t>This seeks to better address the identified needs of Aboriginal communities affected by emergencies and is consistent with the Victorian Government’s commitments to Aboriginal people.  The Hume REMPC acknowledges that bushfires and other emergencies cause challenges for Aboriginal people and communities and their unique relief and recovery needs.  ERV will work with Aboriginal communities, municipalities and State agencies to maximise opportunities to ensure Aboriginal individuals, families, communities, businesses, and Traditional Owner groups are supported to self-determine appropriate recovery responses.</w:t>
      </w:r>
    </w:p>
    <w:p w14:paraId="4D4EC627" w14:textId="77777777" w:rsidR="00B410C1" w:rsidRDefault="00B410C1" w:rsidP="00B410C1">
      <w:pPr>
        <w:pStyle w:val="paragraph"/>
        <w:spacing w:before="0" w:beforeAutospacing="0" w:after="0" w:afterAutospacing="0"/>
        <w:jc w:val="both"/>
        <w:textAlignment w:val="baseline"/>
        <w:rPr>
          <w:rStyle w:val="normaltextrun"/>
          <w:rFonts w:ascii="Arial" w:hAnsi="Arial" w:cs="Arial"/>
        </w:rPr>
      </w:pPr>
    </w:p>
    <w:p w14:paraId="09D2655A" w14:textId="1932CF7E" w:rsidR="009825BA" w:rsidRPr="00B410C1" w:rsidRDefault="00163FB6" w:rsidP="00B410C1">
      <w:pPr>
        <w:pStyle w:val="paragraph"/>
        <w:spacing w:before="0" w:beforeAutospacing="0" w:after="0" w:afterAutospacing="0"/>
        <w:jc w:val="both"/>
        <w:textAlignment w:val="baseline"/>
        <w:rPr>
          <w:rFonts w:ascii="Arial" w:hAnsi="Arial" w:cs="Arial"/>
        </w:rPr>
      </w:pPr>
      <w:r w:rsidRPr="00B410C1">
        <w:rPr>
          <w:rFonts w:ascii="Arial" w:hAnsi="Arial" w:cs="Arial"/>
        </w:rPr>
        <w:t>M</w:t>
      </w:r>
      <w:r w:rsidR="009825BA" w:rsidRPr="00B410C1">
        <w:rPr>
          <w:rFonts w:ascii="Arial" w:hAnsi="Arial" w:cs="Arial"/>
        </w:rPr>
        <w:t>urrindindi Shire Council has a restricted appendi</w:t>
      </w:r>
      <w:r w:rsidR="00BE69D2" w:rsidRPr="00B410C1">
        <w:rPr>
          <w:rFonts w:ascii="Arial" w:hAnsi="Arial" w:cs="Arial"/>
        </w:rPr>
        <w:t>x</w:t>
      </w:r>
      <w:r w:rsidR="009825BA" w:rsidRPr="00B410C1">
        <w:rPr>
          <w:rFonts w:ascii="Arial" w:hAnsi="Arial" w:cs="Arial"/>
        </w:rPr>
        <w:t xml:space="preserve"> to the MEMP that is not a public document. It contains detailed relief and recovery information for the use of Emergency Agencies. Copies of the restricted appendices can be requested from the MEMPC Executive Officer at </w:t>
      </w:r>
      <w:hyperlink r:id="rId117" w:history="1">
        <w:r w:rsidR="009825BA" w:rsidRPr="00B410C1">
          <w:rPr>
            <w:rStyle w:val="Hyperlink"/>
            <w:rFonts w:ascii="Arial" w:hAnsi="Arial" w:cs="Arial"/>
          </w:rPr>
          <w:t>mempc@murrindindi.vic.gov.au</w:t>
        </w:r>
      </w:hyperlink>
      <w:r w:rsidR="009825BA" w:rsidRPr="00B410C1">
        <w:rPr>
          <w:rFonts w:ascii="Arial" w:hAnsi="Arial" w:cs="Arial"/>
        </w:rPr>
        <w:t xml:space="preserve"> </w:t>
      </w:r>
    </w:p>
    <w:p w14:paraId="02F6FAAE" w14:textId="77777777" w:rsidR="002A142B" w:rsidRPr="00BB74FA" w:rsidRDefault="002A142B" w:rsidP="002A142B">
      <w:pPr>
        <w:pStyle w:val="Heading3"/>
      </w:pPr>
      <w:bookmarkStart w:id="527" w:name="_Toc152748755"/>
      <w:r w:rsidRPr="00BB74FA">
        <w:t>Principles</w:t>
      </w:r>
      <w:bookmarkEnd w:id="527"/>
    </w:p>
    <w:p w14:paraId="68711CE1" w14:textId="24BC8A5B" w:rsidR="002A142B" w:rsidRPr="00BB74FA" w:rsidRDefault="002A142B" w:rsidP="002A142B">
      <w:pPr>
        <w:pStyle w:val="NoSpacing"/>
      </w:pPr>
      <w:r>
        <w:t>T</w:t>
      </w:r>
      <w:r w:rsidRPr="00BB74FA">
        <w:t xml:space="preserve">he approach to recovery in </w:t>
      </w:r>
      <w:r>
        <w:t>Murrindindi</w:t>
      </w:r>
      <w:r w:rsidRPr="00BB74FA">
        <w:t xml:space="preserve"> Shire is based on the National Principles for Disaster Recovery:</w:t>
      </w:r>
    </w:p>
    <w:p w14:paraId="4E78811F" w14:textId="77777777" w:rsidR="002A142B" w:rsidRPr="00BB74FA" w:rsidRDefault="002A142B" w:rsidP="00B53987">
      <w:pPr>
        <w:pStyle w:val="NoSpacing"/>
        <w:numPr>
          <w:ilvl w:val="0"/>
          <w:numId w:val="69"/>
        </w:numPr>
      </w:pPr>
      <w:r w:rsidRPr="00BB74FA">
        <w:t>Understand the context</w:t>
      </w:r>
    </w:p>
    <w:p w14:paraId="7FFE68D6" w14:textId="77777777" w:rsidR="002A142B" w:rsidRPr="00BB74FA" w:rsidRDefault="002A142B" w:rsidP="00B53987">
      <w:pPr>
        <w:pStyle w:val="NoSpacing"/>
        <w:numPr>
          <w:ilvl w:val="0"/>
          <w:numId w:val="69"/>
        </w:numPr>
      </w:pPr>
      <w:r w:rsidRPr="00BB74FA">
        <w:t>Recognise complexity</w:t>
      </w:r>
    </w:p>
    <w:p w14:paraId="5E08CD21" w14:textId="77777777" w:rsidR="002A142B" w:rsidRPr="00BB74FA" w:rsidRDefault="002A142B" w:rsidP="00B53987">
      <w:pPr>
        <w:pStyle w:val="NoSpacing"/>
        <w:numPr>
          <w:ilvl w:val="0"/>
          <w:numId w:val="69"/>
        </w:numPr>
      </w:pPr>
      <w:r w:rsidRPr="00BB74FA">
        <w:t>Use community-led approaches</w:t>
      </w:r>
    </w:p>
    <w:p w14:paraId="12B260B4" w14:textId="77777777" w:rsidR="002A142B" w:rsidRPr="00BB74FA" w:rsidRDefault="002A142B" w:rsidP="00B53987">
      <w:pPr>
        <w:pStyle w:val="NoSpacing"/>
        <w:numPr>
          <w:ilvl w:val="0"/>
          <w:numId w:val="69"/>
        </w:numPr>
      </w:pPr>
      <w:r w:rsidRPr="00BB74FA">
        <w:t>Coordinate all activities</w:t>
      </w:r>
    </w:p>
    <w:p w14:paraId="60349A94" w14:textId="77777777" w:rsidR="002A142B" w:rsidRPr="00BB74FA" w:rsidRDefault="002A142B" w:rsidP="00B53987">
      <w:pPr>
        <w:pStyle w:val="NoSpacing"/>
        <w:numPr>
          <w:ilvl w:val="0"/>
          <w:numId w:val="69"/>
        </w:numPr>
      </w:pPr>
      <w:r w:rsidRPr="00BB74FA">
        <w:t>Communicate effectively</w:t>
      </w:r>
    </w:p>
    <w:p w14:paraId="5D1AFAA7" w14:textId="77777777" w:rsidR="002A142B" w:rsidRPr="00BB74FA" w:rsidRDefault="002A142B" w:rsidP="00B53987">
      <w:pPr>
        <w:pStyle w:val="NoSpacing"/>
        <w:numPr>
          <w:ilvl w:val="0"/>
          <w:numId w:val="69"/>
        </w:numPr>
      </w:pPr>
      <w:r w:rsidRPr="00BB74FA">
        <w:t>Recognise and build capacity</w:t>
      </w:r>
    </w:p>
    <w:p w14:paraId="23C8C10B" w14:textId="77777777" w:rsidR="002A142B" w:rsidRPr="00BB74FA" w:rsidRDefault="002A142B" w:rsidP="002A142B">
      <w:pPr>
        <w:pStyle w:val="Heading3"/>
      </w:pPr>
      <w:bookmarkStart w:id="528" w:name="_Toc152748756"/>
      <w:r w:rsidRPr="00BB74FA">
        <w:t>Accessibility for all</w:t>
      </w:r>
      <w:bookmarkEnd w:id="528"/>
    </w:p>
    <w:p w14:paraId="63761A47" w14:textId="77777777" w:rsidR="002A142B" w:rsidRPr="00BB74FA" w:rsidRDefault="002A142B" w:rsidP="002A142B">
      <w:pPr>
        <w:pStyle w:val="NoSpacing"/>
      </w:pPr>
      <w:r w:rsidRPr="00BB74FA">
        <w:t>The recovery process needs to be tailored to meet the impacted community’s needs:</w:t>
      </w:r>
    </w:p>
    <w:p w14:paraId="1E392AC0" w14:textId="77777777" w:rsidR="002A142B" w:rsidRPr="00BB74FA" w:rsidRDefault="002A142B" w:rsidP="00B53987">
      <w:pPr>
        <w:pStyle w:val="NoSpacing"/>
        <w:numPr>
          <w:ilvl w:val="0"/>
          <w:numId w:val="70"/>
        </w:numPr>
      </w:pPr>
      <w:r w:rsidRPr="00BB74FA">
        <w:t xml:space="preserve">Recognise inherent dignity </w:t>
      </w:r>
    </w:p>
    <w:p w14:paraId="1229C86B" w14:textId="77777777" w:rsidR="002A142B" w:rsidRPr="00BB74FA" w:rsidRDefault="002A142B" w:rsidP="00B53987">
      <w:pPr>
        <w:pStyle w:val="NoSpacing"/>
        <w:numPr>
          <w:ilvl w:val="0"/>
          <w:numId w:val="70"/>
        </w:numPr>
      </w:pPr>
      <w:r w:rsidRPr="00BB74FA">
        <w:t>Non-discrimination</w:t>
      </w:r>
    </w:p>
    <w:p w14:paraId="67FA5AFB" w14:textId="77777777" w:rsidR="002A142B" w:rsidRPr="00BB74FA" w:rsidRDefault="002A142B" w:rsidP="00B53987">
      <w:pPr>
        <w:pStyle w:val="NoSpacing"/>
        <w:numPr>
          <w:ilvl w:val="0"/>
          <w:numId w:val="70"/>
        </w:numPr>
      </w:pPr>
      <w:r w:rsidRPr="00BB74FA">
        <w:t xml:space="preserve">Participation and inclusion </w:t>
      </w:r>
    </w:p>
    <w:p w14:paraId="0A812C2C" w14:textId="77777777" w:rsidR="002A142B" w:rsidRPr="00BB74FA" w:rsidRDefault="002A142B" w:rsidP="00B53987">
      <w:pPr>
        <w:pStyle w:val="NoSpacing"/>
        <w:numPr>
          <w:ilvl w:val="0"/>
          <w:numId w:val="70"/>
        </w:numPr>
      </w:pPr>
      <w:r w:rsidRPr="00BB74FA">
        <w:t xml:space="preserve">Respect for difference </w:t>
      </w:r>
    </w:p>
    <w:p w14:paraId="1888576C" w14:textId="77777777" w:rsidR="002A142B" w:rsidRPr="00BB74FA" w:rsidRDefault="002A142B" w:rsidP="00B53987">
      <w:pPr>
        <w:pStyle w:val="NoSpacing"/>
        <w:numPr>
          <w:ilvl w:val="0"/>
          <w:numId w:val="70"/>
        </w:numPr>
      </w:pPr>
      <w:r w:rsidRPr="00BB74FA">
        <w:t xml:space="preserve">Equality of opportunity </w:t>
      </w:r>
    </w:p>
    <w:p w14:paraId="418E8FFE" w14:textId="77777777" w:rsidR="002A142B" w:rsidRPr="00BB74FA" w:rsidRDefault="002A142B" w:rsidP="00B53987">
      <w:pPr>
        <w:pStyle w:val="NoSpacing"/>
        <w:numPr>
          <w:ilvl w:val="0"/>
          <w:numId w:val="70"/>
        </w:numPr>
      </w:pPr>
      <w:r w:rsidRPr="00BB74FA">
        <w:t xml:space="preserve">Safety </w:t>
      </w:r>
    </w:p>
    <w:p w14:paraId="756B8C17" w14:textId="77777777" w:rsidR="002A142B" w:rsidRDefault="002A142B" w:rsidP="002A142B">
      <w:pPr>
        <w:pStyle w:val="NoSpacing"/>
      </w:pPr>
      <w:r w:rsidRPr="00BB74FA">
        <w:t>Barriers to access and inclusion in relief and recovery processes can include:</w:t>
      </w:r>
    </w:p>
    <w:p w14:paraId="6D4A7051" w14:textId="77777777" w:rsidR="002A142B" w:rsidRPr="00BB74FA" w:rsidRDefault="002A142B" w:rsidP="00B53987">
      <w:pPr>
        <w:pStyle w:val="NoSpacing"/>
        <w:numPr>
          <w:ilvl w:val="0"/>
          <w:numId w:val="70"/>
        </w:numPr>
      </w:pPr>
      <w:r w:rsidRPr="00BB74FA">
        <w:t>Living in rural or remote areas</w:t>
      </w:r>
    </w:p>
    <w:p w14:paraId="5BC3C3AB" w14:textId="77777777" w:rsidR="002A142B" w:rsidRPr="00BB74FA" w:rsidRDefault="002A142B" w:rsidP="00B53987">
      <w:pPr>
        <w:pStyle w:val="NoSpacing"/>
        <w:numPr>
          <w:ilvl w:val="0"/>
          <w:numId w:val="70"/>
        </w:numPr>
      </w:pPr>
      <w:r w:rsidRPr="00BB74FA">
        <w:t>Social disadvantage</w:t>
      </w:r>
    </w:p>
    <w:p w14:paraId="003654DC" w14:textId="77777777" w:rsidR="002A142B" w:rsidRPr="00BB74FA" w:rsidRDefault="002A142B" w:rsidP="00B53987">
      <w:pPr>
        <w:pStyle w:val="NoSpacing"/>
        <w:numPr>
          <w:ilvl w:val="0"/>
          <w:numId w:val="70"/>
        </w:numPr>
      </w:pPr>
      <w:r w:rsidRPr="00BB74FA">
        <w:t>Age, functional or physical ability</w:t>
      </w:r>
    </w:p>
    <w:p w14:paraId="3F623850" w14:textId="77777777" w:rsidR="002A142B" w:rsidRPr="00BB74FA" w:rsidRDefault="002A142B" w:rsidP="00B53987">
      <w:pPr>
        <w:pStyle w:val="NoSpacing"/>
        <w:numPr>
          <w:ilvl w:val="0"/>
          <w:numId w:val="70"/>
        </w:numPr>
      </w:pPr>
      <w:r w:rsidRPr="00BB74FA">
        <w:t>Cultural and linguistic diversity (CALD)</w:t>
      </w:r>
    </w:p>
    <w:p w14:paraId="36173E57" w14:textId="77777777" w:rsidR="002A142B" w:rsidRDefault="002A142B" w:rsidP="002A142B">
      <w:pPr>
        <w:pStyle w:val="NoSpacing"/>
      </w:pPr>
    </w:p>
    <w:p w14:paraId="34BF5956" w14:textId="77777777" w:rsidR="002A142B" w:rsidRPr="00C300CA" w:rsidRDefault="002A142B" w:rsidP="002A142B">
      <w:pPr>
        <w:pStyle w:val="NoSpacing"/>
        <w:rPr>
          <w:b/>
          <w:bCs/>
        </w:rPr>
      </w:pPr>
      <w:r w:rsidRPr="00C300CA">
        <w:rPr>
          <w:b/>
          <w:bCs/>
        </w:rPr>
        <w:t>DIVERSITY IS A FACT &amp; INCLUSION IS A CHOICE and Council is committed to being inclusive in the recovery process.</w:t>
      </w:r>
    </w:p>
    <w:p w14:paraId="627F7619" w14:textId="034391FF" w:rsidR="003214FA" w:rsidRDefault="003214FA" w:rsidP="00C300CA">
      <w:pPr>
        <w:pStyle w:val="Heading2"/>
      </w:pPr>
      <w:bookmarkStart w:id="529" w:name="_Toc58505287"/>
      <w:bookmarkStart w:id="530" w:name="_Toc134188170"/>
      <w:bookmarkStart w:id="531" w:name="_Toc134188432"/>
      <w:bookmarkStart w:id="532" w:name="_Toc152748757"/>
      <w:r>
        <w:t>Recovery Preparation and Planning</w:t>
      </w:r>
      <w:bookmarkEnd w:id="529"/>
      <w:bookmarkEnd w:id="530"/>
      <w:bookmarkEnd w:id="531"/>
      <w:bookmarkEnd w:id="532"/>
    </w:p>
    <w:p w14:paraId="4EE28B73" w14:textId="2030C921" w:rsidR="003214FA" w:rsidRDefault="003214FA" w:rsidP="003214FA">
      <w:r>
        <w:t xml:space="preserve">Municipalities have a responsibility to plan for and provide resources from within the municipal area in the event of an emergency, both in response and recovery, in accordance with the </w:t>
      </w:r>
      <w:r>
        <w:rPr>
          <w:i/>
          <w:iCs/>
        </w:rPr>
        <w:t xml:space="preserve">Emergency Management Act </w:t>
      </w:r>
      <w:r w:rsidR="004F0823">
        <w:rPr>
          <w:i/>
          <w:iCs/>
        </w:rPr>
        <w:t>2013.</w:t>
      </w:r>
    </w:p>
    <w:p w14:paraId="640CA9F8" w14:textId="77777777" w:rsidR="003214FA" w:rsidRDefault="003214FA" w:rsidP="003F47C0">
      <w:pPr>
        <w:pStyle w:val="Heading3"/>
      </w:pPr>
      <w:bookmarkStart w:id="533" w:name="_Toc447895437"/>
      <w:bookmarkStart w:id="534" w:name="_Toc58505288"/>
      <w:bookmarkStart w:id="535" w:name="_Toc134188171"/>
      <w:bookmarkStart w:id="536" w:name="_Toc134188433"/>
      <w:bookmarkStart w:id="537" w:name="_Toc152748758"/>
      <w:r>
        <w:t>Guiding Principles</w:t>
      </w:r>
      <w:bookmarkEnd w:id="533"/>
      <w:bookmarkEnd w:id="534"/>
      <w:bookmarkEnd w:id="535"/>
      <w:bookmarkEnd w:id="536"/>
      <w:bookmarkEnd w:id="537"/>
    </w:p>
    <w:p w14:paraId="54E17E36" w14:textId="6F685DBE" w:rsidR="003214FA" w:rsidRPr="008A3D94" w:rsidRDefault="003214FA" w:rsidP="003214FA">
      <w:pPr>
        <w:rPr>
          <w:lang w:bidi="ar-SA"/>
        </w:rPr>
      </w:pPr>
      <w:r w:rsidRPr="008A3D94">
        <w:rPr>
          <w:lang w:bidi="ar-SA"/>
        </w:rPr>
        <w:t>The following are the guiding principles that underpin all recovery</w:t>
      </w:r>
      <w:r>
        <w:rPr>
          <w:lang w:bidi="ar-SA"/>
        </w:rPr>
        <w:t xml:space="preserve"> </w:t>
      </w:r>
      <w:r w:rsidR="002A142B" w:rsidRPr="008A3D94">
        <w:rPr>
          <w:lang w:bidi="ar-SA"/>
        </w:rPr>
        <w:t xml:space="preserve">activities </w:t>
      </w:r>
      <w:r>
        <w:rPr>
          <w:lang w:bidi="ar-SA"/>
        </w:rPr>
        <w:t>and they need to be considered when planning for those elements of an emergency</w:t>
      </w:r>
      <w:r w:rsidRPr="008A3D94">
        <w:rPr>
          <w:lang w:bidi="ar-SA"/>
        </w:rPr>
        <w:t xml:space="preserve">. Agencies working within </w:t>
      </w:r>
      <w:r>
        <w:rPr>
          <w:lang w:bidi="ar-SA"/>
        </w:rPr>
        <w:t>Murrindindi Shire</w:t>
      </w:r>
      <w:r w:rsidRPr="008A3D94">
        <w:rPr>
          <w:lang w:bidi="ar-SA"/>
        </w:rPr>
        <w:t xml:space="preserve"> aim to approach the delivery of their services during an emergency within this framework</w:t>
      </w:r>
      <w:r>
        <w:rPr>
          <w:lang w:bidi="ar-SA"/>
        </w:rPr>
        <w:t>.</w:t>
      </w:r>
    </w:p>
    <w:p w14:paraId="69B3C5C4" w14:textId="77777777" w:rsidR="003214FA" w:rsidRDefault="003214FA" w:rsidP="003214FA">
      <w:pPr>
        <w:rPr>
          <w:lang w:bidi="ar-SA"/>
        </w:rPr>
      </w:pPr>
      <w:r>
        <w:rPr>
          <w:lang w:bidi="ar-SA"/>
        </w:rPr>
        <w:lastRenderedPageBreak/>
        <w:t>Murrindindi Shire Council</w:t>
      </w:r>
      <w:r w:rsidRPr="008A3D94">
        <w:rPr>
          <w:lang w:bidi="ar-SA"/>
        </w:rPr>
        <w:t xml:space="preserve">, as the coordinating agency, will endeavour to establish structures and work with communities to ensure these principles are met. </w:t>
      </w:r>
    </w:p>
    <w:p w14:paraId="54833519" w14:textId="08D738F3" w:rsidR="00E8182B" w:rsidRDefault="003214FA" w:rsidP="003214FA">
      <w:pPr>
        <w:rPr>
          <w:lang w:bidi="ar-SA"/>
        </w:rPr>
      </w:pPr>
      <w:r>
        <w:rPr>
          <w:lang w:bidi="ar-SA"/>
        </w:rPr>
        <w:t>The following</w:t>
      </w:r>
      <w:r w:rsidR="00BE69D2">
        <w:rPr>
          <w:lang w:bidi="ar-SA"/>
        </w:rPr>
        <w:t xml:space="preserve"> principles</w:t>
      </w:r>
      <w:r>
        <w:rPr>
          <w:lang w:bidi="ar-SA"/>
        </w:rPr>
        <w:t xml:space="preserve"> have been considered as part of the development of this plan</w:t>
      </w:r>
      <w:r w:rsidR="00BE69D2">
        <w:rPr>
          <w:lang w:bidi="ar-SA"/>
        </w:rPr>
        <w:t>:</w:t>
      </w:r>
    </w:p>
    <w:p w14:paraId="7234F9DA" w14:textId="77777777" w:rsidR="003214FA" w:rsidRPr="008A3D94" w:rsidRDefault="003214FA" w:rsidP="003F47C0">
      <w:pPr>
        <w:pStyle w:val="Heading3"/>
      </w:pPr>
      <w:bookmarkStart w:id="538" w:name="_Toc58505289"/>
      <w:bookmarkStart w:id="539" w:name="_Toc134188172"/>
      <w:bookmarkStart w:id="540" w:name="_Toc134188434"/>
      <w:bookmarkStart w:id="541" w:name="_Toc152748759"/>
      <w:r w:rsidRPr="008A3D94">
        <w:t>Community led process</w:t>
      </w:r>
      <w:bookmarkEnd w:id="538"/>
      <w:bookmarkEnd w:id="539"/>
      <w:bookmarkEnd w:id="540"/>
      <w:bookmarkEnd w:id="541"/>
      <w:r w:rsidRPr="008A3D94">
        <w:t xml:space="preserve"> </w:t>
      </w:r>
    </w:p>
    <w:p w14:paraId="75620F9C" w14:textId="65FEC0E2"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The active involvement of the community, </w:t>
      </w:r>
      <w:r w:rsidR="003E17BD">
        <w:rPr>
          <w:lang w:bidi="ar-SA"/>
        </w:rPr>
        <w:t xml:space="preserve">either </w:t>
      </w:r>
      <w:r w:rsidRPr="008A3D94">
        <w:rPr>
          <w:lang w:bidi="ar-SA"/>
        </w:rPr>
        <w:t xml:space="preserve">directly </w:t>
      </w:r>
      <w:r w:rsidR="00AB59DA">
        <w:rPr>
          <w:lang w:bidi="ar-SA"/>
        </w:rPr>
        <w:t>or</w:t>
      </w:r>
      <w:r w:rsidR="00AB59DA" w:rsidRPr="008A3D94">
        <w:rPr>
          <w:lang w:bidi="ar-SA"/>
        </w:rPr>
        <w:t xml:space="preserve"> </w:t>
      </w:r>
      <w:r w:rsidRPr="008A3D94">
        <w:rPr>
          <w:lang w:bidi="ar-SA"/>
        </w:rPr>
        <w:t xml:space="preserve">indirectly affected, is essential. </w:t>
      </w:r>
    </w:p>
    <w:p w14:paraId="4DFDD7C5"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We will recognise differing community needs and work in partnership with the community. We will develop sound processes that are flexible and adaptive to the changing needs of the community. </w:t>
      </w:r>
    </w:p>
    <w:p w14:paraId="1E4B8366"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We will recognise that different people will be at different stages of their recovery and that decision making involves grief and will take time. </w:t>
      </w:r>
    </w:p>
    <w:p w14:paraId="51FCA9EF"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A diversity of opportunities and choices must be available for people at different states of the grief and recovery process. </w:t>
      </w:r>
    </w:p>
    <w:p w14:paraId="65101368" w14:textId="77777777" w:rsidR="003214FA" w:rsidRPr="008A3D94" w:rsidRDefault="003214FA" w:rsidP="003F47C0">
      <w:pPr>
        <w:pStyle w:val="Heading3"/>
      </w:pPr>
      <w:bookmarkStart w:id="542" w:name="_Toc58505290"/>
      <w:bookmarkStart w:id="543" w:name="_Toc134188173"/>
      <w:bookmarkStart w:id="544" w:name="_Toc134188435"/>
      <w:bookmarkStart w:id="545" w:name="_Toc152748760"/>
      <w:r w:rsidRPr="008A3D94">
        <w:t>Individuals and communities are resilient</w:t>
      </w:r>
      <w:bookmarkEnd w:id="542"/>
      <w:bookmarkEnd w:id="543"/>
      <w:bookmarkEnd w:id="544"/>
      <w:bookmarkEnd w:id="545"/>
      <w:r w:rsidRPr="008A3D94">
        <w:t xml:space="preserve"> </w:t>
      </w:r>
    </w:p>
    <w:p w14:paraId="34C577F7"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Individuals, when provided with information about the situation and available services, are able to make informed choices about their recovery. Communities, when supported with information and resources, are able to support and manage their own recovery. </w:t>
      </w:r>
    </w:p>
    <w:p w14:paraId="169809E3" w14:textId="77777777" w:rsidR="003214FA" w:rsidRPr="008A3D94" w:rsidRDefault="003214FA" w:rsidP="003F47C0">
      <w:pPr>
        <w:pStyle w:val="Heading3"/>
      </w:pPr>
      <w:bookmarkStart w:id="546" w:name="_Toc58505291"/>
      <w:bookmarkStart w:id="547" w:name="_Toc134188174"/>
      <w:bookmarkStart w:id="548" w:name="_Toc134188436"/>
      <w:bookmarkStart w:id="549" w:name="_Toc152748761"/>
      <w:r w:rsidRPr="008A3D94">
        <w:t>Levels of recovery operations</w:t>
      </w:r>
      <w:bookmarkEnd w:id="546"/>
      <w:bookmarkEnd w:id="547"/>
      <w:bookmarkEnd w:id="548"/>
      <w:bookmarkEnd w:id="549"/>
      <w:r w:rsidRPr="008A3D94">
        <w:t xml:space="preserve"> </w:t>
      </w:r>
    </w:p>
    <w:p w14:paraId="61C0040F"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Whilst recovery agencies are committed to the Victorian Emergency Management arrangements, operational and strategic decisions relating to the recovery process will be made through already existing governance procedures. </w:t>
      </w:r>
    </w:p>
    <w:p w14:paraId="1E688EF0"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Recovery operates at multiple levels of government. All agencies and organisations involved in management, coordination or service delivery will endeavour to undertake activities in a collaborative manner, within the agreed framework. </w:t>
      </w:r>
    </w:p>
    <w:p w14:paraId="2C405EB6" w14:textId="77777777" w:rsidR="003214FA" w:rsidRPr="008A3D94" w:rsidRDefault="003214FA" w:rsidP="00B53987">
      <w:pPr>
        <w:pStyle w:val="ListParagraph"/>
        <w:numPr>
          <w:ilvl w:val="0"/>
          <w:numId w:val="28"/>
        </w:numPr>
        <w:spacing w:before="0" w:after="160" w:line="252" w:lineRule="auto"/>
        <w:rPr>
          <w:lang w:bidi="ar-SA"/>
        </w:rPr>
      </w:pPr>
      <w:r w:rsidRPr="008A3D94">
        <w:rPr>
          <w:lang w:bidi="ar-SA"/>
        </w:rPr>
        <w:t xml:space="preserve">Coordination and communication between the community, key agencies and Federal, State and Local Governments will assist in ensuring the success of recovery activities for the affected community. </w:t>
      </w:r>
    </w:p>
    <w:p w14:paraId="3C7E3792" w14:textId="77777777" w:rsidR="003214FA" w:rsidRPr="008A3D94" w:rsidRDefault="003214FA" w:rsidP="003F47C0">
      <w:pPr>
        <w:pStyle w:val="Heading3"/>
      </w:pPr>
      <w:bookmarkStart w:id="550" w:name="_Toc58505292"/>
      <w:bookmarkStart w:id="551" w:name="_Toc134188175"/>
      <w:bookmarkStart w:id="552" w:name="_Toc134188437"/>
      <w:bookmarkStart w:id="553" w:name="_Toc152748762"/>
      <w:r w:rsidRPr="008A3D94">
        <w:t>Roles of organisations and agencies</w:t>
      </w:r>
      <w:bookmarkEnd w:id="550"/>
      <w:bookmarkEnd w:id="551"/>
      <w:bookmarkEnd w:id="552"/>
      <w:bookmarkEnd w:id="553"/>
      <w:r w:rsidRPr="008A3D94">
        <w:t xml:space="preserve"> </w:t>
      </w:r>
    </w:p>
    <w:p w14:paraId="5126B281" w14:textId="77777777" w:rsidR="003214FA" w:rsidRPr="008A3D94" w:rsidRDefault="003214FA" w:rsidP="00B53987">
      <w:pPr>
        <w:pStyle w:val="ListParagraph"/>
        <w:numPr>
          <w:ilvl w:val="0"/>
          <w:numId w:val="29"/>
        </w:numPr>
        <w:spacing w:before="0" w:after="160" w:line="252" w:lineRule="auto"/>
        <w:rPr>
          <w:lang w:bidi="ar-SA"/>
        </w:rPr>
      </w:pPr>
      <w:r w:rsidRPr="008A3D94">
        <w:rPr>
          <w:lang w:bidi="ar-SA"/>
        </w:rPr>
        <w:t xml:space="preserve">Recovery is not the exclusive domain of any single agency. All agencies and organisations willing to participate have an important role to play. </w:t>
      </w:r>
    </w:p>
    <w:p w14:paraId="549AF03B" w14:textId="77777777" w:rsidR="003214FA" w:rsidRPr="008A3D94" w:rsidRDefault="003214FA" w:rsidP="00B53987">
      <w:pPr>
        <w:pStyle w:val="ListParagraph"/>
        <w:numPr>
          <w:ilvl w:val="0"/>
          <w:numId w:val="29"/>
        </w:numPr>
        <w:spacing w:before="0" w:after="160" w:line="252" w:lineRule="auto"/>
        <w:rPr>
          <w:lang w:bidi="ar-SA"/>
        </w:rPr>
      </w:pPr>
      <w:r w:rsidRPr="008A3D94">
        <w:rPr>
          <w:lang w:bidi="ar-SA"/>
        </w:rPr>
        <w:t xml:space="preserve">Recovery is a whole-of-government and a whole-of-community process. </w:t>
      </w:r>
    </w:p>
    <w:p w14:paraId="56FEDA74" w14:textId="77777777" w:rsidR="003214FA" w:rsidRPr="008A3D94" w:rsidRDefault="003214FA" w:rsidP="00B53987">
      <w:pPr>
        <w:pStyle w:val="ListParagraph"/>
        <w:numPr>
          <w:ilvl w:val="0"/>
          <w:numId w:val="29"/>
        </w:numPr>
        <w:spacing w:before="0" w:after="160" w:line="252" w:lineRule="auto"/>
        <w:rPr>
          <w:lang w:bidi="ar-SA"/>
        </w:rPr>
      </w:pPr>
      <w:r w:rsidRPr="008A3D94">
        <w:rPr>
          <w:lang w:bidi="ar-SA"/>
        </w:rPr>
        <w:t xml:space="preserve">The recovery process will build on existing structures and relationships. </w:t>
      </w:r>
    </w:p>
    <w:p w14:paraId="0A0F77E0" w14:textId="77777777" w:rsidR="003214FA" w:rsidRPr="008A3D94" w:rsidRDefault="003214FA" w:rsidP="00B53987">
      <w:pPr>
        <w:pStyle w:val="ListParagraph"/>
        <w:numPr>
          <w:ilvl w:val="0"/>
          <w:numId w:val="29"/>
        </w:numPr>
        <w:spacing w:before="0" w:after="160" w:line="252" w:lineRule="auto"/>
        <w:rPr>
          <w:lang w:bidi="ar-SA"/>
        </w:rPr>
      </w:pPr>
      <w:r w:rsidRPr="008A3D94">
        <w:rPr>
          <w:lang w:bidi="ar-SA"/>
        </w:rPr>
        <w:t xml:space="preserve">Effective recovery requires the establishment of planning and management arrangements that are understood and accepted by recovery agencies, control agencies and the community. </w:t>
      </w:r>
    </w:p>
    <w:p w14:paraId="0E7676CA" w14:textId="77777777" w:rsidR="003214FA" w:rsidRPr="008A3D94" w:rsidRDefault="003214FA" w:rsidP="00B53987">
      <w:pPr>
        <w:pStyle w:val="ListParagraph"/>
        <w:numPr>
          <w:ilvl w:val="0"/>
          <w:numId w:val="29"/>
        </w:numPr>
        <w:spacing w:before="0" w:after="160" w:line="252" w:lineRule="auto"/>
        <w:rPr>
          <w:lang w:bidi="ar-SA"/>
        </w:rPr>
      </w:pPr>
      <w:r w:rsidRPr="008A3D94">
        <w:rPr>
          <w:lang w:bidi="ar-SA"/>
        </w:rPr>
        <w:t xml:space="preserve">Planning and management arrangements are more effective if training programs and exercises have prepared recovery agencies and personnel for their roles. </w:t>
      </w:r>
    </w:p>
    <w:p w14:paraId="71B7CF83" w14:textId="77777777" w:rsidR="003214FA" w:rsidRDefault="003214FA" w:rsidP="003F47C0">
      <w:pPr>
        <w:pStyle w:val="Heading3"/>
      </w:pPr>
      <w:bookmarkStart w:id="554" w:name="_Toc447895438"/>
      <w:bookmarkStart w:id="555" w:name="_Toc58505293"/>
      <w:bookmarkStart w:id="556" w:name="_Toc134188176"/>
      <w:bookmarkStart w:id="557" w:name="_Toc134188438"/>
      <w:bookmarkStart w:id="558" w:name="_Toc152748763"/>
      <w:r>
        <w:t>Preparation for Recovery</w:t>
      </w:r>
      <w:bookmarkEnd w:id="554"/>
      <w:bookmarkEnd w:id="555"/>
      <w:bookmarkEnd w:id="556"/>
      <w:bookmarkEnd w:id="557"/>
      <w:bookmarkEnd w:id="558"/>
    </w:p>
    <w:p w14:paraId="33A0D445" w14:textId="460A1E74" w:rsidR="003214FA" w:rsidRDefault="003214FA" w:rsidP="003214FA">
      <w:pPr>
        <w:rPr>
          <w:lang w:bidi="ar-SA"/>
        </w:rPr>
      </w:pPr>
      <w:r w:rsidRPr="008A3D94">
        <w:rPr>
          <w:lang w:bidi="ar-SA"/>
        </w:rPr>
        <w:t xml:space="preserve">Effective recovery work is based on partnerships and </w:t>
      </w:r>
      <w:r w:rsidRPr="00D00984">
        <w:rPr>
          <w:lang w:bidi="ar-SA"/>
        </w:rPr>
        <w:t xml:space="preserve">community-led decision-making. It is the preparation before an event that builds these two key aspects.  Key recovery partners have been identified and engaged as part of the preparation of this plan (listed in </w:t>
      </w:r>
      <w:r w:rsidR="00686A46" w:rsidRPr="00D00984">
        <w:rPr>
          <w:b/>
          <w:bCs/>
          <w:lang w:bidi="ar-SA"/>
        </w:rPr>
        <w:t>Section 6.12</w:t>
      </w:r>
      <w:r w:rsidR="00D00984">
        <w:rPr>
          <w:b/>
          <w:bCs/>
          <w:lang w:bidi="ar-SA"/>
        </w:rPr>
        <w:t xml:space="preserve"> and 6.13</w:t>
      </w:r>
      <w:r w:rsidRPr="00D00984">
        <w:rPr>
          <w:lang w:bidi="ar-SA"/>
        </w:rPr>
        <w:t xml:space="preserve">).  During an emergency event everyone involved should be able to complete </w:t>
      </w:r>
      <w:r w:rsidRPr="00D00984">
        <w:rPr>
          <w:lang w:bidi="ar-SA"/>
        </w:rPr>
        <w:lastRenderedPageBreak/>
        <w:t>their roles successfully and slot directly into their required roles under the guidance</w:t>
      </w:r>
      <w:r>
        <w:rPr>
          <w:lang w:bidi="ar-SA"/>
        </w:rPr>
        <w:t xml:space="preserve"> of the MRM.</w:t>
      </w:r>
    </w:p>
    <w:p w14:paraId="3BFC2253" w14:textId="77777777" w:rsidR="003214FA" w:rsidRPr="008A3D94" w:rsidRDefault="003214FA" w:rsidP="003214FA">
      <w:pPr>
        <w:rPr>
          <w:lang w:bidi="ar-SA"/>
        </w:rPr>
      </w:pPr>
      <w:r w:rsidRPr="008A3D94">
        <w:rPr>
          <w:lang w:bidi="ar-SA"/>
        </w:rPr>
        <w:t xml:space="preserve">There is an onus of responsibility on communities to identify their key leaders – these are the people who may lead a recovery committee should an event occur that requires one. They are also the people that may be involved in between events working with Council and other agencies and communities to build networks, nurture resilience and develop community all hazards management plans. </w:t>
      </w:r>
    </w:p>
    <w:p w14:paraId="52BD9A06" w14:textId="34C33F7D" w:rsidR="003214FA" w:rsidRPr="008A3D94" w:rsidRDefault="003214FA" w:rsidP="003214FA">
      <w:pPr>
        <w:rPr>
          <w:lang w:bidi="ar-SA"/>
        </w:rPr>
      </w:pPr>
      <w:r w:rsidRPr="008A3D94">
        <w:rPr>
          <w:lang w:bidi="ar-SA"/>
        </w:rPr>
        <w:t>Council</w:t>
      </w:r>
      <w:r w:rsidR="00AE7773">
        <w:rPr>
          <w:lang w:bidi="ar-SA"/>
        </w:rPr>
        <w:t xml:space="preserve"> has a responsibility</w:t>
      </w:r>
      <w:r w:rsidRPr="008A3D94">
        <w:rPr>
          <w:lang w:bidi="ar-SA"/>
        </w:rPr>
        <w:t xml:space="preserve"> to support this community resilience, to make strong connections with local communities and to include communities in emergency management and recovery decision-making. </w:t>
      </w:r>
    </w:p>
    <w:p w14:paraId="4ECACA25" w14:textId="77777777" w:rsidR="003214FA" w:rsidRDefault="003214FA" w:rsidP="003214FA">
      <w:pPr>
        <w:rPr>
          <w:lang w:bidi="ar-SA"/>
        </w:rPr>
      </w:pPr>
      <w:r>
        <w:rPr>
          <w:lang w:bidi="ar-SA"/>
        </w:rPr>
        <w:t>Key to Council’s preparation is a comprehensive training strategy and support for skilled emergency management staff to be better able complete jobs expected of them.  This plan is also integrated directly with Council’s Business Continuity Plan to make the transition from emergency to business continuity more effective and efficient.</w:t>
      </w:r>
    </w:p>
    <w:p w14:paraId="54B9D1D8" w14:textId="77777777" w:rsidR="003214FA" w:rsidRDefault="003214FA" w:rsidP="003F47C0">
      <w:pPr>
        <w:pStyle w:val="Heading3"/>
      </w:pPr>
      <w:bookmarkStart w:id="559" w:name="_Toc447895439"/>
      <w:bookmarkStart w:id="560" w:name="_Toc58505294"/>
      <w:bookmarkStart w:id="561" w:name="_Toc134188177"/>
      <w:bookmarkStart w:id="562" w:name="_Toc134188439"/>
      <w:bookmarkStart w:id="563" w:name="_Toc152748764"/>
      <w:r>
        <w:t>A Disaster Resilient Community</w:t>
      </w:r>
      <w:bookmarkEnd w:id="559"/>
      <w:bookmarkEnd w:id="560"/>
      <w:bookmarkEnd w:id="561"/>
      <w:bookmarkEnd w:id="562"/>
      <w:bookmarkEnd w:id="563"/>
    </w:p>
    <w:p w14:paraId="77B43497" w14:textId="77777777" w:rsidR="003214FA" w:rsidRPr="009F0A9E" w:rsidRDefault="003214FA" w:rsidP="003214FA">
      <w:pPr>
        <w:rPr>
          <w:lang w:bidi="ar-SA"/>
        </w:rPr>
      </w:pPr>
      <w:r w:rsidRPr="009F0A9E">
        <w:rPr>
          <w:lang w:bidi="ar-SA"/>
        </w:rPr>
        <w:t xml:space="preserve">It is impractical to plan for recovery without acknowledging the existing resilience of the </w:t>
      </w:r>
      <w:r>
        <w:rPr>
          <w:lang w:bidi="ar-SA"/>
        </w:rPr>
        <w:t>Murrindindi Shire</w:t>
      </w:r>
      <w:r w:rsidRPr="009F0A9E">
        <w:rPr>
          <w:lang w:bidi="ar-SA"/>
        </w:rPr>
        <w:t xml:space="preserve"> community and the types of programs already in place that build community strength. </w:t>
      </w:r>
    </w:p>
    <w:p w14:paraId="57527EFD" w14:textId="77777777" w:rsidR="003214FA" w:rsidRPr="009F0A9E" w:rsidRDefault="003214FA" w:rsidP="003214FA">
      <w:pPr>
        <w:rPr>
          <w:lang w:bidi="ar-SA"/>
        </w:rPr>
      </w:pPr>
      <w:r w:rsidRPr="009F0A9E">
        <w:rPr>
          <w:lang w:bidi="ar-SA"/>
        </w:rPr>
        <w:t xml:space="preserve">Community resilience can be defined in many ways. Characteristics of disaster resilient communities, individuals and organisations are: </w:t>
      </w:r>
    </w:p>
    <w:p w14:paraId="12DE8CC0" w14:textId="77777777" w:rsidR="003214FA" w:rsidRPr="009F0A9E" w:rsidRDefault="003214FA" w:rsidP="00B53987">
      <w:pPr>
        <w:pStyle w:val="ListParagraph"/>
        <w:numPr>
          <w:ilvl w:val="0"/>
          <w:numId w:val="29"/>
        </w:numPr>
        <w:spacing w:before="0" w:after="160" w:line="252" w:lineRule="auto"/>
        <w:rPr>
          <w:lang w:bidi="ar-SA"/>
        </w:rPr>
      </w:pPr>
      <w:r w:rsidRPr="009F0A9E">
        <w:rPr>
          <w:lang w:bidi="ar-SA"/>
        </w:rPr>
        <w:t>Funct</w:t>
      </w:r>
      <w:r>
        <w:rPr>
          <w:lang w:bidi="ar-SA"/>
        </w:rPr>
        <w:t>ioning well while under stress</w:t>
      </w:r>
    </w:p>
    <w:p w14:paraId="7ECA573F" w14:textId="77777777" w:rsidR="003214FA" w:rsidRPr="009F0A9E" w:rsidRDefault="003214FA" w:rsidP="00B53987">
      <w:pPr>
        <w:pStyle w:val="ListParagraph"/>
        <w:numPr>
          <w:ilvl w:val="0"/>
          <w:numId w:val="29"/>
        </w:numPr>
        <w:spacing w:before="0" w:after="160" w:line="252" w:lineRule="auto"/>
        <w:rPr>
          <w:lang w:bidi="ar-SA"/>
        </w:rPr>
      </w:pPr>
      <w:r>
        <w:rPr>
          <w:lang w:bidi="ar-SA"/>
        </w:rPr>
        <w:t>Successful adaptation</w:t>
      </w:r>
      <w:r w:rsidRPr="009F0A9E">
        <w:rPr>
          <w:lang w:bidi="ar-SA"/>
        </w:rPr>
        <w:t xml:space="preserve"> </w:t>
      </w:r>
    </w:p>
    <w:p w14:paraId="33820040" w14:textId="77777777" w:rsidR="003214FA" w:rsidRPr="009F0A9E" w:rsidRDefault="003214FA" w:rsidP="00B53987">
      <w:pPr>
        <w:pStyle w:val="ListParagraph"/>
        <w:numPr>
          <w:ilvl w:val="0"/>
          <w:numId w:val="29"/>
        </w:numPr>
        <w:spacing w:before="0" w:after="160" w:line="252" w:lineRule="auto"/>
        <w:rPr>
          <w:lang w:bidi="ar-SA"/>
        </w:rPr>
      </w:pPr>
      <w:r w:rsidRPr="009F0A9E">
        <w:rPr>
          <w:lang w:bidi="ar-SA"/>
        </w:rPr>
        <w:t>Self-reliance</w:t>
      </w:r>
      <w:r>
        <w:rPr>
          <w:lang w:bidi="ar-SA"/>
        </w:rPr>
        <w:t>, education and awareness</w:t>
      </w:r>
      <w:r w:rsidRPr="009F0A9E">
        <w:rPr>
          <w:lang w:bidi="ar-SA"/>
        </w:rPr>
        <w:t xml:space="preserve"> and </w:t>
      </w:r>
    </w:p>
    <w:p w14:paraId="1D50748A" w14:textId="77777777" w:rsidR="003214FA" w:rsidRPr="009F0A9E" w:rsidRDefault="003214FA" w:rsidP="00B53987">
      <w:pPr>
        <w:pStyle w:val="ListParagraph"/>
        <w:numPr>
          <w:ilvl w:val="0"/>
          <w:numId w:val="29"/>
        </w:numPr>
        <w:spacing w:before="0" w:after="160" w:line="252" w:lineRule="auto"/>
        <w:rPr>
          <w:lang w:bidi="ar-SA"/>
        </w:rPr>
      </w:pPr>
      <w:r>
        <w:rPr>
          <w:lang w:bidi="ar-SA"/>
        </w:rPr>
        <w:t>Social capacity</w:t>
      </w:r>
    </w:p>
    <w:p w14:paraId="32938B14" w14:textId="28728DAF" w:rsidR="003214FA" w:rsidRDefault="003214FA" w:rsidP="003214FA">
      <w:pPr>
        <w:rPr>
          <w:lang w:bidi="ar-SA"/>
        </w:rPr>
      </w:pPr>
      <w:r w:rsidRPr="009F0A9E">
        <w:rPr>
          <w:lang w:bidi="ar-SA"/>
        </w:rPr>
        <w:t xml:space="preserve">Resilient communities also share the importance of social support systems, such as neighbourhoods and </w:t>
      </w:r>
      <w:r w:rsidR="00E46A01">
        <w:rPr>
          <w:lang w:bidi="ar-SA"/>
        </w:rPr>
        <w:t>Families</w:t>
      </w:r>
      <w:r w:rsidRPr="009F0A9E">
        <w:rPr>
          <w:lang w:bidi="ar-SA"/>
        </w:rPr>
        <w:t xml:space="preserve"> networks, social cohesion, mutual interest groups, and mutual self-help groups.</w:t>
      </w:r>
    </w:p>
    <w:p w14:paraId="231E7550" w14:textId="77777777" w:rsidR="00D97A1B" w:rsidRPr="00D97A1B" w:rsidRDefault="00D97A1B" w:rsidP="00C300CA">
      <w:pPr>
        <w:pStyle w:val="Heading2"/>
        <w:rPr>
          <w:rStyle w:val="BPBODYTEXTChar"/>
          <w:rFonts w:eastAsiaTheme="minorEastAsia" w:cstheme="minorBidi"/>
        </w:rPr>
      </w:pPr>
      <w:bookmarkStart w:id="564" w:name="_Toc152748765"/>
      <w:r w:rsidRPr="00D97A1B">
        <w:rPr>
          <w:rStyle w:val="BPBODYTEXTChar"/>
          <w:rFonts w:eastAsiaTheme="minorEastAsia" w:cstheme="minorBidi"/>
        </w:rPr>
        <w:t>Municipal Recovery Manager (MRM)</w:t>
      </w:r>
      <w:bookmarkEnd w:id="564"/>
    </w:p>
    <w:p w14:paraId="6287301D" w14:textId="77777777" w:rsidR="00D97A1B" w:rsidRDefault="00D97A1B" w:rsidP="00D97A1B">
      <w:pPr>
        <w:pStyle w:val="NoSpacing"/>
      </w:pPr>
    </w:p>
    <w:p w14:paraId="774DAF42" w14:textId="77777777" w:rsidR="00D97A1B" w:rsidRPr="00681A26" w:rsidRDefault="00D97A1B" w:rsidP="00D97A1B">
      <w:pPr>
        <w:pStyle w:val="NoSpacing"/>
      </w:pPr>
      <w:r w:rsidRPr="00681A26">
        <w:t xml:space="preserve">The MRM will act as the emergency recovery coordinator responsible for emergency relief and recovery services in the Municipality.  Council has embedded the position requirements and responsibilities within a permanent role in the organisational structure.  </w:t>
      </w:r>
      <w:r>
        <w:t>D</w:t>
      </w:r>
      <w:r w:rsidRPr="00681A26">
        <w:t>eputy M</w:t>
      </w:r>
      <w:r>
        <w:t>RMs have been</w:t>
      </w:r>
      <w:r w:rsidRPr="00681A26">
        <w:t xml:space="preserve"> appointed to support the MRM or undertake all roles and responsibilities of the </w:t>
      </w:r>
      <w:r>
        <w:t>MRM</w:t>
      </w:r>
      <w:r w:rsidRPr="00681A26">
        <w:t xml:space="preserve"> in the event that the </w:t>
      </w:r>
      <w:r>
        <w:t>MRM</w:t>
      </w:r>
      <w:r w:rsidRPr="00681A26">
        <w:t xml:space="preserve"> is not avai</w:t>
      </w:r>
      <w:r>
        <w:t>lable or is not on duty.</w:t>
      </w:r>
    </w:p>
    <w:p w14:paraId="7A49784D" w14:textId="77777777" w:rsidR="00D97A1B" w:rsidRDefault="00D97A1B" w:rsidP="00D97A1B">
      <w:pPr>
        <w:pStyle w:val="NoSpacing"/>
      </w:pPr>
    </w:p>
    <w:p w14:paraId="6F990F97" w14:textId="77777777" w:rsidR="00D97A1B" w:rsidRDefault="00D97A1B" w:rsidP="00D97A1B">
      <w:pPr>
        <w:pStyle w:val="NoSpacing"/>
      </w:pPr>
      <w:r w:rsidRPr="00681A26">
        <w:t xml:space="preserve">Responsibilities of </w:t>
      </w:r>
      <w:r>
        <w:t>the</w:t>
      </w:r>
      <w:r w:rsidRPr="00681A26">
        <w:t xml:space="preserve"> MRM</w:t>
      </w:r>
      <w:r>
        <w:t>:</w:t>
      </w:r>
    </w:p>
    <w:p w14:paraId="5DF80A2A" w14:textId="77777777" w:rsidR="00D97A1B" w:rsidRPr="00681A26" w:rsidRDefault="00D97A1B" w:rsidP="00D97A1B">
      <w:pPr>
        <w:pStyle w:val="NoSpacing"/>
      </w:pPr>
    </w:p>
    <w:p w14:paraId="0FAAE645" w14:textId="77777777" w:rsidR="00D97A1B" w:rsidRDefault="00D97A1B" w:rsidP="00B53987">
      <w:pPr>
        <w:pStyle w:val="NoSpacing"/>
        <w:numPr>
          <w:ilvl w:val="0"/>
          <w:numId w:val="73"/>
        </w:numPr>
      </w:pPr>
      <w:r>
        <w:t>R</w:t>
      </w:r>
      <w:r w:rsidRPr="001604A3">
        <w:t>ecovery r</w:t>
      </w:r>
      <w:r>
        <w:t>epresentative</w:t>
      </w:r>
      <w:r w:rsidRPr="001604A3">
        <w:t xml:space="preserve"> on the MEMPC</w:t>
      </w:r>
    </w:p>
    <w:p w14:paraId="72FB6704" w14:textId="77777777" w:rsidR="00D97A1B" w:rsidRPr="001604A3" w:rsidRDefault="00D97A1B" w:rsidP="00B53987">
      <w:pPr>
        <w:pStyle w:val="NoSpacing"/>
        <w:numPr>
          <w:ilvl w:val="0"/>
          <w:numId w:val="73"/>
        </w:numPr>
      </w:pPr>
      <w:r w:rsidRPr="001604A3">
        <w:t>Chair</w:t>
      </w:r>
      <w:r>
        <w:t xml:space="preserve"> or participant in</w:t>
      </w:r>
      <w:r w:rsidRPr="001604A3">
        <w:t xml:space="preserve"> </w:t>
      </w:r>
      <w:r>
        <w:t>R</w:t>
      </w:r>
      <w:r w:rsidRPr="001604A3">
        <w:t xml:space="preserve">ecovery </w:t>
      </w:r>
      <w:r>
        <w:t>C</w:t>
      </w:r>
      <w:r w:rsidRPr="001604A3">
        <w:t>ommittees, if formed</w:t>
      </w:r>
      <w:r>
        <w:t xml:space="preserve"> </w:t>
      </w:r>
    </w:p>
    <w:p w14:paraId="31ABFB71" w14:textId="77777777" w:rsidR="00D97A1B" w:rsidRPr="00681A26" w:rsidRDefault="00D97A1B" w:rsidP="00B53987">
      <w:pPr>
        <w:pStyle w:val="NoSpacing"/>
        <w:numPr>
          <w:ilvl w:val="0"/>
          <w:numId w:val="73"/>
        </w:numPr>
      </w:pPr>
      <w:r w:rsidRPr="00681A26">
        <w:t xml:space="preserve">In time of an emergency, determine the needs of affected communities in consultation with the </w:t>
      </w:r>
      <w:r>
        <w:t>Incident Controller</w:t>
      </w:r>
      <w:r w:rsidRPr="00681A26">
        <w:t>, communities and participating agencies</w:t>
      </w:r>
    </w:p>
    <w:p w14:paraId="2DD9E29D" w14:textId="77777777" w:rsidR="00D97A1B" w:rsidRPr="00681A26" w:rsidRDefault="00D97A1B" w:rsidP="00B53987">
      <w:pPr>
        <w:pStyle w:val="NoSpacing"/>
        <w:numPr>
          <w:ilvl w:val="0"/>
          <w:numId w:val="73"/>
        </w:numPr>
      </w:pPr>
      <w:r w:rsidRPr="00681A26">
        <w:t xml:space="preserve">Coordinate municipal resources in delivering relief services (in partnership with </w:t>
      </w:r>
      <w:r>
        <w:t xml:space="preserve">the MEMO, </w:t>
      </w:r>
      <w:r w:rsidRPr="00681A26">
        <w:t>key organisations, agencies and community)</w:t>
      </w:r>
    </w:p>
    <w:p w14:paraId="1AD75C3B" w14:textId="03A19123" w:rsidR="00D97A1B" w:rsidRPr="00681A26" w:rsidRDefault="00D97A1B" w:rsidP="00B53987">
      <w:pPr>
        <w:pStyle w:val="NoSpacing"/>
        <w:numPr>
          <w:ilvl w:val="0"/>
          <w:numId w:val="73"/>
        </w:numPr>
      </w:pPr>
      <w:r w:rsidRPr="00681A26">
        <w:t>Manage and coordinate the community recovery functions</w:t>
      </w:r>
    </w:p>
    <w:p w14:paraId="52FA09F1" w14:textId="77777777" w:rsidR="00D97A1B" w:rsidRDefault="00D97A1B" w:rsidP="00B53987">
      <w:pPr>
        <w:pStyle w:val="NoSpacing"/>
        <w:numPr>
          <w:ilvl w:val="0"/>
          <w:numId w:val="73"/>
        </w:numPr>
      </w:pPr>
      <w:r w:rsidRPr="00681A26">
        <w:t>Determine the public information and advice requirements</w:t>
      </w:r>
      <w:r>
        <w:t xml:space="preserve"> and e</w:t>
      </w:r>
      <w:r w:rsidRPr="00681A26">
        <w:t xml:space="preserve">nsure the Communications Plan is activated </w:t>
      </w:r>
    </w:p>
    <w:p w14:paraId="4BB5637F" w14:textId="3F0F1DC7" w:rsidR="002E556D" w:rsidRDefault="002E556D" w:rsidP="00B53987">
      <w:pPr>
        <w:pStyle w:val="NoSpacing"/>
        <w:numPr>
          <w:ilvl w:val="0"/>
          <w:numId w:val="73"/>
        </w:numPr>
      </w:pPr>
      <w:r>
        <w:lastRenderedPageBreak/>
        <w:t>Coordinate SIA/PENA.</w:t>
      </w:r>
    </w:p>
    <w:p w14:paraId="5D5C3977" w14:textId="77777777" w:rsidR="00D97A1B" w:rsidRPr="00C300CA" w:rsidRDefault="00D97A1B" w:rsidP="00C300CA">
      <w:pPr>
        <w:pStyle w:val="Heading2"/>
        <w:rPr>
          <w:rStyle w:val="BPBODYTEXTChar"/>
          <w:rFonts w:eastAsiaTheme="minorEastAsia"/>
          <w:caps/>
          <w:spacing w:val="0"/>
        </w:rPr>
      </w:pPr>
      <w:bookmarkStart w:id="565" w:name="_Toc74643705"/>
      <w:bookmarkStart w:id="566" w:name="_Toc74644970"/>
      <w:bookmarkStart w:id="567" w:name="_Toc82080056"/>
      <w:bookmarkStart w:id="568" w:name="_Toc152748766"/>
      <w:r w:rsidRPr="00C300CA">
        <w:rPr>
          <w:rStyle w:val="BPBODYTEXTChar"/>
          <w:rFonts w:eastAsiaTheme="minorEastAsia"/>
        </w:rPr>
        <w:t>Municipal Emergency Management Officer (MEMO)</w:t>
      </w:r>
      <w:bookmarkEnd w:id="565"/>
      <w:bookmarkEnd w:id="566"/>
      <w:bookmarkEnd w:id="567"/>
      <w:bookmarkEnd w:id="568"/>
    </w:p>
    <w:p w14:paraId="36157F0B" w14:textId="77777777" w:rsidR="00D97A1B" w:rsidRDefault="00D97A1B" w:rsidP="00D97A1B">
      <w:pPr>
        <w:pStyle w:val="NoSpacing"/>
      </w:pPr>
    </w:p>
    <w:p w14:paraId="71B7A9A7" w14:textId="77777777" w:rsidR="00D97A1B" w:rsidRDefault="00D97A1B" w:rsidP="00D97A1B">
      <w:pPr>
        <w:pStyle w:val="NoSpacing"/>
      </w:pPr>
      <w:r>
        <w:t>The MEMO will support the MRM in the delivery of relief services and recovery planning. Recovery responsibilities of the MEMO:</w:t>
      </w:r>
    </w:p>
    <w:p w14:paraId="2DF451A6" w14:textId="77777777" w:rsidR="00D97A1B" w:rsidRDefault="00D97A1B" w:rsidP="00D97A1B">
      <w:pPr>
        <w:pStyle w:val="NoSpacing"/>
      </w:pPr>
    </w:p>
    <w:p w14:paraId="10ED0907" w14:textId="77777777" w:rsidR="00D97A1B" w:rsidRDefault="00D97A1B" w:rsidP="00B53987">
      <w:pPr>
        <w:pStyle w:val="NoSpacing"/>
        <w:numPr>
          <w:ilvl w:val="0"/>
          <w:numId w:val="74"/>
        </w:numPr>
      </w:pPr>
      <w:r>
        <w:t>Provision of resources for relief and recovery</w:t>
      </w:r>
    </w:p>
    <w:p w14:paraId="707FFC1A" w14:textId="77777777" w:rsidR="00D97A1B" w:rsidRDefault="00D97A1B" w:rsidP="00B53987">
      <w:pPr>
        <w:pStyle w:val="NoSpacing"/>
        <w:numPr>
          <w:ilvl w:val="0"/>
          <w:numId w:val="74"/>
        </w:numPr>
      </w:pPr>
      <w:r>
        <w:t>Ensure the MRM and any stakeholders are kept informed and up to date</w:t>
      </w:r>
    </w:p>
    <w:p w14:paraId="78F751E0" w14:textId="77777777" w:rsidR="00D97A1B" w:rsidRDefault="00D97A1B" w:rsidP="00B53987">
      <w:pPr>
        <w:pStyle w:val="NoSpacing"/>
        <w:numPr>
          <w:ilvl w:val="0"/>
          <w:numId w:val="74"/>
        </w:numPr>
      </w:pPr>
      <w:r>
        <w:t>Ensure the MRM has the most recent impact assessment data on hand</w:t>
      </w:r>
    </w:p>
    <w:p w14:paraId="1CD4515D" w14:textId="41903A99" w:rsidR="002E556D" w:rsidRDefault="002E556D" w:rsidP="00B53987">
      <w:pPr>
        <w:pStyle w:val="NoSpacing"/>
        <w:numPr>
          <w:ilvl w:val="0"/>
          <w:numId w:val="74"/>
        </w:numPr>
      </w:pPr>
      <w:r>
        <w:t>Coordinate the infrastructure component of SIA</w:t>
      </w:r>
    </w:p>
    <w:p w14:paraId="430CF5E3" w14:textId="77777777" w:rsidR="00D97A1B" w:rsidRDefault="00D97A1B" w:rsidP="00D97A1B">
      <w:pPr>
        <w:pStyle w:val="NoSpacing"/>
      </w:pPr>
    </w:p>
    <w:p w14:paraId="6341D483" w14:textId="703AF842" w:rsidR="00D97A1B" w:rsidRPr="00BF40C8" w:rsidRDefault="00D97A1B" w:rsidP="00D97A1B">
      <w:pPr>
        <w:pStyle w:val="NoSpacing"/>
      </w:pPr>
      <w:r>
        <w:t xml:space="preserve">Agencies including ERV, DHHF, Red Cross, Victorian Council of Churches, Agriculture Victoria also have roles and responsibilities for recovery as per the </w:t>
      </w:r>
      <w:hyperlink r:id="rId118" w:history="1">
        <w:r w:rsidRPr="00A6048A">
          <w:rPr>
            <w:rStyle w:val="Hyperlink"/>
          </w:rPr>
          <w:t>SEMP</w:t>
        </w:r>
      </w:hyperlink>
      <w:r>
        <w:t xml:space="preserve"> and local arrangements.</w:t>
      </w:r>
    </w:p>
    <w:p w14:paraId="7FFFE6DB" w14:textId="77777777" w:rsidR="00D97A1B" w:rsidRPr="00F24A49" w:rsidRDefault="00D97A1B" w:rsidP="00D97A1B">
      <w:pPr>
        <w:pStyle w:val="NoSpacing"/>
      </w:pPr>
    </w:p>
    <w:p w14:paraId="17486B01" w14:textId="77777777" w:rsidR="00D97A1B" w:rsidRPr="00D97A1B" w:rsidRDefault="00D97A1B" w:rsidP="00C300CA">
      <w:pPr>
        <w:pStyle w:val="Heading2"/>
        <w:rPr>
          <w:rStyle w:val="BPBODYTEXTChar"/>
          <w:rFonts w:eastAsiaTheme="minorEastAsia" w:cstheme="minorBidi"/>
        </w:rPr>
      </w:pPr>
      <w:bookmarkStart w:id="569" w:name="_Toc514770560"/>
      <w:bookmarkStart w:id="570" w:name="_Toc74643706"/>
      <w:bookmarkStart w:id="571" w:name="_Toc74644971"/>
      <w:bookmarkStart w:id="572" w:name="_Toc82080057"/>
      <w:bookmarkStart w:id="573" w:name="_Toc152748767"/>
      <w:r w:rsidRPr="00D97A1B">
        <w:rPr>
          <w:rStyle w:val="BPBODYTEXTChar"/>
          <w:rFonts w:eastAsiaTheme="minorEastAsia" w:cstheme="minorBidi"/>
        </w:rPr>
        <w:t>Recovery responsibilities of the MEMPC</w:t>
      </w:r>
      <w:bookmarkEnd w:id="569"/>
      <w:bookmarkEnd w:id="570"/>
      <w:bookmarkEnd w:id="571"/>
      <w:bookmarkEnd w:id="572"/>
      <w:bookmarkEnd w:id="573"/>
    </w:p>
    <w:p w14:paraId="6B1C9F72" w14:textId="77777777" w:rsidR="00D97A1B" w:rsidRDefault="00D97A1B" w:rsidP="00D97A1B">
      <w:pPr>
        <w:pStyle w:val="NoSpacing"/>
      </w:pPr>
      <w:r w:rsidRPr="00BB74FA">
        <w:t>The role and responsibilities of the MEMPC as a whole may include:</w:t>
      </w:r>
    </w:p>
    <w:p w14:paraId="441DDAB7" w14:textId="77777777" w:rsidR="00D97A1B" w:rsidRPr="00BB74FA" w:rsidRDefault="00D97A1B" w:rsidP="00D97A1B">
      <w:pPr>
        <w:pStyle w:val="NoSpacing"/>
      </w:pPr>
    </w:p>
    <w:p w14:paraId="485C7386" w14:textId="77777777" w:rsidR="00D97A1B" w:rsidRPr="00BB74FA" w:rsidRDefault="00D97A1B" w:rsidP="00B53987">
      <w:pPr>
        <w:pStyle w:val="NoSpacing"/>
        <w:numPr>
          <w:ilvl w:val="0"/>
          <w:numId w:val="75"/>
        </w:numPr>
      </w:pPr>
      <w:r w:rsidRPr="00BB74FA">
        <w:t>Develop, exercise, evaluate and review the Recovery Section of the MEMP</w:t>
      </w:r>
    </w:p>
    <w:p w14:paraId="1DC8BBBD" w14:textId="77777777" w:rsidR="00D97A1B" w:rsidRPr="00BB74FA" w:rsidRDefault="00D97A1B" w:rsidP="00B53987">
      <w:pPr>
        <w:pStyle w:val="NoSpacing"/>
        <w:numPr>
          <w:ilvl w:val="0"/>
          <w:numId w:val="75"/>
        </w:numPr>
      </w:pPr>
      <w:r w:rsidRPr="00BB74FA">
        <w:t>Understand the roles and responsibilities across government and non-government participating agencies and ensure capacity of these agencies to deliver their services</w:t>
      </w:r>
    </w:p>
    <w:p w14:paraId="38D71641" w14:textId="77777777" w:rsidR="00D97A1B" w:rsidRPr="00BB74FA" w:rsidRDefault="00D97A1B" w:rsidP="00B53987">
      <w:pPr>
        <w:pStyle w:val="NoSpacing"/>
        <w:numPr>
          <w:ilvl w:val="0"/>
          <w:numId w:val="75"/>
        </w:numPr>
      </w:pPr>
      <w:r w:rsidRPr="00BB74FA">
        <w:t>Raise community awareness in the value of being prepared for emergencies and the importance of preventative action wherever possible during the recovery process</w:t>
      </w:r>
    </w:p>
    <w:p w14:paraId="1D56E9A1" w14:textId="5A4102E9" w:rsidR="00D97A1B" w:rsidRDefault="00D97A1B" w:rsidP="00B53987">
      <w:pPr>
        <w:pStyle w:val="NoSpacing"/>
        <w:numPr>
          <w:ilvl w:val="0"/>
          <w:numId w:val="75"/>
        </w:numPr>
      </w:pPr>
      <w:r w:rsidRPr="00BB74FA">
        <w:t>Assist with relief and recovery communications as required</w:t>
      </w:r>
    </w:p>
    <w:p w14:paraId="5832C836" w14:textId="3D6B54B0" w:rsidR="00C65415" w:rsidRPr="00681A26" w:rsidRDefault="00C65415" w:rsidP="00C300CA">
      <w:pPr>
        <w:pStyle w:val="Heading2"/>
      </w:pPr>
      <w:bookmarkStart w:id="574" w:name="_Toc514770575"/>
      <w:bookmarkStart w:id="575" w:name="_Toc82080059"/>
      <w:bookmarkStart w:id="576" w:name="_Toc109898370"/>
      <w:bookmarkStart w:id="577" w:name="_Toc152748768"/>
      <w:bookmarkStart w:id="578" w:name="_Hlk135059671"/>
      <w:r w:rsidRPr="00681A26">
        <w:t>Crisisworks</w:t>
      </w:r>
      <w:bookmarkEnd w:id="574"/>
      <w:r>
        <w:t xml:space="preserve"> Recovery Module</w:t>
      </w:r>
      <w:bookmarkEnd w:id="575"/>
      <w:bookmarkEnd w:id="576"/>
      <w:bookmarkEnd w:id="577"/>
    </w:p>
    <w:p w14:paraId="2F37AC0A" w14:textId="77777777" w:rsidR="00C65415" w:rsidRDefault="00C65415" w:rsidP="00C65415">
      <w:pPr>
        <w:pStyle w:val="NoSpacing"/>
      </w:pPr>
    </w:p>
    <w:p w14:paraId="05CFCF1B" w14:textId="67488239" w:rsidR="00C65415" w:rsidRPr="00681A26" w:rsidRDefault="00C65415" w:rsidP="00C65415">
      <w:pPr>
        <w:pStyle w:val="NoSpacing"/>
      </w:pPr>
      <w:r>
        <w:t>Using the Recovery mod</w:t>
      </w:r>
      <w:r w:rsidRPr="00C300CA">
        <w:rPr>
          <w:rFonts w:cs="Arial"/>
          <w:szCs w:val="22"/>
        </w:rPr>
        <w:t xml:space="preserve">ule within </w:t>
      </w:r>
      <w:hyperlink r:id="rId119" w:history="1">
        <w:r w:rsidRPr="00D00984">
          <w:rPr>
            <w:rStyle w:val="Hyperlink"/>
            <w:rFonts w:cs="Arial"/>
            <w:szCs w:val="22"/>
            <w:lang w:bidi="ar-SA"/>
          </w:rPr>
          <w:t>Crisisworks</w:t>
        </w:r>
      </w:hyperlink>
      <w:r w:rsidRPr="00681A26">
        <w:t xml:space="preserve"> </w:t>
      </w:r>
      <w:r>
        <w:t>enables the</w:t>
      </w:r>
      <w:r w:rsidRPr="00681A26">
        <w:t xml:space="preserve"> tracking of affected people and property</w:t>
      </w:r>
      <w:r>
        <w:t xml:space="preserve">, </w:t>
      </w:r>
      <w:r w:rsidRPr="00681A26">
        <w:t xml:space="preserve">management of agency referrals, caseworker assignment and detailed reporting of both persons and cases. Crisisworks </w:t>
      </w:r>
      <w:r>
        <w:t xml:space="preserve">also </w:t>
      </w:r>
      <w:r w:rsidRPr="00681A26">
        <w:t>enables data capture at emergency relief centres</w:t>
      </w:r>
      <w:r>
        <w:t>.</w:t>
      </w:r>
    </w:p>
    <w:p w14:paraId="1048FFA0" w14:textId="77777777" w:rsidR="00C65415" w:rsidRDefault="00C65415" w:rsidP="00C65415">
      <w:pPr>
        <w:pStyle w:val="NoSpacing"/>
      </w:pPr>
    </w:p>
    <w:p w14:paraId="5B83552C" w14:textId="77777777" w:rsidR="00C65415" w:rsidRPr="00681A26" w:rsidRDefault="00C65415" w:rsidP="00C65415">
      <w:pPr>
        <w:pStyle w:val="NoSpacing"/>
      </w:pPr>
      <w:r>
        <w:t>Accessing Crisisworks requires a log-in – contact Council’s Emergency Management Officer for access.</w:t>
      </w:r>
    </w:p>
    <w:p w14:paraId="0E1DC31F" w14:textId="796CD5EB" w:rsidR="00C65415" w:rsidRPr="00681A26" w:rsidRDefault="00C65415" w:rsidP="00C300CA">
      <w:pPr>
        <w:pStyle w:val="Heading2"/>
      </w:pPr>
      <w:bookmarkStart w:id="579" w:name="_Toc152748769"/>
      <w:r w:rsidRPr="00681A26">
        <w:t>Recovery committee</w:t>
      </w:r>
      <w:r>
        <w:t>s</w:t>
      </w:r>
      <w:bookmarkEnd w:id="579"/>
    </w:p>
    <w:p w14:paraId="26D33AFB" w14:textId="77777777" w:rsidR="00C65415" w:rsidRDefault="00C65415" w:rsidP="00C65415">
      <w:pPr>
        <w:pStyle w:val="NoSpacing"/>
      </w:pPr>
    </w:p>
    <w:p w14:paraId="108A63F0" w14:textId="775B638B" w:rsidR="00C65415" w:rsidRDefault="00C65415" w:rsidP="00C65415">
      <w:pPr>
        <w:pStyle w:val="NoSpacing"/>
      </w:pPr>
      <w:r w:rsidRPr="00BB74FA">
        <w:t>Recovery committees may be established as determined by</w:t>
      </w:r>
      <w:r>
        <w:t xml:space="preserve"> the MRM</w:t>
      </w:r>
      <w:r w:rsidRPr="00BB74FA">
        <w:t xml:space="preserve"> in discussions with agency partners including </w:t>
      </w:r>
      <w:r>
        <w:t>ERV</w:t>
      </w:r>
      <w:r w:rsidRPr="00BB74FA">
        <w:t>. Membership of a Community Recovery Committee typically consists of:</w:t>
      </w:r>
    </w:p>
    <w:p w14:paraId="3916D0B5" w14:textId="77777777" w:rsidR="00C65415" w:rsidRPr="00BB74FA" w:rsidRDefault="00C65415" w:rsidP="00B53987">
      <w:pPr>
        <w:pStyle w:val="NoSpacing"/>
        <w:numPr>
          <w:ilvl w:val="0"/>
          <w:numId w:val="71"/>
        </w:numPr>
      </w:pPr>
      <w:r w:rsidRPr="00BB74FA">
        <w:t>Mayor (Chair)</w:t>
      </w:r>
    </w:p>
    <w:p w14:paraId="3B518459" w14:textId="77777777" w:rsidR="00C65415" w:rsidRPr="00BB74FA" w:rsidRDefault="00C65415" w:rsidP="00B53987">
      <w:pPr>
        <w:pStyle w:val="NoSpacing"/>
        <w:numPr>
          <w:ilvl w:val="0"/>
          <w:numId w:val="71"/>
        </w:numPr>
      </w:pPr>
      <w:r w:rsidRPr="00BB74FA">
        <w:t xml:space="preserve">CEO or nominated Director(s) </w:t>
      </w:r>
    </w:p>
    <w:p w14:paraId="414F26F2" w14:textId="77777777" w:rsidR="00C65415" w:rsidRPr="00BB74FA" w:rsidRDefault="00C65415" w:rsidP="00B53987">
      <w:pPr>
        <w:pStyle w:val="NoSpacing"/>
        <w:numPr>
          <w:ilvl w:val="0"/>
          <w:numId w:val="71"/>
        </w:numPr>
      </w:pPr>
      <w:r w:rsidRPr="00BB74FA">
        <w:t xml:space="preserve">Community and business representatives </w:t>
      </w:r>
    </w:p>
    <w:p w14:paraId="1495D8E0" w14:textId="77777777" w:rsidR="00C65415" w:rsidRPr="00BB74FA" w:rsidRDefault="00C65415" w:rsidP="00B53987">
      <w:pPr>
        <w:pStyle w:val="NoSpacing"/>
        <w:numPr>
          <w:ilvl w:val="0"/>
          <w:numId w:val="71"/>
        </w:numPr>
      </w:pPr>
      <w:r w:rsidRPr="00BB74FA">
        <w:t xml:space="preserve">Representatives of participating agencies (government and non-government) who have the ability to provide specific services required in the recovery process including Emergency Recovery Victoria </w:t>
      </w:r>
    </w:p>
    <w:p w14:paraId="53ADBD60" w14:textId="77777777" w:rsidR="00C65415" w:rsidRDefault="00C65415" w:rsidP="00B53987">
      <w:pPr>
        <w:pStyle w:val="NoSpacing"/>
        <w:numPr>
          <w:ilvl w:val="0"/>
          <w:numId w:val="71"/>
        </w:numPr>
      </w:pPr>
      <w:r>
        <w:t>MRM</w:t>
      </w:r>
    </w:p>
    <w:p w14:paraId="4B46E7F6" w14:textId="77777777" w:rsidR="00C65415" w:rsidRPr="00BB74FA" w:rsidRDefault="00C65415" w:rsidP="00B53987">
      <w:pPr>
        <w:pStyle w:val="NoSpacing"/>
        <w:numPr>
          <w:ilvl w:val="0"/>
          <w:numId w:val="71"/>
        </w:numPr>
      </w:pPr>
      <w:r w:rsidRPr="00BB74FA">
        <w:t>Other Council officers involved in the delivery of recovery functions</w:t>
      </w:r>
    </w:p>
    <w:p w14:paraId="7A3DAB45" w14:textId="77777777" w:rsidR="00C65415" w:rsidRPr="00BB74FA" w:rsidRDefault="00C65415" w:rsidP="00B53987">
      <w:pPr>
        <w:pStyle w:val="NoSpacing"/>
        <w:numPr>
          <w:ilvl w:val="0"/>
          <w:numId w:val="71"/>
        </w:numPr>
      </w:pPr>
      <w:r w:rsidRPr="00BB74FA">
        <w:t>Councillor(s)</w:t>
      </w:r>
    </w:p>
    <w:p w14:paraId="2AE06D47" w14:textId="77777777" w:rsidR="00C65415" w:rsidRPr="00BB74FA" w:rsidRDefault="00C65415" w:rsidP="00B53987">
      <w:pPr>
        <w:pStyle w:val="NoSpacing"/>
        <w:numPr>
          <w:ilvl w:val="0"/>
          <w:numId w:val="71"/>
        </w:numPr>
      </w:pPr>
      <w:r w:rsidRPr="00BB74FA">
        <w:t>Cultural representatives</w:t>
      </w:r>
    </w:p>
    <w:p w14:paraId="7ECD1654" w14:textId="77777777" w:rsidR="00C65415" w:rsidRPr="00BB74FA" w:rsidRDefault="00C65415" w:rsidP="00B53987">
      <w:pPr>
        <w:pStyle w:val="NoSpacing"/>
        <w:numPr>
          <w:ilvl w:val="0"/>
          <w:numId w:val="71"/>
        </w:numPr>
      </w:pPr>
      <w:r w:rsidRPr="00BB74FA">
        <w:t>Representatives for vulnerable sectors including youth, aged, disability</w:t>
      </w:r>
    </w:p>
    <w:p w14:paraId="225544A9" w14:textId="77777777" w:rsidR="00C65415" w:rsidRPr="00BB74FA" w:rsidRDefault="00C65415" w:rsidP="00C65415">
      <w:pPr>
        <w:pStyle w:val="NoSpacing"/>
      </w:pPr>
    </w:p>
    <w:p w14:paraId="3C37BBB2" w14:textId="77777777" w:rsidR="00C65415" w:rsidRPr="00BB74FA" w:rsidRDefault="00C65415" w:rsidP="00C65415">
      <w:pPr>
        <w:pStyle w:val="NoSpacing"/>
      </w:pPr>
      <w:r w:rsidRPr="00BB74FA">
        <w:t>A Community Recovery Committee:</w:t>
      </w:r>
    </w:p>
    <w:p w14:paraId="46F475C3" w14:textId="77777777" w:rsidR="00C65415" w:rsidRPr="00BB74FA" w:rsidRDefault="00C65415" w:rsidP="00B53987">
      <w:pPr>
        <w:pStyle w:val="NoSpacing"/>
        <w:numPr>
          <w:ilvl w:val="0"/>
          <w:numId w:val="72"/>
        </w:numPr>
      </w:pPr>
      <w:r w:rsidRPr="00BB74FA">
        <w:lastRenderedPageBreak/>
        <w:t>Develops and regularly reviews and updates a Community Recovery Plan including actions</w:t>
      </w:r>
    </w:p>
    <w:p w14:paraId="2B568C30" w14:textId="77777777" w:rsidR="00C65415" w:rsidRPr="00BB74FA" w:rsidRDefault="00C65415" w:rsidP="00B53987">
      <w:pPr>
        <w:pStyle w:val="NoSpacing"/>
        <w:numPr>
          <w:ilvl w:val="0"/>
          <w:numId w:val="72"/>
        </w:numPr>
      </w:pPr>
      <w:r w:rsidRPr="00BB74FA">
        <w:t>May make recommendations as to the establishment of recovery hubs (one stop shops)</w:t>
      </w:r>
    </w:p>
    <w:p w14:paraId="324CD8D1" w14:textId="77777777" w:rsidR="00C65415" w:rsidRPr="00BB74FA" w:rsidRDefault="00C65415" w:rsidP="00B53987">
      <w:pPr>
        <w:pStyle w:val="NoSpacing"/>
        <w:numPr>
          <w:ilvl w:val="0"/>
          <w:numId w:val="72"/>
        </w:numPr>
      </w:pPr>
      <w:r w:rsidRPr="00BB74FA">
        <w:t xml:space="preserve">Provides leadership for the community in recovery </w:t>
      </w:r>
    </w:p>
    <w:p w14:paraId="4926996D" w14:textId="77777777" w:rsidR="00C65415" w:rsidRPr="00BB74FA" w:rsidRDefault="00C65415" w:rsidP="00B53987">
      <w:pPr>
        <w:pStyle w:val="NoSpacing"/>
        <w:numPr>
          <w:ilvl w:val="0"/>
          <w:numId w:val="72"/>
        </w:numPr>
      </w:pPr>
      <w:r w:rsidRPr="00BB74FA">
        <w:t xml:space="preserve">Provides a forum for diverse community opinions and concerns from affected area </w:t>
      </w:r>
    </w:p>
    <w:p w14:paraId="68D8B9B8" w14:textId="77777777" w:rsidR="00C65415" w:rsidRPr="00BB74FA" w:rsidRDefault="00C65415" w:rsidP="00B53987">
      <w:pPr>
        <w:pStyle w:val="NoSpacing"/>
        <w:numPr>
          <w:ilvl w:val="0"/>
          <w:numId w:val="72"/>
        </w:numPr>
      </w:pPr>
      <w:r w:rsidRPr="00BB74FA">
        <w:t>Reviews all impact assessment data in the formulation of Recovery actions</w:t>
      </w:r>
    </w:p>
    <w:p w14:paraId="5D59C0DA" w14:textId="77777777" w:rsidR="00C65415" w:rsidRPr="00BB74FA" w:rsidRDefault="00C65415" w:rsidP="00B53987">
      <w:pPr>
        <w:pStyle w:val="NoSpacing"/>
        <w:numPr>
          <w:ilvl w:val="0"/>
          <w:numId w:val="72"/>
        </w:numPr>
      </w:pPr>
      <w:r w:rsidRPr="00BB74FA">
        <w:t>Receives relevant information and data from the community and other stakeholders – including community values and priorities</w:t>
      </w:r>
    </w:p>
    <w:p w14:paraId="57485272" w14:textId="77777777" w:rsidR="00C65415" w:rsidRPr="00BB74FA" w:rsidRDefault="00C65415" w:rsidP="00B53987">
      <w:pPr>
        <w:pStyle w:val="NoSpacing"/>
        <w:numPr>
          <w:ilvl w:val="0"/>
          <w:numId w:val="72"/>
        </w:numPr>
      </w:pPr>
      <w:r w:rsidRPr="00BB74FA">
        <w:t xml:space="preserve">Identifies the issues arising from the impact of the emergency on individuals, families and communities and prioritises them for action </w:t>
      </w:r>
    </w:p>
    <w:p w14:paraId="0C8FC4CC" w14:textId="77777777" w:rsidR="00C65415" w:rsidRPr="00BB74FA" w:rsidRDefault="00C65415" w:rsidP="00B53987">
      <w:pPr>
        <w:pStyle w:val="NoSpacing"/>
        <w:numPr>
          <w:ilvl w:val="0"/>
          <w:numId w:val="72"/>
        </w:numPr>
      </w:pPr>
      <w:r w:rsidRPr="00BB74FA">
        <w:t>Promotes government/non-government agency/community collaboration</w:t>
      </w:r>
    </w:p>
    <w:p w14:paraId="027D705F" w14:textId="77777777" w:rsidR="00C65415" w:rsidRPr="00BB74FA" w:rsidRDefault="00C65415" w:rsidP="00B53987">
      <w:pPr>
        <w:pStyle w:val="NoSpacing"/>
        <w:numPr>
          <w:ilvl w:val="0"/>
          <w:numId w:val="72"/>
        </w:numPr>
      </w:pPr>
      <w:r w:rsidRPr="00BB74FA">
        <w:t>Monitors the overall progress of the recovery in the affected community and liaise, consult and negotiate on behalf of affected communities, with recovery agencies and the State Government as required</w:t>
      </w:r>
    </w:p>
    <w:p w14:paraId="214CB113" w14:textId="77777777" w:rsidR="00C65415" w:rsidRPr="00BB74FA" w:rsidRDefault="00C65415" w:rsidP="00B53987">
      <w:pPr>
        <w:pStyle w:val="NoSpacing"/>
        <w:numPr>
          <w:ilvl w:val="0"/>
          <w:numId w:val="72"/>
        </w:numPr>
      </w:pPr>
      <w:r w:rsidRPr="00BB74FA">
        <w:t xml:space="preserve">Ensures communication strategies are appropriate to the situation and community </w:t>
      </w:r>
    </w:p>
    <w:p w14:paraId="1631E11A" w14:textId="77777777" w:rsidR="00C65415" w:rsidRPr="00BB74FA" w:rsidRDefault="00C65415" w:rsidP="00B53987">
      <w:pPr>
        <w:pStyle w:val="NoSpacing"/>
        <w:numPr>
          <w:ilvl w:val="0"/>
          <w:numId w:val="72"/>
        </w:numPr>
      </w:pPr>
      <w:r w:rsidRPr="00BB74FA">
        <w:t>Creates a feedback loop using committee members, social, informal and formal networks to connect community, government and non-government agencies</w:t>
      </w:r>
    </w:p>
    <w:p w14:paraId="12955998" w14:textId="77777777" w:rsidR="00C65415" w:rsidRPr="00BB74FA" w:rsidRDefault="00C65415" w:rsidP="00C65415">
      <w:pPr>
        <w:pStyle w:val="NoSpacing"/>
      </w:pPr>
    </w:p>
    <w:p w14:paraId="069AEA13" w14:textId="77777777" w:rsidR="00C65415" w:rsidRDefault="00C65415" w:rsidP="00C65415">
      <w:pPr>
        <w:pStyle w:val="NoSpacing"/>
      </w:pPr>
      <w:r w:rsidRPr="00BB74FA">
        <w:t xml:space="preserve">Other organisations may play a vital role in the community recovery process and whilst they may not be members of a Recovery committee, their contribution to the work of the committee will be important. This may include local service clubs, businesses, small local community agencies and regional community services and volunteer organisations. </w:t>
      </w:r>
    </w:p>
    <w:p w14:paraId="2490A9F2" w14:textId="77777777" w:rsidR="007E3763" w:rsidRDefault="007E3763" w:rsidP="00C65415">
      <w:pPr>
        <w:pStyle w:val="NoSpacing"/>
      </w:pPr>
    </w:p>
    <w:p w14:paraId="6157A325" w14:textId="15B6B23D" w:rsidR="00C65415" w:rsidRPr="00681A26" w:rsidRDefault="00C65415" w:rsidP="00C300CA">
      <w:pPr>
        <w:pStyle w:val="Heading2"/>
      </w:pPr>
      <w:bookmarkStart w:id="580" w:name="_Toc152748770"/>
      <w:r w:rsidRPr="00681A26">
        <w:t>Re</w:t>
      </w:r>
      <w:r>
        <w:t>covery</w:t>
      </w:r>
      <w:r w:rsidRPr="00681A26">
        <w:t xml:space="preserve"> communications</w:t>
      </w:r>
      <w:bookmarkEnd w:id="580"/>
    </w:p>
    <w:p w14:paraId="7A1AA173" w14:textId="77777777" w:rsidR="00C65415" w:rsidRDefault="00C65415" w:rsidP="00C65415">
      <w:pPr>
        <w:pStyle w:val="NoSpacing"/>
      </w:pPr>
    </w:p>
    <w:p w14:paraId="6AB0AC8A" w14:textId="77777777" w:rsidR="00C65415" w:rsidRPr="00681A26" w:rsidRDefault="00C65415" w:rsidP="00C65415">
      <w:pPr>
        <w:pStyle w:val="NoSpacing"/>
      </w:pPr>
      <w:r>
        <w:t>In the early stages of recovery, a</w:t>
      </w:r>
      <w:r w:rsidRPr="00681A26">
        <w:t xml:space="preserve">nnouncements from response, relief and recovery agencies must be </w:t>
      </w:r>
      <w:r>
        <w:t xml:space="preserve">coordinated and </w:t>
      </w:r>
      <w:r w:rsidRPr="00681A26">
        <w:t xml:space="preserve">consistent with each other. </w:t>
      </w:r>
    </w:p>
    <w:p w14:paraId="16D81C67" w14:textId="77777777" w:rsidR="00C65415" w:rsidRDefault="00C65415" w:rsidP="00C65415">
      <w:pPr>
        <w:pStyle w:val="NoSpacing"/>
      </w:pPr>
    </w:p>
    <w:p w14:paraId="01D058BD" w14:textId="7FE9EA98" w:rsidR="00C65415" w:rsidRDefault="00C65415" w:rsidP="00C65415">
      <w:pPr>
        <w:pStyle w:val="NoSpacing"/>
      </w:pPr>
      <w:r w:rsidRPr="00681A26">
        <w:t>Red Cross publish</w:t>
      </w:r>
      <w:r>
        <w:t>es</w:t>
      </w:r>
      <w:r w:rsidRPr="00681A26">
        <w:t xml:space="preserve"> comprehensive </w:t>
      </w:r>
      <w:hyperlink r:id="rId120" w:anchor="recover" w:history="1">
        <w:r w:rsidR="002E556D">
          <w:rPr>
            <w:rStyle w:val="Hyperlink"/>
            <w:rFonts w:cs="Arial"/>
            <w:spacing w:val="-3"/>
          </w:rPr>
          <w:t>r</w:t>
        </w:r>
        <w:r w:rsidRPr="00E6354A">
          <w:rPr>
            <w:rStyle w:val="Hyperlink"/>
            <w:rFonts w:cs="Arial"/>
            <w:spacing w:val="-3"/>
          </w:rPr>
          <w:t>ecovery support resources</w:t>
        </w:r>
      </w:hyperlink>
      <w:r>
        <w:t xml:space="preserve"> which is should be used to guide community engagement and communications in recovery including the management of any temporary memorial sites.</w:t>
      </w:r>
    </w:p>
    <w:p w14:paraId="30E8F9A4" w14:textId="77777777" w:rsidR="00C65415" w:rsidRDefault="00C65415" w:rsidP="00C65415">
      <w:pPr>
        <w:pStyle w:val="NoSpacing"/>
      </w:pPr>
    </w:p>
    <w:p w14:paraId="74BDDE25" w14:textId="61F54841" w:rsidR="00C65415" w:rsidRDefault="00C65415" w:rsidP="00C65415">
      <w:pPr>
        <w:pStyle w:val="NoSpacing"/>
      </w:pPr>
      <w:r>
        <w:t>Council has its own Community Engagement Policy</w:t>
      </w:r>
      <w:r w:rsidR="00AE7773">
        <w:t>,</w:t>
      </w:r>
      <w:r>
        <w:t xml:space="preserve"> Media Policy and Protocols which guide Council’s communication activities.</w:t>
      </w:r>
    </w:p>
    <w:p w14:paraId="29AE366B" w14:textId="6077F561" w:rsidR="00C65415" w:rsidRPr="00681A26" w:rsidRDefault="00C65415" w:rsidP="00C300CA">
      <w:pPr>
        <w:pStyle w:val="Heading2"/>
      </w:pPr>
      <w:bookmarkStart w:id="581" w:name="_Toc152748771"/>
      <w:r w:rsidRPr="00681A26">
        <w:t>Engagement of community in recovery</w:t>
      </w:r>
      <w:bookmarkEnd w:id="581"/>
    </w:p>
    <w:p w14:paraId="1B6A6092" w14:textId="77777777" w:rsidR="00C65415" w:rsidRDefault="00C65415" w:rsidP="00C65415">
      <w:pPr>
        <w:pStyle w:val="NoSpacing"/>
      </w:pPr>
    </w:p>
    <w:p w14:paraId="5B076F45" w14:textId="77777777" w:rsidR="00C65415" w:rsidRPr="00076615" w:rsidRDefault="00C65415" w:rsidP="00C65415">
      <w:pPr>
        <w:pStyle w:val="NoSpacing"/>
      </w:pPr>
      <w:r w:rsidRPr="00076615">
        <w:t xml:space="preserve">A vital component in empowering a community in its recovery process is the engagement and involvement of the affected community in planning and participating in the process of recovery. This may be undertaken in a variety of ways depending on the scale of the event and community interest and ability. </w:t>
      </w:r>
    </w:p>
    <w:p w14:paraId="474486AD" w14:textId="77777777" w:rsidR="00C65415" w:rsidRDefault="00C65415" w:rsidP="00C65415">
      <w:pPr>
        <w:pStyle w:val="NoSpacing"/>
      </w:pPr>
    </w:p>
    <w:p w14:paraId="2AEF882B" w14:textId="77777777" w:rsidR="00C65415" w:rsidRPr="00076615" w:rsidRDefault="00C65415" w:rsidP="00C65415">
      <w:pPr>
        <w:pStyle w:val="NoSpacing"/>
      </w:pPr>
      <w:r w:rsidRPr="00076615">
        <w:t>The form of any community recovery frameworks will vary greatly. Each community is different, as is every emergency, and the structure will start to emerge during the early recovery phase. It is crucial that there is strong community representation on any committees formed, and the community must be listened to and supported to develop and drive their own recovery plans with agencies poised to support them during this process.</w:t>
      </w:r>
    </w:p>
    <w:p w14:paraId="4247B3FC" w14:textId="77777777" w:rsidR="00C65415" w:rsidRDefault="00C65415" w:rsidP="00C65415">
      <w:pPr>
        <w:pStyle w:val="NoSpacing"/>
        <w:rPr>
          <w:rFonts w:cs="Arial"/>
        </w:rPr>
      </w:pPr>
    </w:p>
    <w:p w14:paraId="53D0A6A2" w14:textId="77777777" w:rsidR="00C65415" w:rsidRPr="00681A26" w:rsidRDefault="00C65415" w:rsidP="00C65415">
      <w:pPr>
        <w:pStyle w:val="NoSpacing"/>
        <w:rPr>
          <w:rFonts w:cs="Arial"/>
        </w:rPr>
      </w:pPr>
      <w:r w:rsidRPr="00681A26">
        <w:rPr>
          <w:rFonts w:cs="Arial"/>
        </w:rPr>
        <w:t xml:space="preserve">At all times it will be important to ensure that all members of the affected community are provided the opportunity to give feedback and express their opinions in relation to the recovery process. This will enable Council and agencies to ensure that processes allow for </w:t>
      </w:r>
      <w:r>
        <w:rPr>
          <w:rFonts w:cs="Arial"/>
        </w:rPr>
        <w:t xml:space="preserve">a </w:t>
      </w:r>
      <w:r w:rsidRPr="00681A26">
        <w:rPr>
          <w:rFonts w:cs="Arial"/>
        </w:rPr>
        <w:t>broad and diverse community input.</w:t>
      </w:r>
    </w:p>
    <w:p w14:paraId="069577C3" w14:textId="77777777" w:rsidR="00C65415" w:rsidRDefault="00C65415" w:rsidP="00C65415">
      <w:pPr>
        <w:pStyle w:val="NoSpacing"/>
        <w:rPr>
          <w:rFonts w:cs="Arial"/>
        </w:rPr>
      </w:pPr>
    </w:p>
    <w:p w14:paraId="2F201E53" w14:textId="77777777" w:rsidR="00C65415" w:rsidRPr="00681A26" w:rsidRDefault="00C65415" w:rsidP="00C65415">
      <w:pPr>
        <w:pStyle w:val="NoSpacing"/>
        <w:rPr>
          <w:rFonts w:cs="Arial"/>
        </w:rPr>
      </w:pPr>
      <w:r w:rsidRPr="00681A26">
        <w:rPr>
          <w:rFonts w:cs="Arial"/>
        </w:rPr>
        <w:lastRenderedPageBreak/>
        <w:t xml:space="preserve">Social and creative initiatives that emerge </w:t>
      </w:r>
      <w:r>
        <w:rPr>
          <w:rFonts w:cs="Arial"/>
        </w:rPr>
        <w:t>can play a significant role in community</w:t>
      </w:r>
      <w:r w:rsidRPr="00681A26">
        <w:rPr>
          <w:rFonts w:cs="Arial"/>
        </w:rPr>
        <w:t xml:space="preserve"> recovery and </w:t>
      </w:r>
      <w:r>
        <w:rPr>
          <w:rFonts w:cs="Arial"/>
        </w:rPr>
        <w:t>these should be</w:t>
      </w:r>
      <w:r w:rsidRPr="00681A26">
        <w:rPr>
          <w:rFonts w:cs="Arial"/>
        </w:rPr>
        <w:t xml:space="preserve"> supported both physically and financially and over the medium to long term </w:t>
      </w:r>
      <w:r>
        <w:rPr>
          <w:rFonts w:cs="Arial"/>
        </w:rPr>
        <w:t>as</w:t>
      </w:r>
      <w:r w:rsidRPr="00681A26">
        <w:rPr>
          <w:rFonts w:cs="Arial"/>
        </w:rPr>
        <w:t xml:space="preserve"> required.</w:t>
      </w:r>
    </w:p>
    <w:p w14:paraId="7E382F9D" w14:textId="77777777" w:rsidR="00C65415" w:rsidRDefault="00C65415" w:rsidP="00C65415">
      <w:pPr>
        <w:pStyle w:val="NoSpacing"/>
        <w:rPr>
          <w:rFonts w:cs="Arial"/>
        </w:rPr>
      </w:pPr>
    </w:p>
    <w:p w14:paraId="0588CAA9" w14:textId="617D377C" w:rsidR="00AE7773" w:rsidRDefault="00C65415" w:rsidP="00C65415">
      <w:pPr>
        <w:pStyle w:val="NoSpacing"/>
        <w:rPr>
          <w:rFonts w:cs="Arial"/>
        </w:rPr>
      </w:pPr>
      <w:r w:rsidRPr="00681A26">
        <w:rPr>
          <w:rFonts w:cs="Arial"/>
        </w:rPr>
        <w:t xml:space="preserve">If the emergency event does not require the formation of a recovery committee, the MRM will liaise directly with the affected community member(s) and relevant agencies and </w:t>
      </w:r>
      <w:r>
        <w:rPr>
          <w:rFonts w:cs="Arial"/>
        </w:rPr>
        <w:t>inform/update both the CCIMT and the</w:t>
      </w:r>
      <w:r w:rsidRPr="00681A26">
        <w:rPr>
          <w:rFonts w:cs="Arial"/>
        </w:rPr>
        <w:t xml:space="preserve"> MEMPC.</w:t>
      </w:r>
    </w:p>
    <w:p w14:paraId="18A3EA6C" w14:textId="592224D2" w:rsidR="00C65415" w:rsidRPr="00681A26" w:rsidRDefault="00C65415" w:rsidP="00C300CA">
      <w:pPr>
        <w:pStyle w:val="Heading2"/>
      </w:pPr>
      <w:bookmarkStart w:id="582" w:name="_Toc152748772"/>
      <w:r w:rsidRPr="00681A26">
        <w:t>Recovery plans</w:t>
      </w:r>
      <w:r>
        <w:t xml:space="preserve"> and community continuity</w:t>
      </w:r>
      <w:bookmarkEnd w:id="582"/>
    </w:p>
    <w:p w14:paraId="308FECD3" w14:textId="77777777" w:rsidR="00C65415" w:rsidRDefault="00C65415" w:rsidP="00C65415">
      <w:pPr>
        <w:pStyle w:val="NoSpacing"/>
      </w:pPr>
      <w:r>
        <w:t>R</w:t>
      </w:r>
      <w:r w:rsidRPr="00681A26">
        <w:t xml:space="preserve">ecovery plans </w:t>
      </w:r>
      <w:r>
        <w:t>identify</w:t>
      </w:r>
      <w:r w:rsidRPr="00681A26">
        <w:t xml:space="preserve"> strategies and interventions specific to the affected communities</w:t>
      </w:r>
      <w:r>
        <w:t xml:space="preserve"> which </w:t>
      </w:r>
      <w:r w:rsidRPr="00681A26">
        <w:t xml:space="preserve">should build </w:t>
      </w:r>
      <w:r>
        <w:t xml:space="preserve">upon </w:t>
      </w:r>
      <w:r w:rsidRPr="00681A26">
        <w:t>recovery planning that is undertaken prior to an event occurring</w:t>
      </w:r>
      <w:r>
        <w:t>.</w:t>
      </w:r>
      <w:r w:rsidRPr="00681A26">
        <w:t xml:space="preserve"> The plans establish priorities and communicate the immediate, medium and long-term goals for recovery</w:t>
      </w:r>
      <w:r>
        <w:t xml:space="preserve"> accompanied by action plans</w:t>
      </w:r>
      <w:r w:rsidRPr="00681A26">
        <w:t>. These goals are reviewed regularly throughout the recovery process</w:t>
      </w:r>
      <w:r>
        <w:t>.</w:t>
      </w:r>
    </w:p>
    <w:p w14:paraId="1C7D2EA6" w14:textId="77777777" w:rsidR="00C65415" w:rsidRDefault="00C65415" w:rsidP="00C65415">
      <w:pPr>
        <w:pStyle w:val="NoSpacing"/>
      </w:pPr>
    </w:p>
    <w:p w14:paraId="09736189" w14:textId="7E13BA57" w:rsidR="00C65415" w:rsidRDefault="00C65415" w:rsidP="00C65415">
      <w:pPr>
        <w:pStyle w:val="NoSpacing"/>
      </w:pPr>
      <w:r>
        <w:t xml:space="preserve">The Red Cross has a range of </w:t>
      </w:r>
      <w:hyperlink r:id="rId121" w:anchor="recover" w:history="1">
        <w:r w:rsidR="002E556D">
          <w:rPr>
            <w:rStyle w:val="Hyperlink"/>
          </w:rPr>
          <w:t>r</w:t>
        </w:r>
        <w:r w:rsidRPr="00E840AE">
          <w:rPr>
            <w:rStyle w:val="Hyperlink"/>
          </w:rPr>
          <w:t>ecovery support resources</w:t>
        </w:r>
      </w:hyperlink>
      <w:r w:rsidRPr="00A033B2">
        <w:t xml:space="preserve"> </w:t>
      </w:r>
      <w:r>
        <w:t>available on their website.</w:t>
      </w:r>
    </w:p>
    <w:p w14:paraId="603B423E" w14:textId="78041F05" w:rsidR="00C65415" w:rsidRPr="00681A26" w:rsidRDefault="00C65415" w:rsidP="00C300CA">
      <w:pPr>
        <w:pStyle w:val="Heading2"/>
      </w:pPr>
      <w:bookmarkStart w:id="583" w:name="_Toc514770572"/>
      <w:bookmarkStart w:id="584" w:name="_Toc82080064"/>
      <w:bookmarkStart w:id="585" w:name="_Toc109898375"/>
      <w:bookmarkStart w:id="586" w:name="_Toc152748773"/>
      <w:bookmarkEnd w:id="578"/>
      <w:r w:rsidRPr="00681A26">
        <w:t>Recovery environments</w:t>
      </w:r>
      <w:bookmarkEnd w:id="583"/>
      <w:bookmarkEnd w:id="584"/>
      <w:bookmarkEnd w:id="585"/>
      <w:bookmarkEnd w:id="586"/>
    </w:p>
    <w:p w14:paraId="5C693CC8" w14:textId="77777777" w:rsidR="00C65415" w:rsidRDefault="00C65415" w:rsidP="00C65415">
      <w:pPr>
        <w:pStyle w:val="NoSpacing"/>
      </w:pPr>
    </w:p>
    <w:p w14:paraId="4C4DB2F3" w14:textId="30F62268" w:rsidR="00C65415" w:rsidRPr="00681A26" w:rsidRDefault="00C65415" w:rsidP="00C65415">
      <w:pPr>
        <w:pStyle w:val="NoSpacing"/>
      </w:pPr>
      <w:r>
        <w:t xml:space="preserve">The </w:t>
      </w:r>
      <w:r w:rsidRPr="00681A26">
        <w:t>recovery process should be undertaken within the f</w:t>
      </w:r>
      <w:r w:rsidR="00B410C1">
        <w:t>ive</w:t>
      </w:r>
      <w:r w:rsidRPr="00681A26">
        <w:t xml:space="preserve"> recovery environments that meet the needs of an impacted community:</w:t>
      </w:r>
    </w:p>
    <w:p w14:paraId="5BD6FC80" w14:textId="77777777" w:rsidR="00C65415" w:rsidRDefault="00C65415" w:rsidP="00C65415">
      <w:pPr>
        <w:pStyle w:val="NoSpacing"/>
      </w:pPr>
    </w:p>
    <w:p w14:paraId="61A1ADBD" w14:textId="77777777" w:rsidR="00C65415" w:rsidRPr="00681A26" w:rsidRDefault="00C65415" w:rsidP="00B53987">
      <w:pPr>
        <w:pStyle w:val="NoSpacing"/>
        <w:numPr>
          <w:ilvl w:val="0"/>
          <w:numId w:val="76"/>
        </w:numPr>
      </w:pPr>
      <w:r w:rsidRPr="00681A26">
        <w:t>Social environment</w:t>
      </w:r>
    </w:p>
    <w:p w14:paraId="12931370" w14:textId="77777777" w:rsidR="00C65415" w:rsidRPr="00681A26" w:rsidRDefault="00C65415" w:rsidP="00B53987">
      <w:pPr>
        <w:pStyle w:val="NoSpacing"/>
        <w:numPr>
          <w:ilvl w:val="0"/>
          <w:numId w:val="76"/>
        </w:numPr>
      </w:pPr>
      <w:r w:rsidRPr="00681A26">
        <w:t>Built environment</w:t>
      </w:r>
      <w:r w:rsidRPr="00681A26">
        <w:tab/>
      </w:r>
      <w:r w:rsidRPr="00681A26">
        <w:tab/>
      </w:r>
    </w:p>
    <w:p w14:paraId="2F5D791E" w14:textId="77777777" w:rsidR="00C65415" w:rsidRPr="00681A26" w:rsidRDefault="00C65415" w:rsidP="00B53987">
      <w:pPr>
        <w:pStyle w:val="NoSpacing"/>
        <w:numPr>
          <w:ilvl w:val="0"/>
          <w:numId w:val="76"/>
        </w:numPr>
      </w:pPr>
      <w:r w:rsidRPr="00681A26">
        <w:t>Natural environment</w:t>
      </w:r>
      <w:r w:rsidRPr="00681A26">
        <w:tab/>
      </w:r>
      <w:r w:rsidRPr="00681A26">
        <w:tab/>
      </w:r>
      <w:r w:rsidRPr="00681A26">
        <w:tab/>
      </w:r>
    </w:p>
    <w:p w14:paraId="2FFC4E0A" w14:textId="77777777" w:rsidR="00C65415" w:rsidRDefault="00C65415" w:rsidP="00B53987">
      <w:pPr>
        <w:pStyle w:val="NoSpacing"/>
        <w:numPr>
          <w:ilvl w:val="0"/>
          <w:numId w:val="76"/>
        </w:numPr>
      </w:pPr>
      <w:r w:rsidRPr="00681A26">
        <w:t>Economic environment</w:t>
      </w:r>
    </w:p>
    <w:p w14:paraId="332F3107" w14:textId="3560B12B" w:rsidR="007E3763" w:rsidRPr="00681A26" w:rsidRDefault="007E3763" w:rsidP="00B53987">
      <w:pPr>
        <w:pStyle w:val="NoSpacing"/>
        <w:numPr>
          <w:ilvl w:val="0"/>
          <w:numId w:val="76"/>
        </w:numPr>
      </w:pPr>
      <w:r>
        <w:t>Aboriginal culture and heritage</w:t>
      </w:r>
    </w:p>
    <w:p w14:paraId="7D4A9CD0" w14:textId="77777777" w:rsidR="00C65415" w:rsidRDefault="00C65415" w:rsidP="00C65415">
      <w:pPr>
        <w:pStyle w:val="NoSpacing"/>
      </w:pPr>
    </w:p>
    <w:p w14:paraId="326EC6D5" w14:textId="77777777" w:rsidR="00C65415" w:rsidRPr="00681A26" w:rsidRDefault="00C65415" w:rsidP="00C65415">
      <w:pPr>
        <w:pStyle w:val="NoSpacing"/>
      </w:pPr>
      <w:r w:rsidRPr="00681A26">
        <w:t>Each recovery environment does not stand in isolation, will overlap with other areas, and will require specialist skill requirements to address issues arising after impact</w:t>
      </w:r>
      <w:r>
        <w:t>.</w:t>
      </w:r>
    </w:p>
    <w:p w14:paraId="5ECEA92D" w14:textId="77777777" w:rsidR="00C65415" w:rsidRDefault="00C65415" w:rsidP="00C65415">
      <w:pPr>
        <w:pStyle w:val="NoSpacing"/>
      </w:pPr>
    </w:p>
    <w:p w14:paraId="393D0E59" w14:textId="77777777" w:rsidR="00C65415" w:rsidRPr="00681A26" w:rsidRDefault="00C65415" w:rsidP="00C65415">
      <w:pPr>
        <w:pStyle w:val="NoSpacing"/>
      </w:pPr>
      <w:r w:rsidRPr="00681A26">
        <w:t xml:space="preserve">The following briefly details the elements relevant to each functional area of recovery: </w:t>
      </w:r>
    </w:p>
    <w:p w14:paraId="49708086" w14:textId="77777777" w:rsidR="00C65415" w:rsidRDefault="00C65415" w:rsidP="00C65415">
      <w:pPr>
        <w:pStyle w:val="Heading3"/>
      </w:pPr>
      <w:bookmarkStart w:id="587" w:name="_Toc152748774"/>
      <w:r w:rsidRPr="00681A26">
        <w:t>Social e</w:t>
      </w:r>
      <w:r>
        <w:t>nvironment</w:t>
      </w:r>
      <w:bookmarkEnd w:id="587"/>
    </w:p>
    <w:p w14:paraId="10E3BA21" w14:textId="77777777" w:rsidR="00C65415" w:rsidRPr="00BB4222" w:rsidRDefault="00C65415" w:rsidP="00C65415">
      <w:pPr>
        <w:pStyle w:val="NoSpacing"/>
        <w:rPr>
          <w:b/>
          <w:u w:val="single"/>
        </w:rPr>
      </w:pPr>
      <w:r w:rsidRPr="00681A26">
        <w:t xml:space="preserve">The social recovery environment addresses the impact an emergency could have on the health and wellbeing of individuals, families, and communities. </w:t>
      </w:r>
      <w:r>
        <w:t>A</w:t>
      </w:r>
      <w:r w:rsidRPr="00681A26">
        <w:t xml:space="preserve"> list of activities that may contribute to social recovery</w:t>
      </w:r>
      <w:r>
        <w:t xml:space="preserve"> together with</w:t>
      </w:r>
      <w:r w:rsidRPr="00681A26">
        <w:t xml:space="preserve"> </w:t>
      </w:r>
      <w:r>
        <w:t>a</w:t>
      </w:r>
      <w:r w:rsidRPr="00681A26">
        <w:t>genc</w:t>
      </w:r>
      <w:r>
        <w:t>y</w:t>
      </w:r>
      <w:r w:rsidRPr="00681A26">
        <w:t xml:space="preserve"> responsibilities for the activities a</w:t>
      </w:r>
      <w:r>
        <w:t>re</w:t>
      </w:r>
      <w:r w:rsidRPr="00681A26">
        <w:t xml:space="preserve"> listed below</w:t>
      </w:r>
      <w:r>
        <w:t>.</w:t>
      </w:r>
    </w:p>
    <w:p w14:paraId="3A9D0574" w14:textId="77777777" w:rsidR="00C65415" w:rsidRPr="00681A26" w:rsidRDefault="00C65415" w:rsidP="00B53987">
      <w:pPr>
        <w:pStyle w:val="NoSpacing"/>
        <w:numPr>
          <w:ilvl w:val="0"/>
          <w:numId w:val="77"/>
        </w:numPr>
      </w:pPr>
      <w:r w:rsidRPr="00681A26">
        <w:t>Support for individuals (including service coordination and case support)</w:t>
      </w:r>
    </w:p>
    <w:p w14:paraId="34E6F441" w14:textId="77777777" w:rsidR="00C65415" w:rsidRPr="00681A26" w:rsidRDefault="00C65415" w:rsidP="00B53987">
      <w:pPr>
        <w:pStyle w:val="NoSpacing"/>
        <w:numPr>
          <w:ilvl w:val="0"/>
          <w:numId w:val="77"/>
        </w:numPr>
      </w:pPr>
      <w:r w:rsidRPr="00681A26">
        <w:t>Accessing information</w:t>
      </w:r>
    </w:p>
    <w:p w14:paraId="1B353589" w14:textId="77777777" w:rsidR="00C65415" w:rsidRPr="00681A26" w:rsidRDefault="00C65415" w:rsidP="00B53987">
      <w:pPr>
        <w:pStyle w:val="NoSpacing"/>
        <w:numPr>
          <w:ilvl w:val="0"/>
          <w:numId w:val="77"/>
        </w:numPr>
      </w:pPr>
      <w:r w:rsidRPr="00681A26">
        <w:t>Financial assistance</w:t>
      </w:r>
    </w:p>
    <w:p w14:paraId="63538D07" w14:textId="77777777" w:rsidR="00C65415" w:rsidRPr="00681A26" w:rsidRDefault="00C65415" w:rsidP="00B53987">
      <w:pPr>
        <w:pStyle w:val="NoSpacing"/>
        <w:numPr>
          <w:ilvl w:val="0"/>
          <w:numId w:val="77"/>
        </w:numPr>
      </w:pPr>
      <w:r w:rsidRPr="00681A26">
        <w:t>Health, wellbeing and safety</w:t>
      </w:r>
    </w:p>
    <w:p w14:paraId="17563198" w14:textId="77777777" w:rsidR="00C65415" w:rsidRPr="00681A26" w:rsidRDefault="00C65415" w:rsidP="00B53987">
      <w:pPr>
        <w:pStyle w:val="NoSpacing"/>
        <w:numPr>
          <w:ilvl w:val="0"/>
          <w:numId w:val="77"/>
        </w:numPr>
      </w:pPr>
      <w:r w:rsidRPr="00681A26">
        <w:t>Interim and temporary accommodation</w:t>
      </w:r>
    </w:p>
    <w:p w14:paraId="60B944D8" w14:textId="77777777" w:rsidR="00C65415" w:rsidRPr="00681A26" w:rsidRDefault="00C65415" w:rsidP="00B53987">
      <w:pPr>
        <w:pStyle w:val="NoSpacing"/>
        <w:numPr>
          <w:ilvl w:val="0"/>
          <w:numId w:val="77"/>
        </w:numPr>
      </w:pPr>
      <w:r w:rsidRPr="00681A26">
        <w:t>Psychosocial support (including counselling and advocacy)</w:t>
      </w:r>
    </w:p>
    <w:p w14:paraId="3E930E40" w14:textId="77777777" w:rsidR="00C65415" w:rsidRPr="00681A26" w:rsidRDefault="00C65415" w:rsidP="00B53987">
      <w:pPr>
        <w:pStyle w:val="NoSpacing"/>
        <w:numPr>
          <w:ilvl w:val="0"/>
          <w:numId w:val="77"/>
        </w:numPr>
      </w:pPr>
      <w:r w:rsidRPr="00681A26">
        <w:t>Targeted recovery programs for the bereaved; men and women; children and youth; vulnerable groups; and displaced and dispersed people</w:t>
      </w:r>
    </w:p>
    <w:p w14:paraId="2A9689CA" w14:textId="77777777" w:rsidR="00C65415" w:rsidRDefault="00C65415" w:rsidP="00B53987">
      <w:pPr>
        <w:pStyle w:val="NoSpacing"/>
        <w:numPr>
          <w:ilvl w:val="0"/>
          <w:numId w:val="77"/>
        </w:numPr>
      </w:pPr>
      <w:r w:rsidRPr="00681A26">
        <w:t>Community programs</w:t>
      </w:r>
    </w:p>
    <w:p w14:paraId="6C30CA5F" w14:textId="77777777" w:rsidR="00C65415" w:rsidRPr="00681A26" w:rsidRDefault="00C65415" w:rsidP="00B53987">
      <w:pPr>
        <w:pStyle w:val="NoSpacing"/>
        <w:numPr>
          <w:ilvl w:val="0"/>
          <w:numId w:val="77"/>
        </w:numPr>
      </w:pPr>
      <w:r>
        <w:t>Creative recovery programs</w:t>
      </w:r>
    </w:p>
    <w:p w14:paraId="26D07D00" w14:textId="77777777" w:rsidR="00C65415" w:rsidRPr="00681A26" w:rsidRDefault="00C65415" w:rsidP="00B53987">
      <w:pPr>
        <w:pStyle w:val="NoSpacing"/>
        <w:numPr>
          <w:ilvl w:val="0"/>
          <w:numId w:val="77"/>
        </w:numPr>
      </w:pPr>
      <w:r w:rsidRPr="00681A26">
        <w:t>Community engagement (including sponsorship and advocacy</w:t>
      </w:r>
      <w:r>
        <w:t>)</w:t>
      </w:r>
    </w:p>
    <w:p w14:paraId="27581E6D" w14:textId="77777777" w:rsidR="00C65415" w:rsidRPr="00681A26" w:rsidRDefault="00C65415" w:rsidP="00B53987">
      <w:pPr>
        <w:pStyle w:val="NoSpacing"/>
        <w:numPr>
          <w:ilvl w:val="0"/>
          <w:numId w:val="77"/>
        </w:numPr>
      </w:pPr>
      <w:r w:rsidRPr="00681A26">
        <w:t>Community recovery committees</w:t>
      </w:r>
    </w:p>
    <w:p w14:paraId="7A9402A0" w14:textId="77777777" w:rsidR="00C65415" w:rsidRPr="00681A26" w:rsidRDefault="00C65415" w:rsidP="00B53987">
      <w:pPr>
        <w:pStyle w:val="NoSpacing"/>
        <w:numPr>
          <w:ilvl w:val="0"/>
          <w:numId w:val="77"/>
        </w:numPr>
      </w:pPr>
      <w:r w:rsidRPr="00681A26">
        <w:t>Recovery centres (location</w:t>
      </w:r>
      <w:r>
        <w:t>(</w:t>
      </w:r>
      <w:r w:rsidRPr="00681A26">
        <w:t>s</w:t>
      </w:r>
      <w:r>
        <w:t>)</w:t>
      </w:r>
      <w:r w:rsidRPr="00681A26">
        <w:t xml:space="preserve"> and staffing)</w:t>
      </w:r>
    </w:p>
    <w:p w14:paraId="1B35BBD3" w14:textId="77777777" w:rsidR="00C65415" w:rsidRDefault="00C65415" w:rsidP="00B53987">
      <w:pPr>
        <w:pStyle w:val="NoSpacing"/>
        <w:numPr>
          <w:ilvl w:val="0"/>
          <w:numId w:val="77"/>
        </w:numPr>
      </w:pPr>
      <w:r w:rsidRPr="00681A26">
        <w:t>Community service hubs (location</w:t>
      </w:r>
      <w:r>
        <w:t>(</w:t>
      </w:r>
      <w:r w:rsidRPr="00681A26">
        <w:t>s</w:t>
      </w:r>
      <w:r>
        <w:t>)</w:t>
      </w:r>
      <w:r w:rsidRPr="00681A26">
        <w:t xml:space="preserve"> and staffing)</w:t>
      </w:r>
    </w:p>
    <w:p w14:paraId="4A8D449A" w14:textId="77777777" w:rsidR="002E556D" w:rsidRDefault="002E556D" w:rsidP="002E556D">
      <w:pPr>
        <w:pStyle w:val="NoSpacing"/>
        <w:ind w:left="720"/>
      </w:pPr>
    </w:p>
    <w:p w14:paraId="1B5163C4" w14:textId="77777777" w:rsidR="00C65415" w:rsidRDefault="00C65415" w:rsidP="00C65415">
      <w:pPr>
        <w:pStyle w:val="Heading3"/>
      </w:pPr>
      <w:bookmarkStart w:id="588" w:name="_Toc152748775"/>
      <w:r w:rsidRPr="00681A26">
        <w:lastRenderedPageBreak/>
        <w:t>Built environment</w:t>
      </w:r>
      <w:bookmarkEnd w:id="588"/>
    </w:p>
    <w:p w14:paraId="2160841F" w14:textId="77777777" w:rsidR="00C65415" w:rsidRDefault="00C65415" w:rsidP="00C65415">
      <w:pPr>
        <w:pStyle w:val="NoSpacing"/>
      </w:pPr>
      <w:r w:rsidRPr="00681A26">
        <w:t>Infrastructure assists individuals and communities in the management of their daily lives and underpins the ability of private and public community services to function. If essential infrastructure and services are affected by an emergency its restoration is considered a priority to ensure that response, relief and recovery activities are not compromised, and agencies and organisations are able to effectively deliver services for affected individuals and communities.</w:t>
      </w:r>
    </w:p>
    <w:p w14:paraId="0EB96491" w14:textId="77777777" w:rsidR="00C65415" w:rsidRPr="00972EE0" w:rsidRDefault="00C65415" w:rsidP="00C65415">
      <w:pPr>
        <w:pStyle w:val="NoSpacing"/>
        <w:rPr>
          <w:u w:val="single"/>
        </w:rPr>
      </w:pPr>
    </w:p>
    <w:p w14:paraId="7953D734" w14:textId="77777777" w:rsidR="00C65415" w:rsidRPr="00681A26" w:rsidRDefault="00C65415" w:rsidP="00C65415">
      <w:pPr>
        <w:pStyle w:val="NoSpacing"/>
      </w:pPr>
      <w:r w:rsidRPr="00681A26">
        <w:t>Local infrastructure may also form an important part of community identity and connectedness. For example, some public buildings have an important symbolic role, and their loss can have a severe negative impact on community morale.</w:t>
      </w:r>
    </w:p>
    <w:p w14:paraId="2073DF80" w14:textId="77777777" w:rsidR="00C65415" w:rsidRDefault="00C65415" w:rsidP="00C65415">
      <w:pPr>
        <w:pStyle w:val="NoSpacing"/>
      </w:pPr>
    </w:p>
    <w:p w14:paraId="185203D9" w14:textId="77777777" w:rsidR="00C65415" w:rsidRDefault="00C65415" w:rsidP="00C65415">
      <w:pPr>
        <w:pStyle w:val="NoSpacing"/>
      </w:pPr>
      <w:r w:rsidRPr="00681A26">
        <w:t>Initial assessments of impacts on essential infrastructure and services should be coordinated at the local</w:t>
      </w:r>
      <w:r>
        <w:t xml:space="preserve"> level by the relevant agency (eg RRV) or municipal council.</w:t>
      </w:r>
    </w:p>
    <w:p w14:paraId="1D6A6736" w14:textId="77777777" w:rsidR="00C65415" w:rsidRDefault="00C65415" w:rsidP="00C65415">
      <w:pPr>
        <w:pStyle w:val="NoSpacing"/>
      </w:pPr>
    </w:p>
    <w:p w14:paraId="1606521E" w14:textId="77777777" w:rsidR="00C65415" w:rsidRPr="00681A26" w:rsidRDefault="00C65415" w:rsidP="00C65415">
      <w:pPr>
        <w:pStyle w:val="NoSpacing"/>
      </w:pPr>
      <w:r w:rsidRPr="00681A26">
        <w:t>Community recovery is underpinned by the restoration of critical infrastructure and services (electricity, gas, water and sewerage), as well as communication and transport links. These in turn enable essential business services, such as banking, education, health and retail trade to be returned.</w:t>
      </w:r>
    </w:p>
    <w:p w14:paraId="0B891807" w14:textId="77777777" w:rsidR="00C65415" w:rsidRPr="00681A26" w:rsidRDefault="00C65415" w:rsidP="00C65415">
      <w:pPr>
        <w:pStyle w:val="NoSpacing"/>
      </w:pPr>
    </w:p>
    <w:p w14:paraId="256B70D4" w14:textId="77777777" w:rsidR="00C65415" w:rsidRPr="00681A26" w:rsidRDefault="00C65415" w:rsidP="00C65415">
      <w:pPr>
        <w:pStyle w:val="NoSpacing"/>
      </w:pPr>
      <w:r w:rsidRPr="00681A26">
        <w:t xml:space="preserve">The delivery of the following </w:t>
      </w:r>
      <w:r>
        <w:t>activities/</w:t>
      </w:r>
      <w:r w:rsidRPr="00681A26">
        <w:t xml:space="preserve">functions may have to be addressed: </w:t>
      </w:r>
    </w:p>
    <w:p w14:paraId="25D435E8" w14:textId="77777777" w:rsidR="00C65415" w:rsidRDefault="00C65415" w:rsidP="00C65415">
      <w:pPr>
        <w:pStyle w:val="NoSpacing"/>
      </w:pPr>
    </w:p>
    <w:p w14:paraId="5924C44B" w14:textId="77777777" w:rsidR="00C65415" w:rsidRPr="00681A26" w:rsidRDefault="00C65415" w:rsidP="00B53987">
      <w:pPr>
        <w:pStyle w:val="NoSpacing"/>
        <w:numPr>
          <w:ilvl w:val="0"/>
          <w:numId w:val="78"/>
        </w:numPr>
      </w:pPr>
      <w:r w:rsidRPr="00681A26">
        <w:t>Impact assessments</w:t>
      </w:r>
      <w:r>
        <w:t xml:space="preserve"> including damaged buildings</w:t>
      </w:r>
      <w:r w:rsidRPr="00681A26">
        <w:tab/>
      </w:r>
      <w:r w:rsidRPr="00681A26">
        <w:tab/>
      </w:r>
      <w:r w:rsidRPr="00681A26">
        <w:tab/>
      </w:r>
    </w:p>
    <w:p w14:paraId="728B683B" w14:textId="77777777" w:rsidR="00C65415" w:rsidRPr="00681A26" w:rsidRDefault="00C65415" w:rsidP="00B53987">
      <w:pPr>
        <w:pStyle w:val="NoSpacing"/>
        <w:numPr>
          <w:ilvl w:val="0"/>
          <w:numId w:val="78"/>
        </w:numPr>
      </w:pPr>
      <w:r w:rsidRPr="00681A26">
        <w:t>Clean up and demolition of damaged structures (including removal, transport and dispos</w:t>
      </w:r>
      <w:r>
        <w:t>al</w:t>
      </w:r>
    </w:p>
    <w:p w14:paraId="692A8A5B" w14:textId="77777777" w:rsidR="00C65415" w:rsidRPr="00681A26" w:rsidRDefault="00C65415" w:rsidP="00B53987">
      <w:pPr>
        <w:pStyle w:val="NoSpacing"/>
        <w:numPr>
          <w:ilvl w:val="0"/>
          <w:numId w:val="78"/>
        </w:numPr>
      </w:pPr>
      <w:r w:rsidRPr="00681A26">
        <w:t>Building advice and information</w:t>
      </w:r>
      <w:r w:rsidRPr="00681A26">
        <w:tab/>
      </w:r>
      <w:r w:rsidRPr="00681A26">
        <w:tab/>
      </w:r>
    </w:p>
    <w:p w14:paraId="200AA6B1" w14:textId="77777777" w:rsidR="00C65415" w:rsidRPr="00681A26" w:rsidRDefault="00C65415" w:rsidP="00B53987">
      <w:pPr>
        <w:pStyle w:val="NoSpacing"/>
        <w:numPr>
          <w:ilvl w:val="0"/>
          <w:numId w:val="78"/>
        </w:numPr>
      </w:pPr>
      <w:r w:rsidRPr="00681A26">
        <w:t>Essential utilities and services (including banking, education, and health)</w:t>
      </w:r>
      <w:r w:rsidRPr="00681A26">
        <w:tab/>
      </w:r>
      <w:r w:rsidRPr="00681A26">
        <w:tab/>
      </w:r>
    </w:p>
    <w:p w14:paraId="53A9A1C7" w14:textId="77777777" w:rsidR="00C65415" w:rsidRPr="00681A26" w:rsidRDefault="00C65415" w:rsidP="00B53987">
      <w:pPr>
        <w:pStyle w:val="NoSpacing"/>
        <w:numPr>
          <w:ilvl w:val="0"/>
          <w:numId w:val="78"/>
        </w:numPr>
      </w:pPr>
      <w:r w:rsidRPr="00681A26">
        <w:t>Critical infrastructure (including water, electricity, gas and telecommunications)</w:t>
      </w:r>
      <w:r w:rsidRPr="00681A26">
        <w:tab/>
      </w:r>
    </w:p>
    <w:p w14:paraId="2DB02217" w14:textId="77777777" w:rsidR="00C65415" w:rsidRPr="00681A26" w:rsidRDefault="00C65415" w:rsidP="00B53987">
      <w:pPr>
        <w:pStyle w:val="NoSpacing"/>
        <w:numPr>
          <w:ilvl w:val="0"/>
          <w:numId w:val="78"/>
        </w:numPr>
      </w:pPr>
      <w:r w:rsidRPr="00681A26">
        <w:t>Communications (including telephone, mobile, radio, internet and cable)</w:t>
      </w:r>
      <w:r w:rsidRPr="00681A26">
        <w:tab/>
      </w:r>
      <w:r w:rsidRPr="00681A26">
        <w:tab/>
      </w:r>
    </w:p>
    <w:p w14:paraId="59189B2E" w14:textId="77777777" w:rsidR="00C65415" w:rsidRPr="00681A26" w:rsidRDefault="00C65415" w:rsidP="00B53987">
      <w:pPr>
        <w:pStyle w:val="NoSpacing"/>
        <w:numPr>
          <w:ilvl w:val="0"/>
          <w:numId w:val="78"/>
        </w:numPr>
      </w:pPr>
      <w:r w:rsidRPr="00681A26">
        <w:t>Roads and transport (including public transport, arterial routes, supply chains and bridges)</w:t>
      </w:r>
    </w:p>
    <w:p w14:paraId="200610D9" w14:textId="77777777" w:rsidR="00C65415" w:rsidRPr="00681A26" w:rsidRDefault="00C65415" w:rsidP="00B53987">
      <w:pPr>
        <w:pStyle w:val="NoSpacing"/>
        <w:numPr>
          <w:ilvl w:val="0"/>
          <w:numId w:val="78"/>
        </w:numPr>
      </w:pPr>
      <w:r w:rsidRPr="00681A26">
        <w:t>Water and wastewater (including drinking water and sewerage)</w:t>
      </w:r>
      <w:r w:rsidRPr="00681A26">
        <w:tab/>
      </w:r>
      <w:r w:rsidRPr="00681A26">
        <w:tab/>
      </w:r>
    </w:p>
    <w:p w14:paraId="23C12635" w14:textId="77777777" w:rsidR="00C65415" w:rsidRPr="00681A26" w:rsidRDefault="00C65415" w:rsidP="00B53987">
      <w:pPr>
        <w:pStyle w:val="NoSpacing"/>
        <w:numPr>
          <w:ilvl w:val="0"/>
          <w:numId w:val="78"/>
        </w:numPr>
      </w:pPr>
      <w:r w:rsidRPr="00681A26">
        <w:t>Waste and pollution (including garbage)</w:t>
      </w:r>
      <w:r w:rsidRPr="00681A26">
        <w:tab/>
      </w:r>
      <w:r w:rsidRPr="00681A26">
        <w:tab/>
      </w:r>
    </w:p>
    <w:p w14:paraId="43E37CC5" w14:textId="77777777" w:rsidR="00C65415" w:rsidRPr="00681A26" w:rsidRDefault="00C65415" w:rsidP="00B53987">
      <w:pPr>
        <w:pStyle w:val="NoSpacing"/>
        <w:numPr>
          <w:ilvl w:val="0"/>
          <w:numId w:val="78"/>
        </w:numPr>
      </w:pPr>
      <w:r w:rsidRPr="00681A26">
        <w:t>Community and public buildings and assets (including schools, childcare, places of spiritual worship, recreation facilities and entertainment venues)</w:t>
      </w:r>
    </w:p>
    <w:p w14:paraId="09367048" w14:textId="77777777" w:rsidR="00C65415" w:rsidRDefault="00C65415" w:rsidP="00C65415">
      <w:pPr>
        <w:pStyle w:val="NoSpacing"/>
      </w:pPr>
    </w:p>
    <w:p w14:paraId="087E1E0D" w14:textId="77777777" w:rsidR="00C65415" w:rsidRDefault="00C65415" w:rsidP="00C65415">
      <w:pPr>
        <w:pStyle w:val="NoSpacing"/>
      </w:pPr>
      <w:r w:rsidRPr="00681A26">
        <w:t>Restoration of critical infrastructure must be undertaken with an awareness of the needs of vulnerable individuals and communities. In restoring infrastructure, responsible agencies should:</w:t>
      </w:r>
    </w:p>
    <w:p w14:paraId="69538C6C" w14:textId="77777777" w:rsidR="00C65415" w:rsidRPr="00681A26" w:rsidRDefault="00C65415" w:rsidP="00C65415">
      <w:pPr>
        <w:pStyle w:val="NoSpacing"/>
      </w:pPr>
    </w:p>
    <w:p w14:paraId="453EF1D0" w14:textId="77777777" w:rsidR="00C65415" w:rsidRPr="00681A26" w:rsidRDefault="00C65415" w:rsidP="00B53987">
      <w:pPr>
        <w:pStyle w:val="NoSpacing"/>
        <w:numPr>
          <w:ilvl w:val="0"/>
          <w:numId w:val="78"/>
        </w:numPr>
      </w:pPr>
      <w:r>
        <w:t>U</w:t>
      </w:r>
      <w:r w:rsidRPr="00681A26">
        <w:t>nderstand the community’s priorities</w:t>
      </w:r>
    </w:p>
    <w:p w14:paraId="1ACF8597" w14:textId="77777777" w:rsidR="00C65415" w:rsidRPr="00681A26" w:rsidRDefault="00C65415" w:rsidP="00B53987">
      <w:pPr>
        <w:pStyle w:val="NoSpacing"/>
        <w:numPr>
          <w:ilvl w:val="0"/>
          <w:numId w:val="78"/>
        </w:numPr>
      </w:pPr>
      <w:r>
        <w:t>K</w:t>
      </w:r>
      <w:r w:rsidRPr="00681A26">
        <w:t>eep the community informed of recovery progress</w:t>
      </w:r>
    </w:p>
    <w:p w14:paraId="2644C135" w14:textId="13DC5CE1" w:rsidR="00C65415" w:rsidRPr="00681A26" w:rsidRDefault="00C65415" w:rsidP="00B53987">
      <w:pPr>
        <w:pStyle w:val="NoSpacing"/>
        <w:numPr>
          <w:ilvl w:val="0"/>
          <w:numId w:val="78"/>
        </w:numPr>
      </w:pPr>
      <w:r>
        <w:t>W</w:t>
      </w:r>
      <w:r w:rsidRPr="00681A26">
        <w:t>herever possible, restore to a better standard</w:t>
      </w:r>
      <w:r w:rsidR="00AE7773">
        <w:t>.</w:t>
      </w:r>
    </w:p>
    <w:p w14:paraId="2A2C7728" w14:textId="77777777" w:rsidR="00C65415" w:rsidRDefault="00C65415" w:rsidP="00C65415">
      <w:pPr>
        <w:pStyle w:val="Heading3"/>
      </w:pPr>
      <w:bookmarkStart w:id="589" w:name="_Toc152748776"/>
      <w:r w:rsidRPr="00681A26">
        <w:t>Natural environment</w:t>
      </w:r>
      <w:bookmarkEnd w:id="589"/>
      <w:r>
        <w:t xml:space="preserve"> </w:t>
      </w:r>
    </w:p>
    <w:p w14:paraId="73CE3774" w14:textId="77777777" w:rsidR="00C65415" w:rsidRDefault="00C65415" w:rsidP="00C65415">
      <w:pPr>
        <w:pStyle w:val="NoSpacing"/>
      </w:pPr>
      <w:r w:rsidRPr="00681A26">
        <w:t>Recovery of the natural environment aims to improve air quality, water quality (including catchment management), land degradation and contamination and flora and fauna through:</w:t>
      </w:r>
    </w:p>
    <w:p w14:paraId="2911CEB9" w14:textId="77777777" w:rsidR="00C65415" w:rsidRPr="00681A26" w:rsidRDefault="00C65415" w:rsidP="00B53987">
      <w:pPr>
        <w:pStyle w:val="NoSpacing"/>
        <w:numPr>
          <w:ilvl w:val="0"/>
          <w:numId w:val="79"/>
        </w:numPr>
      </w:pPr>
      <w:r w:rsidRPr="00681A26">
        <w:t>Protecting water quality and supply</w:t>
      </w:r>
      <w:r w:rsidRPr="00681A26">
        <w:tab/>
      </w:r>
      <w:r w:rsidRPr="00681A26">
        <w:tab/>
      </w:r>
    </w:p>
    <w:p w14:paraId="2B346779" w14:textId="77777777" w:rsidR="00C65415" w:rsidRPr="00681A26" w:rsidRDefault="00C65415" w:rsidP="00B53987">
      <w:pPr>
        <w:pStyle w:val="NoSpacing"/>
        <w:numPr>
          <w:ilvl w:val="0"/>
          <w:numId w:val="79"/>
        </w:numPr>
      </w:pPr>
      <w:r w:rsidRPr="00681A26">
        <w:t xml:space="preserve">Controlling and preventing erosion </w:t>
      </w:r>
      <w:r w:rsidRPr="00681A26">
        <w:tab/>
      </w:r>
      <w:r w:rsidRPr="00681A26">
        <w:tab/>
      </w:r>
    </w:p>
    <w:p w14:paraId="147265C0" w14:textId="77777777" w:rsidR="00C65415" w:rsidRPr="00681A26" w:rsidRDefault="00C65415" w:rsidP="00B53987">
      <w:pPr>
        <w:pStyle w:val="NoSpacing"/>
        <w:numPr>
          <w:ilvl w:val="0"/>
          <w:numId w:val="79"/>
        </w:numPr>
      </w:pPr>
      <w:r w:rsidRPr="00681A26">
        <w:t>Protecting threatened habitats (including controlling the spread of invasive species)</w:t>
      </w:r>
    </w:p>
    <w:p w14:paraId="03B63399" w14:textId="77777777" w:rsidR="00C65415" w:rsidRPr="00681A26" w:rsidRDefault="00C65415" w:rsidP="00B53987">
      <w:pPr>
        <w:pStyle w:val="NoSpacing"/>
        <w:numPr>
          <w:ilvl w:val="0"/>
          <w:numId w:val="79"/>
        </w:numPr>
      </w:pPr>
      <w:r w:rsidRPr="00681A26">
        <w:t>Surveying and protecting threatened species (including bird, marsupial, aquatic and plant species</w:t>
      </w:r>
      <w:r w:rsidRPr="00681A26">
        <w:tab/>
      </w:r>
    </w:p>
    <w:p w14:paraId="7FE61493" w14:textId="77777777" w:rsidR="00C65415" w:rsidRPr="00681A26" w:rsidRDefault="00C65415" w:rsidP="00B53987">
      <w:pPr>
        <w:pStyle w:val="NoSpacing"/>
        <w:numPr>
          <w:ilvl w:val="0"/>
          <w:numId w:val="79"/>
        </w:numPr>
      </w:pPr>
      <w:r w:rsidRPr="00681A26">
        <w:t>Surveying and protecting aquatic and terrestrial ecosystems</w:t>
      </w:r>
      <w:r w:rsidRPr="00681A26">
        <w:tab/>
      </w:r>
      <w:r w:rsidRPr="00681A26">
        <w:tab/>
      </w:r>
    </w:p>
    <w:p w14:paraId="38B03ABF" w14:textId="77777777" w:rsidR="00C65415" w:rsidRPr="00681A26" w:rsidRDefault="00C65415" w:rsidP="00B53987">
      <w:pPr>
        <w:pStyle w:val="NoSpacing"/>
        <w:numPr>
          <w:ilvl w:val="0"/>
          <w:numId w:val="79"/>
        </w:numPr>
      </w:pPr>
      <w:r w:rsidRPr="00681A26">
        <w:lastRenderedPageBreak/>
        <w:t>Regenerating forests (including for ecological purposes and future timber use)</w:t>
      </w:r>
      <w:r w:rsidRPr="00681A26">
        <w:tab/>
      </w:r>
    </w:p>
    <w:p w14:paraId="5BCA883A" w14:textId="77777777" w:rsidR="00C65415" w:rsidRDefault="00C65415" w:rsidP="00B53987">
      <w:pPr>
        <w:pStyle w:val="NoSpacing"/>
        <w:numPr>
          <w:ilvl w:val="0"/>
          <w:numId w:val="79"/>
        </w:numPr>
      </w:pPr>
      <w:r w:rsidRPr="00681A26">
        <w:t>Restoring public land (such as walking tracks, fencing, and recreational and visitor facilities)</w:t>
      </w:r>
    </w:p>
    <w:p w14:paraId="03D906EB" w14:textId="77777777" w:rsidR="00C65415" w:rsidRPr="00681A26" w:rsidRDefault="00C65415" w:rsidP="00B53987">
      <w:pPr>
        <w:pStyle w:val="NoSpacing"/>
        <w:numPr>
          <w:ilvl w:val="0"/>
          <w:numId w:val="79"/>
        </w:numPr>
      </w:pPr>
      <w:r w:rsidRPr="00681A26">
        <w:t>Surveying and protecting sites of cultural heritage significance</w:t>
      </w:r>
    </w:p>
    <w:p w14:paraId="52C8BB9F" w14:textId="77777777" w:rsidR="00C65415" w:rsidRDefault="00C65415" w:rsidP="00C65415">
      <w:pPr>
        <w:pStyle w:val="Heading3"/>
      </w:pPr>
      <w:bookmarkStart w:id="590" w:name="_Toc152748777"/>
      <w:r w:rsidRPr="00681A26">
        <w:t>Economic environment (including agriculture)</w:t>
      </w:r>
      <w:bookmarkEnd w:id="590"/>
    </w:p>
    <w:p w14:paraId="218EFD72" w14:textId="77777777" w:rsidR="00C65415" w:rsidRPr="00972EE0" w:rsidRDefault="00C65415" w:rsidP="00C65415">
      <w:pPr>
        <w:pStyle w:val="NoSpacing"/>
        <w:rPr>
          <w:u w:val="single"/>
        </w:rPr>
      </w:pPr>
      <w:r w:rsidRPr="00681A26">
        <w:t xml:space="preserve">Economic recovery re-establishes economic wellbeing and relieves financial hardships in </w:t>
      </w:r>
      <w:r>
        <w:t xml:space="preserve">the </w:t>
      </w:r>
      <w:r w:rsidRPr="00681A26">
        <w:t>affected community including primary producers, local businesses, and the tourism industry.</w:t>
      </w:r>
    </w:p>
    <w:p w14:paraId="059DBAE3" w14:textId="77777777" w:rsidR="00C65415" w:rsidRPr="00681A26" w:rsidRDefault="00C65415" w:rsidP="00C300CA">
      <w:pPr>
        <w:pStyle w:val="NoSpacing"/>
        <w:spacing w:before="240"/>
      </w:pPr>
      <w:r w:rsidRPr="00681A26">
        <w:t>This may involve initiatives that will provide:</w:t>
      </w:r>
    </w:p>
    <w:p w14:paraId="09182FC6" w14:textId="77777777" w:rsidR="00C65415" w:rsidRPr="00681A26" w:rsidRDefault="00C65415" w:rsidP="00B53987">
      <w:pPr>
        <w:pStyle w:val="NoSpacing"/>
        <w:numPr>
          <w:ilvl w:val="0"/>
          <w:numId w:val="80"/>
        </w:numPr>
      </w:pPr>
      <w:r w:rsidRPr="00681A26">
        <w:t>Local economic sustainability</w:t>
      </w:r>
      <w:r w:rsidRPr="00681A26">
        <w:tab/>
      </w:r>
      <w:r w:rsidRPr="00681A26">
        <w:tab/>
      </w:r>
    </w:p>
    <w:p w14:paraId="7FED6D62" w14:textId="77777777" w:rsidR="00C65415" w:rsidRPr="00681A26" w:rsidRDefault="00C65415" w:rsidP="00B53987">
      <w:pPr>
        <w:pStyle w:val="NoSpacing"/>
        <w:numPr>
          <w:ilvl w:val="0"/>
          <w:numId w:val="80"/>
        </w:numPr>
      </w:pPr>
      <w:r w:rsidRPr="00681A26">
        <w:t>Support for individuals and households</w:t>
      </w:r>
      <w:r w:rsidRPr="00681A26">
        <w:tab/>
      </w:r>
    </w:p>
    <w:p w14:paraId="528A3A1E" w14:textId="77777777" w:rsidR="00C65415" w:rsidRPr="00681A26" w:rsidRDefault="00C65415" w:rsidP="00B53987">
      <w:pPr>
        <w:pStyle w:val="NoSpacing"/>
        <w:numPr>
          <w:ilvl w:val="0"/>
          <w:numId w:val="80"/>
        </w:numPr>
      </w:pPr>
      <w:r w:rsidRPr="00681A26">
        <w:t>Support for businesses (including information and advice)</w:t>
      </w:r>
      <w:r w:rsidRPr="00681A26">
        <w:tab/>
      </w:r>
      <w:r w:rsidRPr="00681A26">
        <w:tab/>
      </w:r>
    </w:p>
    <w:p w14:paraId="1BE471EF" w14:textId="77777777" w:rsidR="00C65415" w:rsidRPr="00681A26" w:rsidRDefault="00C65415" w:rsidP="00B53987">
      <w:pPr>
        <w:pStyle w:val="NoSpacing"/>
        <w:numPr>
          <w:ilvl w:val="0"/>
          <w:numId w:val="80"/>
        </w:numPr>
      </w:pPr>
      <w:r w:rsidRPr="00681A26">
        <w:t>Business continuity planning</w:t>
      </w:r>
      <w:r w:rsidRPr="00681A26">
        <w:tab/>
      </w:r>
      <w:r w:rsidRPr="00681A26">
        <w:tab/>
      </w:r>
    </w:p>
    <w:p w14:paraId="25F399EB" w14:textId="77777777" w:rsidR="00C65415" w:rsidRPr="00681A26" w:rsidRDefault="00C65415" w:rsidP="00B53987">
      <w:pPr>
        <w:pStyle w:val="NoSpacing"/>
        <w:numPr>
          <w:ilvl w:val="0"/>
          <w:numId w:val="80"/>
        </w:numPr>
      </w:pPr>
      <w:r w:rsidRPr="00681A26">
        <w:t>Promotion of local employment opportunities</w:t>
      </w:r>
      <w:r w:rsidRPr="00681A26">
        <w:tab/>
      </w:r>
      <w:r w:rsidRPr="00681A26">
        <w:tab/>
      </w:r>
    </w:p>
    <w:p w14:paraId="0D6499C7" w14:textId="77777777" w:rsidR="00C65415" w:rsidRPr="00681A26" w:rsidRDefault="00C65415" w:rsidP="00B53987">
      <w:pPr>
        <w:pStyle w:val="NoSpacing"/>
        <w:numPr>
          <w:ilvl w:val="0"/>
          <w:numId w:val="80"/>
        </w:numPr>
      </w:pPr>
      <w:r w:rsidRPr="00681A26">
        <w:t>Supporting local tourism</w:t>
      </w:r>
      <w:r w:rsidRPr="00681A26">
        <w:tab/>
      </w:r>
      <w:r w:rsidRPr="00681A26">
        <w:tab/>
      </w:r>
    </w:p>
    <w:p w14:paraId="676C0CC1" w14:textId="77777777" w:rsidR="00C65415" w:rsidRPr="00681A26" w:rsidRDefault="00C65415" w:rsidP="00B53987">
      <w:pPr>
        <w:pStyle w:val="NoSpacing"/>
        <w:numPr>
          <w:ilvl w:val="0"/>
          <w:numId w:val="80"/>
        </w:numPr>
      </w:pPr>
      <w:r w:rsidRPr="00681A26">
        <w:t>Monitoring broader economic impacts and coordinating responses</w:t>
      </w:r>
    </w:p>
    <w:p w14:paraId="3732416C" w14:textId="77777777" w:rsidR="00C65415" w:rsidRPr="00F46962" w:rsidRDefault="00C65415" w:rsidP="00C65415">
      <w:pPr>
        <w:pStyle w:val="NoSpacing"/>
      </w:pPr>
    </w:p>
    <w:p w14:paraId="1E04A8FF" w14:textId="77777777" w:rsidR="00C65415" w:rsidRPr="00681A26" w:rsidRDefault="00C65415" w:rsidP="00C65415">
      <w:pPr>
        <w:pStyle w:val="NoSpacing"/>
      </w:pPr>
      <w:r w:rsidRPr="00681A26">
        <w:t>The agricultural industry is often impacted by natural disaster</w:t>
      </w:r>
      <w:r>
        <w:t>s</w:t>
      </w:r>
      <w:r w:rsidRPr="00681A26">
        <w:t xml:space="preserve"> and may require specific attention. Assistance may include:</w:t>
      </w:r>
    </w:p>
    <w:p w14:paraId="69FE1A87" w14:textId="77777777" w:rsidR="00C65415" w:rsidRPr="00681A26" w:rsidRDefault="00C65415" w:rsidP="00B53987">
      <w:pPr>
        <w:pStyle w:val="NoSpacing"/>
        <w:numPr>
          <w:ilvl w:val="0"/>
          <w:numId w:val="81"/>
        </w:numPr>
        <w:rPr>
          <w:b/>
        </w:rPr>
      </w:pPr>
      <w:r w:rsidRPr="00681A26">
        <w:t>Animal welfare (including livestock and companion animals)</w:t>
      </w:r>
    </w:p>
    <w:p w14:paraId="544C89E1" w14:textId="77777777" w:rsidR="00C65415" w:rsidRPr="00681A26" w:rsidRDefault="00C65415" w:rsidP="00B53987">
      <w:pPr>
        <w:pStyle w:val="NoSpacing"/>
        <w:numPr>
          <w:ilvl w:val="0"/>
          <w:numId w:val="81"/>
        </w:numPr>
      </w:pPr>
      <w:r w:rsidRPr="00681A26">
        <w:t>Loss and damage assessment (for Farming, Rural Activity, Rural Conservation and Green Wedges Zones)</w:t>
      </w:r>
    </w:p>
    <w:p w14:paraId="1752589A" w14:textId="77777777" w:rsidR="00C65415" w:rsidRPr="00681A26" w:rsidRDefault="00C65415" w:rsidP="00B53987">
      <w:pPr>
        <w:pStyle w:val="NoSpacing"/>
        <w:numPr>
          <w:ilvl w:val="0"/>
          <w:numId w:val="81"/>
        </w:numPr>
      </w:pPr>
      <w:r w:rsidRPr="00681A26">
        <w:t>Needs referral and case management</w:t>
      </w:r>
    </w:p>
    <w:p w14:paraId="4D1DD9F2" w14:textId="77777777" w:rsidR="00C65415" w:rsidRPr="00681A26" w:rsidRDefault="00C65415" w:rsidP="00B53987">
      <w:pPr>
        <w:pStyle w:val="NoSpacing"/>
        <w:numPr>
          <w:ilvl w:val="0"/>
          <w:numId w:val="81"/>
        </w:numPr>
      </w:pPr>
      <w:r w:rsidRPr="00681A26">
        <w:t>Emergency fodder</w:t>
      </w:r>
    </w:p>
    <w:p w14:paraId="0D3EF621" w14:textId="77777777" w:rsidR="00C65415" w:rsidRPr="00681A26" w:rsidRDefault="00C65415" w:rsidP="00B53987">
      <w:pPr>
        <w:pStyle w:val="NoSpacing"/>
        <w:numPr>
          <w:ilvl w:val="0"/>
          <w:numId w:val="81"/>
        </w:numPr>
      </w:pPr>
      <w:r w:rsidRPr="00681A26">
        <w:t>Restoring damaged fencing (including private, bordering parks and as a result of emergency response)</w:t>
      </w:r>
    </w:p>
    <w:p w14:paraId="437501F7" w14:textId="77777777" w:rsidR="00C65415" w:rsidRPr="00681A26" w:rsidRDefault="00C65415" w:rsidP="00B53987">
      <w:pPr>
        <w:pStyle w:val="NoSpacing"/>
        <w:numPr>
          <w:ilvl w:val="0"/>
          <w:numId w:val="81"/>
        </w:numPr>
      </w:pPr>
      <w:r w:rsidRPr="00681A26">
        <w:t>Wellbeing and economic recovery of rural communities</w:t>
      </w:r>
    </w:p>
    <w:p w14:paraId="7AD9407C" w14:textId="77777777" w:rsidR="00C65415" w:rsidRDefault="00C65415" w:rsidP="00B53987">
      <w:pPr>
        <w:pStyle w:val="NoSpacing"/>
        <w:numPr>
          <w:ilvl w:val="0"/>
          <w:numId w:val="81"/>
        </w:numPr>
      </w:pPr>
      <w:r w:rsidRPr="009C5E47">
        <w:t>Rehabilitation of productive land</w:t>
      </w:r>
      <w:bookmarkStart w:id="591" w:name="_Toc514770573"/>
    </w:p>
    <w:p w14:paraId="0DA59582" w14:textId="0CB76344" w:rsidR="00B410C1" w:rsidRDefault="00B410C1" w:rsidP="00B410C1">
      <w:pPr>
        <w:pStyle w:val="Heading3"/>
      </w:pPr>
      <w:bookmarkStart w:id="592" w:name="_Toc152748778"/>
      <w:r>
        <w:t>Aboriginal culture and healing</w:t>
      </w:r>
      <w:bookmarkEnd w:id="592"/>
    </w:p>
    <w:p w14:paraId="7EF38B99" w14:textId="6E67F537" w:rsidR="00B410C1" w:rsidRPr="00B410C1" w:rsidRDefault="00B410C1" w:rsidP="00B410C1">
      <w:pPr>
        <w:spacing w:before="100" w:beforeAutospacing="1" w:after="100" w:afterAutospacing="1" w:line="240" w:lineRule="auto"/>
        <w:rPr>
          <w:rFonts w:eastAsia="Times New Roman" w:cs="Arial"/>
          <w:color w:val="011A3C"/>
          <w:szCs w:val="22"/>
          <w:lang w:eastAsia="en-AU" w:bidi="ar-SA"/>
        </w:rPr>
      </w:pPr>
      <w:r w:rsidRPr="00B410C1">
        <w:rPr>
          <w:rFonts w:eastAsia="Times New Roman" w:cs="Arial"/>
          <w:color w:val="011A3C"/>
          <w:szCs w:val="22"/>
          <w:lang w:eastAsia="en-AU" w:bidi="ar-SA"/>
        </w:rPr>
        <w:t xml:space="preserve">In practice, this </w:t>
      </w:r>
      <w:r w:rsidR="007E3763">
        <w:rPr>
          <w:rFonts w:eastAsia="Times New Roman" w:cs="Arial"/>
          <w:color w:val="011A3C"/>
          <w:szCs w:val="22"/>
          <w:lang w:eastAsia="en-AU" w:bidi="ar-SA"/>
        </w:rPr>
        <w:t>newly</w:t>
      </w:r>
      <w:r>
        <w:rPr>
          <w:rFonts w:eastAsia="Times New Roman" w:cs="Arial"/>
          <w:color w:val="011A3C"/>
          <w:szCs w:val="22"/>
          <w:lang w:eastAsia="en-AU" w:bidi="ar-SA"/>
        </w:rPr>
        <w:t xml:space="preserve"> identified 5</w:t>
      </w:r>
      <w:r w:rsidRPr="00B410C1">
        <w:rPr>
          <w:rFonts w:eastAsia="Times New Roman" w:cs="Arial"/>
          <w:color w:val="011A3C"/>
          <w:szCs w:val="22"/>
          <w:vertAlign w:val="superscript"/>
          <w:lang w:eastAsia="en-AU" w:bidi="ar-SA"/>
        </w:rPr>
        <w:t>th</w:t>
      </w:r>
      <w:r>
        <w:rPr>
          <w:rFonts w:eastAsia="Times New Roman" w:cs="Arial"/>
          <w:color w:val="011A3C"/>
          <w:szCs w:val="22"/>
          <w:lang w:eastAsia="en-AU" w:bidi="ar-SA"/>
        </w:rPr>
        <w:t xml:space="preserve"> </w:t>
      </w:r>
      <w:r w:rsidR="007E3763">
        <w:rPr>
          <w:rFonts w:eastAsia="Times New Roman" w:cs="Arial"/>
          <w:color w:val="011A3C"/>
          <w:szCs w:val="22"/>
          <w:lang w:eastAsia="en-AU" w:bidi="ar-SA"/>
        </w:rPr>
        <w:t xml:space="preserve">environment </w:t>
      </w:r>
      <w:r w:rsidRPr="00B410C1">
        <w:rPr>
          <w:rFonts w:eastAsia="Times New Roman" w:cs="Arial"/>
          <w:color w:val="011A3C"/>
          <w:szCs w:val="22"/>
          <w:lang w:eastAsia="en-AU" w:bidi="ar-SA"/>
        </w:rPr>
        <w:t>means a community-led approach working with Traditional Owners and Aboriginal Community Organisations to prioritise culture, address trauma, support healing, promote cultural safety and transfer power and resources to communities</w:t>
      </w:r>
      <w:r w:rsidR="007E3763">
        <w:rPr>
          <w:rFonts w:eastAsia="Times New Roman" w:cs="Arial"/>
          <w:color w:val="011A3C"/>
          <w:szCs w:val="22"/>
          <w:lang w:eastAsia="en-AU" w:bidi="ar-SA"/>
        </w:rPr>
        <w:t xml:space="preserve"> and addresses:</w:t>
      </w:r>
    </w:p>
    <w:p w14:paraId="79C7FD6C" w14:textId="63FF3863" w:rsidR="00B410C1" w:rsidRPr="00B410C1" w:rsidRDefault="00B410C1" w:rsidP="002E556D">
      <w:pPr>
        <w:pStyle w:val="ListParagraph"/>
        <w:numPr>
          <w:ilvl w:val="0"/>
          <w:numId w:val="91"/>
        </w:numPr>
        <w:spacing w:before="0" w:after="0" w:line="240" w:lineRule="auto"/>
      </w:pPr>
      <w:r w:rsidRPr="00B410C1">
        <w:t>Social Recovery in cultural context, includes a deep connection to country </w:t>
      </w:r>
    </w:p>
    <w:p w14:paraId="0852100C" w14:textId="27982A8A" w:rsidR="00B410C1" w:rsidRPr="00B410C1" w:rsidRDefault="00B410C1" w:rsidP="002E556D">
      <w:pPr>
        <w:pStyle w:val="ListParagraph"/>
        <w:numPr>
          <w:ilvl w:val="0"/>
          <w:numId w:val="91"/>
        </w:numPr>
        <w:spacing w:before="0" w:after="0" w:line="240" w:lineRule="auto"/>
      </w:pPr>
      <w:r w:rsidRPr="00B410C1">
        <w:t>Access to country to perform healing ceremonies </w:t>
      </w:r>
    </w:p>
    <w:p w14:paraId="4F3E60EB" w14:textId="432586E1" w:rsidR="00B410C1" w:rsidRPr="00B410C1" w:rsidRDefault="00B410C1" w:rsidP="002E556D">
      <w:pPr>
        <w:pStyle w:val="ListParagraph"/>
        <w:numPr>
          <w:ilvl w:val="0"/>
          <w:numId w:val="91"/>
        </w:numPr>
        <w:spacing w:before="0" w:after="0" w:line="240" w:lineRule="auto"/>
      </w:pPr>
      <w:r w:rsidRPr="00B410C1">
        <w:t>Culturally safe temporary accommodation, preferably near country with community </w:t>
      </w:r>
    </w:p>
    <w:p w14:paraId="6205E2D7" w14:textId="25A7B9EE" w:rsidR="00B410C1" w:rsidRDefault="00B410C1" w:rsidP="002E556D">
      <w:pPr>
        <w:pStyle w:val="ListParagraph"/>
        <w:numPr>
          <w:ilvl w:val="0"/>
          <w:numId w:val="91"/>
        </w:numPr>
        <w:spacing w:before="0" w:after="0" w:line="240" w:lineRule="auto"/>
      </w:pPr>
      <w:r w:rsidRPr="00B410C1">
        <w:t>Cultural Heritage Sites considered during recovery of natural environment </w:t>
      </w:r>
    </w:p>
    <w:p w14:paraId="041288F9" w14:textId="5A1341CC" w:rsidR="00B410C1" w:rsidRPr="00B410C1" w:rsidRDefault="00B410C1" w:rsidP="002E556D">
      <w:pPr>
        <w:pStyle w:val="ListParagraph"/>
        <w:numPr>
          <w:ilvl w:val="0"/>
          <w:numId w:val="91"/>
        </w:numPr>
        <w:spacing w:before="0" w:after="0" w:line="240" w:lineRule="auto"/>
      </w:pPr>
      <w:r w:rsidRPr="00B410C1">
        <w:t xml:space="preserve">Inclusion in </w:t>
      </w:r>
      <w:r w:rsidR="007E3763">
        <w:t>c</w:t>
      </w:r>
      <w:r w:rsidRPr="00B410C1">
        <w:t>ommunity recovery activities where Traditional Custodians or their country is impacted to ensure culturally sensitive activities can occur. </w:t>
      </w:r>
    </w:p>
    <w:p w14:paraId="561D6902" w14:textId="7050B18F" w:rsidR="00B410C1" w:rsidRPr="00B410C1" w:rsidRDefault="00B410C1" w:rsidP="00B410C1">
      <w:r w:rsidRPr="00B410C1">
        <w:t xml:space="preserve">The fifth </w:t>
      </w:r>
      <w:r>
        <w:t>environment</w:t>
      </w:r>
      <w:r w:rsidRPr="00B410C1">
        <w:t xml:space="preserve"> is threaded through </w:t>
      </w:r>
      <w:r w:rsidR="002E556D">
        <w:t>Environments</w:t>
      </w:r>
      <w:r w:rsidRPr="00B410C1">
        <w:t xml:space="preserve"> 1 – 4 </w:t>
      </w:r>
      <w:r w:rsidR="007E3763">
        <w:t xml:space="preserve">detailed above </w:t>
      </w:r>
      <w:r w:rsidRPr="00B410C1">
        <w:t xml:space="preserve">to ensure Aboriginal Culture and Healing are considered across all aspects of </w:t>
      </w:r>
      <w:r w:rsidR="007E3763">
        <w:t>r</w:t>
      </w:r>
      <w:r w:rsidRPr="00B410C1">
        <w:t>ecovery.</w:t>
      </w:r>
    </w:p>
    <w:p w14:paraId="5C65CF55" w14:textId="77777777" w:rsidR="00B410C1" w:rsidRDefault="00B410C1" w:rsidP="00C65415">
      <w:pPr>
        <w:pStyle w:val="NoSpacing"/>
        <w:ind w:left="720"/>
      </w:pPr>
    </w:p>
    <w:p w14:paraId="3F4A00F2" w14:textId="77777777" w:rsidR="00C65415" w:rsidRDefault="00C65415" w:rsidP="00C65415">
      <w:pPr>
        <w:pStyle w:val="NoSpacing"/>
        <w:ind w:left="720"/>
      </w:pPr>
    </w:p>
    <w:p w14:paraId="1513106B" w14:textId="77777777" w:rsidR="00C65415" w:rsidRDefault="00C65415" w:rsidP="00C65415">
      <w:pPr>
        <w:pStyle w:val="NoSpacing"/>
        <w:ind w:left="720"/>
      </w:pPr>
    </w:p>
    <w:p w14:paraId="17699DCF" w14:textId="38C51674" w:rsidR="00E8182B" w:rsidRDefault="00E8182B">
      <w:pPr>
        <w:spacing w:before="200" w:after="200"/>
      </w:pPr>
      <w:r>
        <w:br w:type="page"/>
      </w:r>
    </w:p>
    <w:p w14:paraId="7BFB352E" w14:textId="77777777" w:rsidR="00C65415" w:rsidRDefault="00C65415" w:rsidP="00C65415">
      <w:pPr>
        <w:pStyle w:val="NoSpacing"/>
        <w:ind w:left="720"/>
      </w:pPr>
    </w:p>
    <w:p w14:paraId="7AF8FE87" w14:textId="54DC0061" w:rsidR="00C65415" w:rsidRDefault="00C65415" w:rsidP="00C300CA">
      <w:pPr>
        <w:pStyle w:val="Heading2"/>
      </w:pPr>
      <w:bookmarkStart w:id="593" w:name="_Toc82080065"/>
      <w:bookmarkStart w:id="594" w:name="_Toc109898376"/>
      <w:bookmarkStart w:id="595" w:name="_Toc152748779"/>
      <w:r w:rsidRPr="00681A26">
        <w:t>Recovery services and providers</w:t>
      </w:r>
      <w:bookmarkEnd w:id="591"/>
      <w:bookmarkEnd w:id="593"/>
      <w:bookmarkEnd w:id="594"/>
      <w:bookmarkEnd w:id="595"/>
    </w:p>
    <w:p w14:paraId="48D4A564" w14:textId="2D9D7147" w:rsidR="00C65415" w:rsidRDefault="00C65415" w:rsidP="00C65415">
      <w:pPr>
        <w:pStyle w:val="NoSpacing"/>
      </w:pPr>
      <w:r w:rsidRPr="001D1002">
        <w:t>Legend</w:t>
      </w:r>
      <w:r w:rsidR="00E8182B">
        <w:t xml:space="preserve"> for table 15:</w:t>
      </w:r>
    </w:p>
    <w:p w14:paraId="493DF1EE" w14:textId="77777777" w:rsidR="00E8182B" w:rsidRPr="001D1002" w:rsidRDefault="00E8182B" w:rsidP="00C65415">
      <w:pPr>
        <w:pStyle w:val="NoSpacing"/>
      </w:pPr>
    </w:p>
    <w:p w14:paraId="20D9BC74" w14:textId="77777777" w:rsidR="00C65415" w:rsidRDefault="00C65415" w:rsidP="00C65415">
      <w:pPr>
        <w:pStyle w:val="NoSpacing"/>
      </w:pPr>
      <w:r>
        <w:t xml:space="preserve">Ag Vic  </w:t>
      </w:r>
      <w:r>
        <w:tab/>
        <w:t>Agriculture Victoria (DJPR)</w:t>
      </w:r>
    </w:p>
    <w:p w14:paraId="5C1F80C9" w14:textId="32F9F848" w:rsidR="00C65415" w:rsidRDefault="00B8225C" w:rsidP="00C65415">
      <w:pPr>
        <w:pStyle w:val="NoSpacing"/>
      </w:pPr>
      <w:r>
        <w:t>DEECA</w:t>
      </w:r>
      <w:r w:rsidR="00C65415">
        <w:t xml:space="preserve">  </w:t>
      </w:r>
      <w:r w:rsidR="00C65415">
        <w:tab/>
        <w:t xml:space="preserve">Department of </w:t>
      </w:r>
      <w:r>
        <w:t>Energy, Environment and Climate Action</w:t>
      </w:r>
    </w:p>
    <w:p w14:paraId="3F9C8645" w14:textId="77777777" w:rsidR="00C65415" w:rsidRDefault="00C65415" w:rsidP="00C65415">
      <w:pPr>
        <w:pStyle w:val="NoSpacing"/>
      </w:pPr>
      <w:r>
        <w:t xml:space="preserve">DET  </w:t>
      </w:r>
      <w:r>
        <w:tab/>
      </w:r>
      <w:r>
        <w:tab/>
        <w:t>Department of Education and Training</w:t>
      </w:r>
    </w:p>
    <w:p w14:paraId="72D7EA71" w14:textId="77777777" w:rsidR="00C65415" w:rsidRDefault="00C65415" w:rsidP="00C65415">
      <w:pPr>
        <w:pStyle w:val="NoSpacing"/>
      </w:pPr>
      <w:r>
        <w:t xml:space="preserve">DFFH  </w:t>
      </w:r>
      <w:r>
        <w:tab/>
      </w:r>
      <w:r>
        <w:tab/>
        <w:t>Department of Families, Fairness and Housing</w:t>
      </w:r>
    </w:p>
    <w:p w14:paraId="6049E809" w14:textId="77777777" w:rsidR="00C65415" w:rsidRPr="00681A26" w:rsidRDefault="00C65415" w:rsidP="00C65415">
      <w:pPr>
        <w:pStyle w:val="NoSpacing"/>
      </w:pPr>
      <w:r>
        <w:t xml:space="preserve">DJPR  </w:t>
      </w:r>
      <w:r>
        <w:tab/>
      </w:r>
      <w:r>
        <w:tab/>
        <w:t>Department of Jobs Precincts and Regions</w:t>
      </w:r>
    </w:p>
    <w:p w14:paraId="0E578C32" w14:textId="77777777" w:rsidR="00C65415" w:rsidRDefault="00C65415" w:rsidP="00C65415">
      <w:pPr>
        <w:pStyle w:val="NoSpacing"/>
      </w:pPr>
      <w:r>
        <w:t xml:space="preserve">DPC  </w:t>
      </w:r>
      <w:r>
        <w:tab/>
      </w:r>
      <w:r>
        <w:tab/>
        <w:t>Department of Premier and Cabinet</w:t>
      </w:r>
    </w:p>
    <w:p w14:paraId="4FAA155B" w14:textId="77777777" w:rsidR="00C65415" w:rsidRDefault="00C65415" w:rsidP="00C65415">
      <w:pPr>
        <w:pStyle w:val="NoSpacing"/>
      </w:pPr>
      <w:r>
        <w:t xml:space="preserve">DTF  </w:t>
      </w:r>
      <w:r>
        <w:tab/>
      </w:r>
      <w:r>
        <w:tab/>
        <w:t>Department of Treasury and Finance</w:t>
      </w:r>
    </w:p>
    <w:p w14:paraId="4B0230EE" w14:textId="77777777" w:rsidR="00C65415" w:rsidRDefault="00C65415" w:rsidP="00C65415">
      <w:pPr>
        <w:pStyle w:val="NoSpacing"/>
      </w:pPr>
      <w:r>
        <w:t xml:space="preserve">EPA  </w:t>
      </w:r>
      <w:r>
        <w:tab/>
      </w:r>
      <w:r>
        <w:tab/>
        <w:t>Environment Protection Agency</w:t>
      </w:r>
    </w:p>
    <w:p w14:paraId="2E1BF161" w14:textId="77777777" w:rsidR="00C65415" w:rsidRDefault="00C65415" w:rsidP="00C65415">
      <w:pPr>
        <w:pStyle w:val="NoSpacing"/>
      </w:pPr>
      <w:r>
        <w:t>ERV</w:t>
      </w:r>
      <w:r>
        <w:tab/>
      </w:r>
      <w:r>
        <w:tab/>
        <w:t>Emergency Recovery Victoria</w:t>
      </w:r>
    </w:p>
    <w:p w14:paraId="0107E4B1" w14:textId="77777777" w:rsidR="00C65415" w:rsidRDefault="00C65415" w:rsidP="00C65415">
      <w:pPr>
        <w:pStyle w:val="NoSpacing"/>
      </w:pPr>
      <w:r w:rsidRPr="00681A26">
        <w:t>GBCMA</w:t>
      </w:r>
      <w:r>
        <w:t xml:space="preserve">  </w:t>
      </w:r>
      <w:r>
        <w:tab/>
        <w:t>Goulburn Broken Catchment Management Authority</w:t>
      </w:r>
    </w:p>
    <w:p w14:paraId="3DF3B1AC" w14:textId="5901E543" w:rsidR="00E8182B" w:rsidRDefault="00E8182B" w:rsidP="00C65415">
      <w:pPr>
        <w:pStyle w:val="NoSpacing"/>
      </w:pPr>
      <w:r>
        <w:t>MSC</w:t>
      </w:r>
      <w:r>
        <w:tab/>
      </w:r>
      <w:r>
        <w:tab/>
        <w:t xml:space="preserve">Murrindindi Shire Council </w:t>
      </w:r>
    </w:p>
    <w:p w14:paraId="26DD1499" w14:textId="77777777" w:rsidR="00C65415" w:rsidRDefault="00C65415" w:rsidP="00C65415">
      <w:pPr>
        <w:pStyle w:val="NoSpacing"/>
      </w:pPr>
      <w:r>
        <w:t>PV</w:t>
      </w:r>
      <w:r>
        <w:tab/>
      </w:r>
      <w:r>
        <w:tab/>
        <w:t>Parks Victoria</w:t>
      </w:r>
    </w:p>
    <w:p w14:paraId="6A10F8AB" w14:textId="77777777" w:rsidR="00C65415" w:rsidRDefault="00C65415" w:rsidP="00C65415">
      <w:pPr>
        <w:pStyle w:val="NoSpacing"/>
      </w:pPr>
      <w:r>
        <w:t>TLaWC</w:t>
      </w:r>
      <w:r>
        <w:tab/>
        <w:t>Taungurung Lands and Waters Council</w:t>
      </w:r>
    </w:p>
    <w:p w14:paraId="2820B717" w14:textId="77777777" w:rsidR="00C65415" w:rsidRDefault="00C65415" w:rsidP="00C65415">
      <w:pPr>
        <w:pStyle w:val="NoSpacing"/>
      </w:pPr>
      <w:r>
        <w:t xml:space="preserve">VBA </w:t>
      </w:r>
      <w:r>
        <w:tab/>
      </w:r>
      <w:r>
        <w:tab/>
        <w:t>Victorian Building Authority</w:t>
      </w:r>
    </w:p>
    <w:p w14:paraId="0A1CAC00" w14:textId="77777777" w:rsidR="00C65415" w:rsidRDefault="00C65415" w:rsidP="00C65415">
      <w:pPr>
        <w:pStyle w:val="NoSpacing"/>
      </w:pPr>
      <w:r>
        <w:t xml:space="preserve">VCC  </w:t>
      </w:r>
      <w:r>
        <w:tab/>
      </w:r>
      <w:r>
        <w:tab/>
        <w:t>Victorian Council of Churches</w:t>
      </w:r>
    </w:p>
    <w:p w14:paraId="7A58A115" w14:textId="1E6B8195" w:rsidR="00C65415" w:rsidRPr="00D97A1B" w:rsidRDefault="00C65415" w:rsidP="00D97A1B">
      <w:pPr>
        <w:rPr>
          <w:lang w:bidi="ar-SA"/>
        </w:rPr>
        <w:sectPr w:rsidR="00C65415" w:rsidRPr="00D97A1B" w:rsidSect="00067DE3">
          <w:headerReference w:type="even" r:id="rId122"/>
          <w:headerReference w:type="default" r:id="rId123"/>
          <w:footerReference w:type="default" r:id="rId124"/>
          <w:headerReference w:type="first" r:id="rId125"/>
          <w:pgSz w:w="11906" w:h="16838"/>
          <w:pgMar w:top="1134" w:right="1440" w:bottom="1440" w:left="1440" w:header="708" w:footer="550" w:gutter="0"/>
          <w:cols w:space="708"/>
          <w:docGrid w:linePitch="360"/>
        </w:sectPr>
      </w:pPr>
    </w:p>
    <w:p w14:paraId="28601E79" w14:textId="77777777" w:rsidR="00C770F8" w:rsidRDefault="00C770F8" w:rsidP="00C300CA">
      <w:pPr>
        <w:pStyle w:val="Heading2"/>
      </w:pPr>
      <w:bookmarkStart w:id="596" w:name="_Toc152748780"/>
      <w:r>
        <w:lastRenderedPageBreak/>
        <w:t>Recovery Services</w:t>
      </w:r>
      <w:bookmarkEnd w:id="596"/>
    </w:p>
    <w:p w14:paraId="0F64EF44" w14:textId="601CEA6B" w:rsidR="00D97A1B" w:rsidRDefault="00D97A1B" w:rsidP="00D97A1B">
      <w:pPr>
        <w:pStyle w:val="Caption"/>
        <w:ind w:firstLine="720"/>
      </w:pPr>
      <w:bookmarkStart w:id="597" w:name="_Toc135062632"/>
      <w:r w:rsidRPr="00B846B2">
        <w:t xml:space="preserve">Figure </w:t>
      </w:r>
      <w:r>
        <w:fldChar w:fldCharType="begin"/>
      </w:r>
      <w:r>
        <w:instrText xml:space="preserve"> SEQ Figure \* ARABIC </w:instrText>
      </w:r>
      <w:r>
        <w:fldChar w:fldCharType="separate"/>
      </w:r>
      <w:r w:rsidR="00E81C1C">
        <w:rPr>
          <w:noProof/>
        </w:rPr>
        <w:t>15</w:t>
      </w:r>
      <w:r>
        <w:rPr>
          <w:noProof/>
        </w:rPr>
        <w:fldChar w:fldCharType="end"/>
      </w:r>
      <w:r w:rsidRPr="00B846B2">
        <w:t xml:space="preserve">: </w:t>
      </w:r>
      <w:r>
        <w:t>Recovery Service Provision</w:t>
      </w:r>
      <w:bookmarkEnd w:id="597"/>
    </w:p>
    <w:tbl>
      <w:tblPr>
        <w:tblW w:w="136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1701"/>
        <w:gridCol w:w="8647"/>
      </w:tblGrid>
      <w:tr w:rsidR="00C770F8" w:rsidRPr="00D97A1B" w14:paraId="1A21E962" w14:textId="77777777" w:rsidTr="0034291A">
        <w:trPr>
          <w:tblHeader/>
        </w:trPr>
        <w:tc>
          <w:tcPr>
            <w:tcW w:w="3260" w:type="dxa"/>
            <w:tcBorders>
              <w:bottom w:val="single" w:sz="4" w:space="0" w:color="auto"/>
            </w:tcBorders>
            <w:shd w:val="clear" w:color="auto" w:fill="1C1841"/>
          </w:tcPr>
          <w:p w14:paraId="35289186" w14:textId="77777777" w:rsidR="00C770F8" w:rsidRPr="00D97A1B" w:rsidRDefault="00C770F8" w:rsidP="0034291A">
            <w:pPr>
              <w:pStyle w:val="NoSpacing"/>
              <w:rPr>
                <w:b/>
                <w:bCs/>
                <w:sz w:val="20"/>
              </w:rPr>
            </w:pPr>
          </w:p>
          <w:p w14:paraId="706394EC" w14:textId="77777777" w:rsidR="00C770F8" w:rsidRPr="00D97A1B" w:rsidRDefault="00C770F8" w:rsidP="0034291A">
            <w:pPr>
              <w:pStyle w:val="NoSpacing"/>
              <w:rPr>
                <w:b/>
                <w:bCs/>
                <w:sz w:val="20"/>
              </w:rPr>
            </w:pPr>
            <w:r w:rsidRPr="00D97A1B">
              <w:rPr>
                <w:b/>
                <w:bCs/>
                <w:sz w:val="20"/>
              </w:rPr>
              <w:t>RECOVERY SERVICE</w:t>
            </w:r>
          </w:p>
          <w:p w14:paraId="37551A5F" w14:textId="77777777" w:rsidR="00C770F8" w:rsidRPr="00D97A1B" w:rsidRDefault="00C770F8" w:rsidP="0034291A">
            <w:pPr>
              <w:pStyle w:val="NoSpacing"/>
              <w:rPr>
                <w:b/>
                <w:bCs/>
                <w:sz w:val="20"/>
              </w:rPr>
            </w:pPr>
          </w:p>
        </w:tc>
        <w:tc>
          <w:tcPr>
            <w:tcW w:w="1701" w:type="dxa"/>
            <w:tcBorders>
              <w:bottom w:val="single" w:sz="4" w:space="0" w:color="auto"/>
            </w:tcBorders>
            <w:shd w:val="clear" w:color="auto" w:fill="1C1841"/>
          </w:tcPr>
          <w:p w14:paraId="56E17312" w14:textId="77777777" w:rsidR="00C770F8" w:rsidRPr="00D97A1B" w:rsidRDefault="00C770F8" w:rsidP="0034291A">
            <w:pPr>
              <w:pStyle w:val="NoSpacing"/>
              <w:rPr>
                <w:b/>
                <w:bCs/>
                <w:sz w:val="20"/>
              </w:rPr>
            </w:pPr>
          </w:p>
          <w:p w14:paraId="22085B19" w14:textId="77777777" w:rsidR="00C770F8" w:rsidRPr="00D97A1B" w:rsidRDefault="00C770F8" w:rsidP="0034291A">
            <w:pPr>
              <w:pStyle w:val="NoSpacing"/>
              <w:rPr>
                <w:b/>
                <w:bCs/>
                <w:sz w:val="20"/>
              </w:rPr>
            </w:pPr>
            <w:r w:rsidRPr="00D97A1B">
              <w:rPr>
                <w:b/>
                <w:bCs/>
                <w:sz w:val="20"/>
              </w:rPr>
              <w:t>AGENCY</w:t>
            </w:r>
          </w:p>
        </w:tc>
        <w:tc>
          <w:tcPr>
            <w:tcW w:w="8647" w:type="dxa"/>
            <w:tcBorders>
              <w:bottom w:val="single" w:sz="4" w:space="0" w:color="auto"/>
            </w:tcBorders>
            <w:shd w:val="clear" w:color="auto" w:fill="1C1841"/>
          </w:tcPr>
          <w:p w14:paraId="359B9497" w14:textId="77777777" w:rsidR="00C770F8" w:rsidRPr="00D97A1B" w:rsidRDefault="00C770F8" w:rsidP="0034291A">
            <w:pPr>
              <w:pStyle w:val="NoSpacing"/>
              <w:rPr>
                <w:b/>
                <w:bCs/>
                <w:sz w:val="20"/>
              </w:rPr>
            </w:pPr>
          </w:p>
          <w:p w14:paraId="2CA03BC6" w14:textId="77777777" w:rsidR="00C770F8" w:rsidRPr="00D97A1B" w:rsidRDefault="00C770F8" w:rsidP="0034291A">
            <w:pPr>
              <w:pStyle w:val="NoSpacing"/>
              <w:rPr>
                <w:b/>
                <w:bCs/>
                <w:sz w:val="20"/>
              </w:rPr>
            </w:pPr>
            <w:r w:rsidRPr="00D97A1B">
              <w:rPr>
                <w:b/>
                <w:bCs/>
                <w:sz w:val="20"/>
              </w:rPr>
              <w:t>ARRANGEMENT</w:t>
            </w:r>
          </w:p>
        </w:tc>
      </w:tr>
      <w:tr w:rsidR="00C770F8" w:rsidRPr="00D97A1B" w14:paraId="6A5F4D2B" w14:textId="77777777" w:rsidTr="0034291A">
        <w:trPr>
          <w:trHeight w:val="392"/>
        </w:trPr>
        <w:tc>
          <w:tcPr>
            <w:tcW w:w="13608" w:type="dxa"/>
            <w:gridSpan w:val="3"/>
            <w:shd w:val="clear" w:color="auto" w:fill="DCECEE"/>
          </w:tcPr>
          <w:p w14:paraId="22030EE6" w14:textId="77777777" w:rsidR="00C770F8" w:rsidRPr="00D97A1B" w:rsidRDefault="00C770F8" w:rsidP="0034291A">
            <w:pPr>
              <w:pStyle w:val="NoSpacing"/>
              <w:rPr>
                <w:sz w:val="20"/>
              </w:rPr>
            </w:pPr>
            <w:r w:rsidRPr="00D97A1B">
              <w:rPr>
                <w:sz w:val="20"/>
              </w:rPr>
              <w:t>SOCIAL ENVIRONMENT</w:t>
            </w:r>
          </w:p>
        </w:tc>
      </w:tr>
      <w:tr w:rsidR="00C770F8" w:rsidRPr="00D97A1B" w14:paraId="00407B0E" w14:textId="77777777" w:rsidTr="0034291A">
        <w:tc>
          <w:tcPr>
            <w:tcW w:w="3260" w:type="dxa"/>
          </w:tcPr>
          <w:p w14:paraId="65204CA0" w14:textId="77777777" w:rsidR="00C770F8" w:rsidRPr="00D97A1B" w:rsidRDefault="00C770F8" w:rsidP="0034291A">
            <w:pPr>
              <w:pStyle w:val="NoSpacing"/>
              <w:rPr>
                <w:sz w:val="20"/>
              </w:rPr>
            </w:pPr>
            <w:r w:rsidRPr="00D97A1B">
              <w:rPr>
                <w:sz w:val="20"/>
              </w:rPr>
              <w:t>Accommodation (temporary)</w:t>
            </w:r>
          </w:p>
        </w:tc>
        <w:tc>
          <w:tcPr>
            <w:tcW w:w="1701" w:type="dxa"/>
          </w:tcPr>
          <w:p w14:paraId="23288672" w14:textId="479A6ED6" w:rsidR="00C770F8" w:rsidRPr="00D97A1B" w:rsidRDefault="00E8182B" w:rsidP="0034291A">
            <w:pPr>
              <w:pStyle w:val="NoSpacing"/>
              <w:rPr>
                <w:sz w:val="20"/>
              </w:rPr>
            </w:pPr>
            <w:r>
              <w:rPr>
                <w:sz w:val="20"/>
              </w:rPr>
              <w:t>MSC</w:t>
            </w:r>
            <w:r w:rsidR="00C770F8" w:rsidRPr="00D97A1B">
              <w:rPr>
                <w:sz w:val="20"/>
              </w:rPr>
              <w:t xml:space="preserve"> </w:t>
            </w:r>
          </w:p>
          <w:p w14:paraId="64BA819A" w14:textId="77777777" w:rsidR="00C770F8" w:rsidRPr="00D97A1B" w:rsidRDefault="00C770F8" w:rsidP="0034291A">
            <w:pPr>
              <w:pStyle w:val="NoSpacing"/>
              <w:rPr>
                <w:sz w:val="20"/>
              </w:rPr>
            </w:pPr>
            <w:r w:rsidRPr="00D97A1B">
              <w:rPr>
                <w:sz w:val="20"/>
              </w:rPr>
              <w:t>DFFH</w:t>
            </w:r>
          </w:p>
        </w:tc>
        <w:tc>
          <w:tcPr>
            <w:tcW w:w="8647" w:type="dxa"/>
          </w:tcPr>
          <w:p w14:paraId="620AE801" w14:textId="77777777" w:rsidR="00C770F8" w:rsidRPr="00D97A1B" w:rsidRDefault="00C770F8" w:rsidP="0034291A">
            <w:pPr>
              <w:pStyle w:val="NoSpacing"/>
              <w:rPr>
                <w:sz w:val="20"/>
              </w:rPr>
            </w:pPr>
            <w:r w:rsidRPr="00D97A1B">
              <w:rPr>
                <w:sz w:val="20"/>
              </w:rPr>
              <w:t>Short term commercial beds arranged by the individual or with support though an ERC</w:t>
            </w:r>
          </w:p>
          <w:p w14:paraId="57736041" w14:textId="77777777" w:rsidR="00C770F8" w:rsidRPr="00D97A1B" w:rsidRDefault="00C770F8" w:rsidP="0034291A">
            <w:pPr>
              <w:pStyle w:val="NoSpacing"/>
              <w:rPr>
                <w:sz w:val="20"/>
              </w:rPr>
            </w:pPr>
            <w:r w:rsidRPr="00D97A1B">
              <w:rPr>
                <w:sz w:val="20"/>
              </w:rPr>
              <w:t xml:space="preserve">Support securing interim accommodation </w:t>
            </w:r>
          </w:p>
        </w:tc>
      </w:tr>
      <w:tr w:rsidR="00C770F8" w:rsidRPr="00D97A1B" w14:paraId="1F9120EC" w14:textId="77777777" w:rsidTr="0034291A">
        <w:tc>
          <w:tcPr>
            <w:tcW w:w="3260" w:type="dxa"/>
          </w:tcPr>
          <w:p w14:paraId="44BD689B" w14:textId="77777777" w:rsidR="00C770F8" w:rsidRPr="00D97A1B" w:rsidRDefault="00C770F8" w:rsidP="0034291A">
            <w:pPr>
              <w:pStyle w:val="NoSpacing"/>
              <w:rPr>
                <w:sz w:val="20"/>
              </w:rPr>
            </w:pPr>
            <w:r w:rsidRPr="00D97A1B">
              <w:rPr>
                <w:sz w:val="20"/>
              </w:rPr>
              <w:t>Aged &amp; Disability Support (vulnerable groups)</w:t>
            </w:r>
          </w:p>
        </w:tc>
        <w:tc>
          <w:tcPr>
            <w:tcW w:w="1701" w:type="dxa"/>
          </w:tcPr>
          <w:p w14:paraId="3162D5B5" w14:textId="740BF471" w:rsidR="00C770F8" w:rsidRPr="00D97A1B" w:rsidRDefault="00E8182B" w:rsidP="0034291A">
            <w:pPr>
              <w:pStyle w:val="NoSpacing"/>
              <w:rPr>
                <w:sz w:val="20"/>
              </w:rPr>
            </w:pPr>
            <w:r>
              <w:rPr>
                <w:sz w:val="20"/>
              </w:rPr>
              <w:t>MSC</w:t>
            </w:r>
            <w:r w:rsidR="00C770F8" w:rsidRPr="00D97A1B">
              <w:rPr>
                <w:sz w:val="20"/>
              </w:rPr>
              <w:t xml:space="preserve"> </w:t>
            </w:r>
          </w:p>
          <w:p w14:paraId="37AD48FC" w14:textId="77777777" w:rsidR="00C770F8" w:rsidRPr="00D97A1B" w:rsidRDefault="00C770F8" w:rsidP="0034291A">
            <w:pPr>
              <w:pStyle w:val="NoSpacing"/>
              <w:rPr>
                <w:sz w:val="20"/>
              </w:rPr>
            </w:pPr>
            <w:r w:rsidRPr="00D97A1B">
              <w:rPr>
                <w:sz w:val="20"/>
              </w:rPr>
              <w:t>DFFH</w:t>
            </w:r>
          </w:p>
        </w:tc>
        <w:tc>
          <w:tcPr>
            <w:tcW w:w="8647" w:type="dxa"/>
          </w:tcPr>
          <w:p w14:paraId="0DD5C949" w14:textId="77777777" w:rsidR="00C770F8" w:rsidRPr="00D97A1B" w:rsidRDefault="00C770F8" w:rsidP="0034291A">
            <w:pPr>
              <w:pStyle w:val="NoSpacing"/>
              <w:rPr>
                <w:sz w:val="20"/>
              </w:rPr>
            </w:pPr>
            <w:r w:rsidRPr="00D97A1B">
              <w:rPr>
                <w:sz w:val="20"/>
              </w:rPr>
              <w:t xml:space="preserve">Local aged and disability support services to collaborate on support delivery and advocate for needs. </w:t>
            </w:r>
          </w:p>
          <w:p w14:paraId="5D97B1E9" w14:textId="77777777" w:rsidR="00C770F8" w:rsidRPr="00D97A1B" w:rsidRDefault="00C770F8" w:rsidP="0034291A">
            <w:pPr>
              <w:pStyle w:val="NoSpacing"/>
              <w:rPr>
                <w:sz w:val="20"/>
              </w:rPr>
            </w:pPr>
            <w:r w:rsidRPr="00D97A1B">
              <w:rPr>
                <w:sz w:val="20"/>
              </w:rPr>
              <w:t>Residents on VPR to receive priority attention.</w:t>
            </w:r>
          </w:p>
        </w:tc>
      </w:tr>
      <w:tr w:rsidR="00C770F8" w:rsidRPr="00D97A1B" w14:paraId="26B9C719" w14:textId="77777777" w:rsidTr="0034291A">
        <w:tc>
          <w:tcPr>
            <w:tcW w:w="3260" w:type="dxa"/>
          </w:tcPr>
          <w:p w14:paraId="1DA8B914" w14:textId="77777777" w:rsidR="00C770F8" w:rsidRPr="00D97A1B" w:rsidRDefault="00C770F8" w:rsidP="0034291A">
            <w:pPr>
              <w:pStyle w:val="NoSpacing"/>
              <w:rPr>
                <w:sz w:val="20"/>
              </w:rPr>
            </w:pPr>
            <w:r w:rsidRPr="00D97A1B">
              <w:rPr>
                <w:sz w:val="20"/>
              </w:rPr>
              <w:t>Children’s Services</w:t>
            </w:r>
          </w:p>
        </w:tc>
        <w:tc>
          <w:tcPr>
            <w:tcW w:w="1701" w:type="dxa"/>
          </w:tcPr>
          <w:p w14:paraId="6CD108B5" w14:textId="6355D204" w:rsidR="00C770F8" w:rsidRPr="00D97A1B" w:rsidRDefault="00E8182B" w:rsidP="0034291A">
            <w:pPr>
              <w:pStyle w:val="NoSpacing"/>
              <w:rPr>
                <w:sz w:val="20"/>
              </w:rPr>
            </w:pPr>
            <w:r>
              <w:rPr>
                <w:sz w:val="20"/>
              </w:rPr>
              <w:t>MSC</w:t>
            </w:r>
          </w:p>
        </w:tc>
        <w:tc>
          <w:tcPr>
            <w:tcW w:w="8647" w:type="dxa"/>
          </w:tcPr>
          <w:p w14:paraId="2A47FCCB" w14:textId="77777777" w:rsidR="00C770F8" w:rsidRPr="00D97A1B" w:rsidRDefault="00C770F8" w:rsidP="0034291A">
            <w:pPr>
              <w:pStyle w:val="NoSpacing"/>
              <w:rPr>
                <w:sz w:val="20"/>
              </w:rPr>
            </w:pPr>
            <w:r w:rsidRPr="00D97A1B">
              <w:rPr>
                <w:sz w:val="20"/>
              </w:rPr>
              <w:t>Local childcare providers, Maternal &amp; Child Health Service, and Family Day Care to collaborate on and advocate for care/support/relief required for young children</w:t>
            </w:r>
          </w:p>
        </w:tc>
      </w:tr>
      <w:tr w:rsidR="00C770F8" w:rsidRPr="00D97A1B" w14:paraId="1F548DF9" w14:textId="77777777" w:rsidTr="0034291A">
        <w:tc>
          <w:tcPr>
            <w:tcW w:w="3260" w:type="dxa"/>
          </w:tcPr>
          <w:p w14:paraId="4017CB45" w14:textId="77777777" w:rsidR="00C770F8" w:rsidRPr="00D97A1B" w:rsidRDefault="00C770F8" w:rsidP="0034291A">
            <w:pPr>
              <w:pStyle w:val="NoSpacing"/>
              <w:rPr>
                <w:sz w:val="20"/>
              </w:rPr>
            </w:pPr>
            <w:r w:rsidRPr="00D97A1B">
              <w:rPr>
                <w:sz w:val="20"/>
              </w:rPr>
              <w:t>Communication/information</w:t>
            </w:r>
          </w:p>
        </w:tc>
        <w:tc>
          <w:tcPr>
            <w:tcW w:w="1701" w:type="dxa"/>
          </w:tcPr>
          <w:p w14:paraId="6BDDF0F4" w14:textId="79053A8F" w:rsidR="00C770F8" w:rsidRPr="00D97A1B" w:rsidRDefault="00E8182B" w:rsidP="0034291A">
            <w:pPr>
              <w:pStyle w:val="NoSpacing"/>
              <w:rPr>
                <w:sz w:val="20"/>
              </w:rPr>
            </w:pPr>
            <w:r>
              <w:rPr>
                <w:sz w:val="20"/>
              </w:rPr>
              <w:t>MSC</w:t>
            </w:r>
            <w:r w:rsidR="00C770F8" w:rsidRPr="00D97A1B">
              <w:rPr>
                <w:sz w:val="20"/>
              </w:rPr>
              <w:t xml:space="preserve"> </w:t>
            </w:r>
          </w:p>
          <w:p w14:paraId="3C71A725" w14:textId="77777777" w:rsidR="00C770F8" w:rsidRPr="00D97A1B" w:rsidRDefault="00C770F8" w:rsidP="0034291A">
            <w:pPr>
              <w:pStyle w:val="NoSpacing"/>
              <w:rPr>
                <w:sz w:val="20"/>
              </w:rPr>
            </w:pPr>
          </w:p>
        </w:tc>
        <w:tc>
          <w:tcPr>
            <w:tcW w:w="8647" w:type="dxa"/>
          </w:tcPr>
          <w:p w14:paraId="6F25FC7F" w14:textId="77777777" w:rsidR="00C770F8" w:rsidRPr="00D97A1B" w:rsidRDefault="00C770F8" w:rsidP="0034291A">
            <w:pPr>
              <w:pStyle w:val="NoSpacing"/>
              <w:rPr>
                <w:sz w:val="20"/>
              </w:rPr>
            </w:pPr>
            <w:r w:rsidRPr="00D97A1B">
              <w:rPr>
                <w:sz w:val="20"/>
              </w:rPr>
              <w:t>Council to ensure timely communications (Relevant, Clear and Targeted)</w:t>
            </w:r>
          </w:p>
        </w:tc>
      </w:tr>
      <w:tr w:rsidR="00C770F8" w:rsidRPr="00D97A1B" w14:paraId="2A1F2743" w14:textId="77777777" w:rsidTr="0034291A">
        <w:tc>
          <w:tcPr>
            <w:tcW w:w="3260" w:type="dxa"/>
          </w:tcPr>
          <w:p w14:paraId="09D74A6C" w14:textId="77777777" w:rsidR="00C770F8" w:rsidRPr="00D97A1B" w:rsidRDefault="00C770F8" w:rsidP="0034291A">
            <w:pPr>
              <w:pStyle w:val="NoSpacing"/>
              <w:rPr>
                <w:sz w:val="20"/>
              </w:rPr>
            </w:pPr>
            <w:r w:rsidRPr="00D97A1B">
              <w:rPr>
                <w:sz w:val="20"/>
              </w:rPr>
              <w:t>Community engagement</w:t>
            </w:r>
          </w:p>
        </w:tc>
        <w:tc>
          <w:tcPr>
            <w:tcW w:w="1701" w:type="dxa"/>
          </w:tcPr>
          <w:p w14:paraId="234ED738" w14:textId="3790840A" w:rsidR="00C770F8" w:rsidRPr="00D97A1B" w:rsidRDefault="00E8182B" w:rsidP="0034291A">
            <w:pPr>
              <w:pStyle w:val="NoSpacing"/>
              <w:rPr>
                <w:sz w:val="20"/>
              </w:rPr>
            </w:pPr>
            <w:r>
              <w:rPr>
                <w:sz w:val="20"/>
              </w:rPr>
              <w:t>MSC</w:t>
            </w:r>
            <w:r w:rsidR="00C770F8" w:rsidRPr="00D97A1B">
              <w:rPr>
                <w:sz w:val="20"/>
              </w:rPr>
              <w:t xml:space="preserve"> </w:t>
            </w:r>
          </w:p>
          <w:p w14:paraId="22A34BD9" w14:textId="77777777" w:rsidR="00C770F8" w:rsidRPr="00D97A1B" w:rsidRDefault="00C770F8" w:rsidP="0034291A">
            <w:pPr>
              <w:pStyle w:val="NoSpacing"/>
              <w:rPr>
                <w:sz w:val="20"/>
              </w:rPr>
            </w:pPr>
            <w:r w:rsidRPr="00D97A1B">
              <w:rPr>
                <w:sz w:val="20"/>
              </w:rPr>
              <w:t>ERV</w:t>
            </w:r>
          </w:p>
          <w:p w14:paraId="6DA188C3" w14:textId="77777777" w:rsidR="00C770F8" w:rsidRPr="00D97A1B" w:rsidRDefault="00C770F8" w:rsidP="0034291A">
            <w:pPr>
              <w:pStyle w:val="NoSpacing"/>
              <w:rPr>
                <w:sz w:val="20"/>
              </w:rPr>
            </w:pPr>
            <w:r w:rsidRPr="00D97A1B">
              <w:rPr>
                <w:sz w:val="20"/>
              </w:rPr>
              <w:t>DFFH</w:t>
            </w:r>
          </w:p>
        </w:tc>
        <w:tc>
          <w:tcPr>
            <w:tcW w:w="8647" w:type="dxa"/>
          </w:tcPr>
          <w:p w14:paraId="6908A53C" w14:textId="77777777" w:rsidR="00C770F8" w:rsidRPr="00D97A1B" w:rsidRDefault="00C770F8" w:rsidP="0034291A">
            <w:pPr>
              <w:pStyle w:val="NoSpacing"/>
              <w:rPr>
                <w:sz w:val="20"/>
              </w:rPr>
            </w:pPr>
            <w:r w:rsidRPr="00D97A1B">
              <w:rPr>
                <w:sz w:val="20"/>
              </w:rPr>
              <w:t>Council to work with impacted communities to form Community Recovery Committee(s) and seek to empower and support this committee(s) to lead the recovery of their communities</w:t>
            </w:r>
          </w:p>
          <w:p w14:paraId="0BB7ED81" w14:textId="77777777" w:rsidR="00C770F8" w:rsidRPr="00D97A1B" w:rsidRDefault="00C770F8" w:rsidP="0034291A">
            <w:pPr>
              <w:pStyle w:val="NoSpacing"/>
              <w:rPr>
                <w:sz w:val="20"/>
              </w:rPr>
            </w:pPr>
            <w:r w:rsidRPr="00D97A1B">
              <w:rPr>
                <w:sz w:val="20"/>
              </w:rPr>
              <w:t>Community development team to work with individual communities to plan for recovery projects</w:t>
            </w:r>
          </w:p>
        </w:tc>
      </w:tr>
      <w:tr w:rsidR="00C770F8" w:rsidRPr="00D97A1B" w14:paraId="6354A09E" w14:textId="77777777" w:rsidTr="0034291A">
        <w:tc>
          <w:tcPr>
            <w:tcW w:w="3260" w:type="dxa"/>
          </w:tcPr>
          <w:p w14:paraId="0831EE10" w14:textId="77777777" w:rsidR="00C770F8" w:rsidRPr="00D97A1B" w:rsidRDefault="00C770F8" w:rsidP="0034291A">
            <w:pPr>
              <w:pStyle w:val="NoSpacing"/>
              <w:rPr>
                <w:sz w:val="20"/>
              </w:rPr>
            </w:pPr>
            <w:r w:rsidRPr="00D97A1B">
              <w:rPr>
                <w:sz w:val="20"/>
              </w:rPr>
              <w:t>Material goods donations coordination</w:t>
            </w:r>
          </w:p>
          <w:p w14:paraId="7E86A28B" w14:textId="77777777" w:rsidR="00C770F8" w:rsidRPr="00D97A1B" w:rsidRDefault="00C770F8" w:rsidP="0034291A">
            <w:pPr>
              <w:pStyle w:val="NoSpacing"/>
              <w:rPr>
                <w:color w:val="FF0000"/>
                <w:sz w:val="20"/>
              </w:rPr>
            </w:pPr>
            <w:r w:rsidRPr="00D97A1B">
              <w:rPr>
                <w:i/>
                <w:iCs/>
                <w:sz w:val="20"/>
              </w:rPr>
              <w:t>Note: The donation of goods is discouraged due the difficulty in matching needs to the goods received and distribution logistics. Alternative fund raising efforts for cash donations is preferred</w:t>
            </w:r>
            <w:r w:rsidRPr="00D97A1B">
              <w:rPr>
                <w:color w:val="FF0000"/>
                <w:sz w:val="20"/>
              </w:rPr>
              <w:t>.</w:t>
            </w:r>
          </w:p>
        </w:tc>
        <w:tc>
          <w:tcPr>
            <w:tcW w:w="1701" w:type="dxa"/>
          </w:tcPr>
          <w:p w14:paraId="0E169A52" w14:textId="5DB6554B" w:rsidR="00C770F8" w:rsidRPr="00D97A1B" w:rsidRDefault="00E8182B" w:rsidP="0034291A">
            <w:pPr>
              <w:pStyle w:val="NoSpacing"/>
              <w:rPr>
                <w:sz w:val="20"/>
              </w:rPr>
            </w:pPr>
            <w:r>
              <w:rPr>
                <w:sz w:val="20"/>
              </w:rPr>
              <w:t>MSC</w:t>
            </w:r>
          </w:p>
          <w:p w14:paraId="142AFDF4" w14:textId="77777777" w:rsidR="00C770F8" w:rsidRPr="00D97A1B" w:rsidRDefault="00C770F8" w:rsidP="0034291A">
            <w:pPr>
              <w:pStyle w:val="NoSpacing"/>
              <w:rPr>
                <w:sz w:val="20"/>
              </w:rPr>
            </w:pPr>
            <w:r w:rsidRPr="00D97A1B">
              <w:rPr>
                <w:sz w:val="20"/>
              </w:rPr>
              <w:t>St V de Paul</w:t>
            </w:r>
          </w:p>
          <w:p w14:paraId="505D3C07" w14:textId="77777777" w:rsidR="00C770F8" w:rsidRPr="00D97A1B" w:rsidRDefault="00C770F8" w:rsidP="0034291A">
            <w:pPr>
              <w:pStyle w:val="NoSpacing"/>
              <w:rPr>
                <w:sz w:val="20"/>
              </w:rPr>
            </w:pPr>
            <w:r w:rsidRPr="00D97A1B">
              <w:rPr>
                <w:sz w:val="20"/>
              </w:rPr>
              <w:t>Uniting Church</w:t>
            </w:r>
          </w:p>
        </w:tc>
        <w:tc>
          <w:tcPr>
            <w:tcW w:w="8647" w:type="dxa"/>
          </w:tcPr>
          <w:p w14:paraId="23D4AFD6" w14:textId="77777777" w:rsidR="00C770F8" w:rsidRPr="00D97A1B" w:rsidRDefault="00C770F8" w:rsidP="0034291A">
            <w:pPr>
              <w:pStyle w:val="NoSpacing"/>
              <w:rPr>
                <w:sz w:val="20"/>
              </w:rPr>
            </w:pPr>
            <w:r w:rsidRPr="00D97A1B">
              <w:rPr>
                <w:sz w:val="20"/>
              </w:rPr>
              <w:t>Council to coordinate. (cash donations preferred)</w:t>
            </w:r>
          </w:p>
          <w:p w14:paraId="316A6FAC" w14:textId="77777777" w:rsidR="00C770F8" w:rsidRPr="00D97A1B" w:rsidRDefault="00C770F8" w:rsidP="0034291A">
            <w:pPr>
              <w:pStyle w:val="NoSpacing"/>
              <w:rPr>
                <w:sz w:val="20"/>
              </w:rPr>
            </w:pPr>
            <w:r w:rsidRPr="00D97A1B">
              <w:rPr>
                <w:sz w:val="20"/>
              </w:rPr>
              <w:t>Storage and distribution centres - location to be determined by amount of donations received</w:t>
            </w:r>
          </w:p>
          <w:p w14:paraId="5B4AE589" w14:textId="77777777" w:rsidR="00C770F8" w:rsidRPr="00D97A1B" w:rsidRDefault="00C770F8" w:rsidP="0034291A">
            <w:pPr>
              <w:pStyle w:val="NoSpacing"/>
              <w:rPr>
                <w:sz w:val="20"/>
              </w:rPr>
            </w:pPr>
            <w:r w:rsidRPr="00D97A1B">
              <w:rPr>
                <w:sz w:val="20"/>
              </w:rPr>
              <w:t>Volunteer assistance required</w:t>
            </w:r>
          </w:p>
        </w:tc>
      </w:tr>
      <w:tr w:rsidR="00C770F8" w:rsidRPr="00D97A1B" w14:paraId="3791A8D3" w14:textId="77777777" w:rsidTr="0034291A">
        <w:tc>
          <w:tcPr>
            <w:tcW w:w="3260" w:type="dxa"/>
          </w:tcPr>
          <w:p w14:paraId="40A2C429" w14:textId="77777777" w:rsidR="00C770F8" w:rsidRPr="00D97A1B" w:rsidRDefault="00C770F8" w:rsidP="0034291A">
            <w:pPr>
              <w:pStyle w:val="NoSpacing"/>
              <w:rPr>
                <w:sz w:val="20"/>
              </w:rPr>
            </w:pPr>
            <w:r w:rsidRPr="00D97A1B">
              <w:rPr>
                <w:sz w:val="20"/>
              </w:rPr>
              <w:t>Emergency Financial Relief Assistance</w:t>
            </w:r>
          </w:p>
        </w:tc>
        <w:tc>
          <w:tcPr>
            <w:tcW w:w="1701" w:type="dxa"/>
          </w:tcPr>
          <w:p w14:paraId="3F4C2EEA" w14:textId="77777777" w:rsidR="00C770F8" w:rsidRPr="00D97A1B" w:rsidRDefault="00C770F8" w:rsidP="0034291A">
            <w:pPr>
              <w:pStyle w:val="NoSpacing"/>
              <w:rPr>
                <w:sz w:val="20"/>
              </w:rPr>
            </w:pPr>
            <w:r w:rsidRPr="00D97A1B">
              <w:rPr>
                <w:sz w:val="20"/>
              </w:rPr>
              <w:t>DFFH</w:t>
            </w:r>
          </w:p>
        </w:tc>
        <w:tc>
          <w:tcPr>
            <w:tcW w:w="8647" w:type="dxa"/>
          </w:tcPr>
          <w:p w14:paraId="68B08E90" w14:textId="77777777" w:rsidR="00C770F8" w:rsidRPr="00D97A1B" w:rsidRDefault="00C770F8" w:rsidP="0034291A">
            <w:pPr>
              <w:pStyle w:val="NoSpacing"/>
              <w:rPr>
                <w:sz w:val="20"/>
              </w:rPr>
            </w:pPr>
            <w:r w:rsidRPr="00D97A1B">
              <w:rPr>
                <w:sz w:val="20"/>
              </w:rPr>
              <w:t>Individual and household assistance (PHAP)</w:t>
            </w:r>
          </w:p>
          <w:p w14:paraId="585A160F" w14:textId="77777777" w:rsidR="00C770F8" w:rsidRPr="00D97A1B" w:rsidRDefault="00C770F8" w:rsidP="0034291A">
            <w:pPr>
              <w:pStyle w:val="NoSpacing"/>
              <w:rPr>
                <w:sz w:val="20"/>
              </w:rPr>
            </w:pPr>
            <w:r w:rsidRPr="00D97A1B">
              <w:rPr>
                <w:sz w:val="20"/>
              </w:rPr>
              <w:t>Emergency re-establishment assistance</w:t>
            </w:r>
          </w:p>
          <w:p w14:paraId="130D1EEF" w14:textId="77777777" w:rsidR="00C770F8" w:rsidRPr="00D97A1B" w:rsidRDefault="00C770F8" w:rsidP="0034291A">
            <w:pPr>
              <w:pStyle w:val="NoSpacing"/>
              <w:rPr>
                <w:sz w:val="20"/>
              </w:rPr>
            </w:pPr>
            <w:r w:rsidRPr="00D97A1B">
              <w:rPr>
                <w:sz w:val="20"/>
              </w:rPr>
              <w:t>Commonwealth government financial assistance</w:t>
            </w:r>
          </w:p>
          <w:p w14:paraId="7968765C" w14:textId="77777777" w:rsidR="00C770F8" w:rsidRPr="00D97A1B" w:rsidRDefault="00293A81" w:rsidP="0034291A">
            <w:pPr>
              <w:pStyle w:val="NoSpacing"/>
              <w:rPr>
                <w:sz w:val="20"/>
              </w:rPr>
            </w:pPr>
            <w:hyperlink r:id="rId126" w:history="1">
              <w:r w:rsidR="00C770F8" w:rsidRPr="00D97A1B">
                <w:rPr>
                  <w:rStyle w:val="BodyTextChar"/>
                  <w:rFonts w:eastAsiaTheme="minorEastAsia" w:cs="Arial"/>
                  <w:sz w:val="20"/>
                  <w:szCs w:val="20"/>
                </w:rPr>
                <w:t>https://services.dffh.vic.gov.au/financial-crisis-support</w:t>
              </w:r>
            </w:hyperlink>
            <w:r w:rsidR="00C770F8" w:rsidRPr="00D97A1B">
              <w:rPr>
                <w:sz w:val="20"/>
              </w:rPr>
              <w:t xml:space="preserve"> </w:t>
            </w:r>
          </w:p>
        </w:tc>
      </w:tr>
      <w:tr w:rsidR="00C770F8" w:rsidRPr="00D97A1B" w14:paraId="4A094E6E" w14:textId="77777777" w:rsidTr="0034291A">
        <w:tc>
          <w:tcPr>
            <w:tcW w:w="3260" w:type="dxa"/>
          </w:tcPr>
          <w:p w14:paraId="6A0674CD" w14:textId="77777777" w:rsidR="00C770F8" w:rsidRPr="00D97A1B" w:rsidRDefault="00C770F8" w:rsidP="0034291A">
            <w:pPr>
              <w:pStyle w:val="NoSpacing"/>
              <w:rPr>
                <w:sz w:val="20"/>
              </w:rPr>
            </w:pPr>
            <w:r w:rsidRPr="00D97A1B">
              <w:rPr>
                <w:sz w:val="20"/>
              </w:rPr>
              <w:t>Insurance advice</w:t>
            </w:r>
          </w:p>
        </w:tc>
        <w:tc>
          <w:tcPr>
            <w:tcW w:w="1701" w:type="dxa"/>
          </w:tcPr>
          <w:p w14:paraId="14BBC7A0" w14:textId="77777777" w:rsidR="00C770F8" w:rsidRPr="00D97A1B" w:rsidRDefault="00C770F8" w:rsidP="0034291A">
            <w:pPr>
              <w:pStyle w:val="NoSpacing"/>
              <w:rPr>
                <w:sz w:val="20"/>
              </w:rPr>
            </w:pPr>
            <w:r w:rsidRPr="00D97A1B">
              <w:rPr>
                <w:sz w:val="20"/>
              </w:rPr>
              <w:t>DTF</w:t>
            </w:r>
          </w:p>
        </w:tc>
        <w:tc>
          <w:tcPr>
            <w:tcW w:w="8647" w:type="dxa"/>
          </w:tcPr>
          <w:p w14:paraId="02E5EEDD" w14:textId="77777777" w:rsidR="00C770F8" w:rsidRPr="00D97A1B" w:rsidRDefault="00C770F8" w:rsidP="0034291A">
            <w:pPr>
              <w:pStyle w:val="NoSpacing"/>
              <w:rPr>
                <w:sz w:val="20"/>
              </w:rPr>
            </w:pPr>
            <w:r w:rsidRPr="00D97A1B">
              <w:rPr>
                <w:sz w:val="20"/>
              </w:rPr>
              <w:t>Advice and information through a Recovery Centre, over the phone or online</w:t>
            </w:r>
          </w:p>
        </w:tc>
      </w:tr>
      <w:tr w:rsidR="00C770F8" w:rsidRPr="00D97A1B" w14:paraId="5C2F1A58" w14:textId="77777777" w:rsidTr="0034291A">
        <w:tc>
          <w:tcPr>
            <w:tcW w:w="3260" w:type="dxa"/>
          </w:tcPr>
          <w:p w14:paraId="6212AA01" w14:textId="77777777" w:rsidR="00C770F8" w:rsidRPr="00D97A1B" w:rsidRDefault="00C770F8" w:rsidP="0034291A">
            <w:pPr>
              <w:pStyle w:val="NoSpacing"/>
              <w:rPr>
                <w:sz w:val="20"/>
              </w:rPr>
            </w:pPr>
            <w:r w:rsidRPr="00D97A1B">
              <w:rPr>
                <w:sz w:val="20"/>
              </w:rPr>
              <w:t>Survey and determine suitability for occupancy of damaged buildings</w:t>
            </w:r>
          </w:p>
        </w:tc>
        <w:tc>
          <w:tcPr>
            <w:tcW w:w="1701" w:type="dxa"/>
          </w:tcPr>
          <w:p w14:paraId="0110C341" w14:textId="77777777" w:rsidR="00C770F8" w:rsidRPr="00D97A1B" w:rsidRDefault="00C770F8" w:rsidP="0034291A">
            <w:pPr>
              <w:pStyle w:val="NoSpacing"/>
              <w:rPr>
                <w:sz w:val="20"/>
              </w:rPr>
            </w:pPr>
            <w:r w:rsidRPr="00D97A1B">
              <w:rPr>
                <w:sz w:val="20"/>
              </w:rPr>
              <w:t>VBA</w:t>
            </w:r>
          </w:p>
          <w:p w14:paraId="7B1F54C0" w14:textId="23354961" w:rsidR="00C770F8" w:rsidRPr="00D97A1B" w:rsidRDefault="00E8182B" w:rsidP="0034291A">
            <w:pPr>
              <w:pStyle w:val="NoSpacing"/>
              <w:rPr>
                <w:sz w:val="20"/>
              </w:rPr>
            </w:pPr>
            <w:r>
              <w:rPr>
                <w:sz w:val="20"/>
              </w:rPr>
              <w:t>MSC</w:t>
            </w:r>
          </w:p>
        </w:tc>
        <w:tc>
          <w:tcPr>
            <w:tcW w:w="8647" w:type="dxa"/>
          </w:tcPr>
          <w:p w14:paraId="7C03362B" w14:textId="77777777" w:rsidR="00C770F8" w:rsidRPr="00D97A1B" w:rsidRDefault="00C770F8" w:rsidP="0034291A">
            <w:pPr>
              <w:pStyle w:val="NoSpacing"/>
              <w:rPr>
                <w:sz w:val="20"/>
              </w:rPr>
            </w:pPr>
            <w:r w:rsidRPr="00D97A1B">
              <w:rPr>
                <w:sz w:val="20"/>
              </w:rPr>
              <w:t>Impact assessments</w:t>
            </w:r>
          </w:p>
          <w:p w14:paraId="22421512" w14:textId="77777777" w:rsidR="00C770F8" w:rsidRPr="00D97A1B" w:rsidRDefault="00C770F8" w:rsidP="0034291A">
            <w:pPr>
              <w:pStyle w:val="NoSpacing"/>
              <w:rPr>
                <w:sz w:val="20"/>
              </w:rPr>
            </w:pPr>
            <w:r w:rsidRPr="00D97A1B">
              <w:rPr>
                <w:sz w:val="20"/>
              </w:rPr>
              <w:t>Council Building Surveyors undertake assessments using Crisisworks Recovery module for private dwellings as part of the secondary impact assessment process. Inspections may be requested by impacted residents to Council.</w:t>
            </w:r>
          </w:p>
        </w:tc>
      </w:tr>
      <w:tr w:rsidR="00C770F8" w:rsidRPr="00D97A1B" w14:paraId="3F24B22A" w14:textId="77777777" w:rsidTr="0034291A">
        <w:tc>
          <w:tcPr>
            <w:tcW w:w="3260" w:type="dxa"/>
          </w:tcPr>
          <w:p w14:paraId="161294C3" w14:textId="77777777" w:rsidR="00C770F8" w:rsidRPr="00D97A1B" w:rsidRDefault="00C770F8" w:rsidP="0034291A">
            <w:pPr>
              <w:pStyle w:val="NoSpacing"/>
              <w:rPr>
                <w:sz w:val="20"/>
              </w:rPr>
            </w:pPr>
            <w:r w:rsidRPr="00D97A1B">
              <w:rPr>
                <w:sz w:val="20"/>
              </w:rPr>
              <w:t>Material assistance</w:t>
            </w:r>
          </w:p>
        </w:tc>
        <w:tc>
          <w:tcPr>
            <w:tcW w:w="1701" w:type="dxa"/>
          </w:tcPr>
          <w:p w14:paraId="61E1BACE" w14:textId="77777777" w:rsidR="00C770F8" w:rsidRPr="00D97A1B" w:rsidRDefault="00C770F8" w:rsidP="0034291A">
            <w:pPr>
              <w:pStyle w:val="NoSpacing"/>
              <w:rPr>
                <w:sz w:val="20"/>
              </w:rPr>
            </w:pPr>
            <w:r w:rsidRPr="00D97A1B">
              <w:rPr>
                <w:sz w:val="20"/>
              </w:rPr>
              <w:t>Charities</w:t>
            </w:r>
          </w:p>
        </w:tc>
        <w:tc>
          <w:tcPr>
            <w:tcW w:w="8647" w:type="dxa"/>
          </w:tcPr>
          <w:p w14:paraId="2BC852FE" w14:textId="77777777" w:rsidR="00C770F8" w:rsidRPr="00D97A1B" w:rsidRDefault="00C770F8" w:rsidP="0034291A">
            <w:pPr>
              <w:pStyle w:val="NoSpacing"/>
              <w:rPr>
                <w:sz w:val="20"/>
              </w:rPr>
            </w:pPr>
            <w:r w:rsidRPr="00D97A1B">
              <w:rPr>
                <w:sz w:val="20"/>
              </w:rPr>
              <w:t xml:space="preserve">Salvation Army can be called on for further support </w:t>
            </w:r>
          </w:p>
        </w:tc>
      </w:tr>
      <w:tr w:rsidR="00C770F8" w:rsidRPr="00D97A1B" w14:paraId="6CBC7AC7" w14:textId="77777777" w:rsidTr="0034291A">
        <w:tc>
          <w:tcPr>
            <w:tcW w:w="3260" w:type="dxa"/>
          </w:tcPr>
          <w:p w14:paraId="7DD3D191" w14:textId="77777777" w:rsidR="00C770F8" w:rsidRPr="00D97A1B" w:rsidRDefault="00C770F8" w:rsidP="0034291A">
            <w:pPr>
              <w:pStyle w:val="NoSpacing"/>
              <w:rPr>
                <w:sz w:val="20"/>
              </w:rPr>
            </w:pPr>
            <w:r w:rsidRPr="00D97A1B">
              <w:rPr>
                <w:sz w:val="20"/>
              </w:rPr>
              <w:t>Psycho-social support</w:t>
            </w:r>
          </w:p>
        </w:tc>
        <w:tc>
          <w:tcPr>
            <w:tcW w:w="1701" w:type="dxa"/>
          </w:tcPr>
          <w:p w14:paraId="421B9F7C" w14:textId="77777777" w:rsidR="00C770F8" w:rsidRPr="00D97A1B" w:rsidRDefault="00C770F8" w:rsidP="0034291A">
            <w:pPr>
              <w:pStyle w:val="NoSpacing"/>
              <w:rPr>
                <w:sz w:val="20"/>
              </w:rPr>
            </w:pPr>
            <w:r w:rsidRPr="00D97A1B">
              <w:rPr>
                <w:sz w:val="20"/>
              </w:rPr>
              <w:t>DFFH</w:t>
            </w:r>
          </w:p>
          <w:p w14:paraId="38C242F8" w14:textId="77777777" w:rsidR="00C770F8" w:rsidRPr="00D97A1B" w:rsidRDefault="00C770F8" w:rsidP="0034291A">
            <w:pPr>
              <w:pStyle w:val="NoSpacing"/>
              <w:rPr>
                <w:sz w:val="20"/>
              </w:rPr>
            </w:pPr>
            <w:r w:rsidRPr="00D97A1B">
              <w:rPr>
                <w:sz w:val="20"/>
              </w:rPr>
              <w:lastRenderedPageBreak/>
              <w:t>Red Cross</w:t>
            </w:r>
          </w:p>
          <w:p w14:paraId="0F9005A7" w14:textId="77777777" w:rsidR="00C770F8" w:rsidRPr="00D97A1B" w:rsidRDefault="00C770F8" w:rsidP="0034291A">
            <w:pPr>
              <w:pStyle w:val="NoSpacing"/>
              <w:rPr>
                <w:sz w:val="20"/>
              </w:rPr>
            </w:pPr>
            <w:r w:rsidRPr="00D97A1B">
              <w:rPr>
                <w:sz w:val="20"/>
              </w:rPr>
              <w:t>VCC</w:t>
            </w:r>
          </w:p>
        </w:tc>
        <w:tc>
          <w:tcPr>
            <w:tcW w:w="8647" w:type="dxa"/>
          </w:tcPr>
          <w:p w14:paraId="23359E2D" w14:textId="77777777" w:rsidR="00C770F8" w:rsidRPr="00D97A1B" w:rsidRDefault="00C770F8" w:rsidP="0034291A">
            <w:pPr>
              <w:pStyle w:val="NoSpacing"/>
              <w:rPr>
                <w:sz w:val="20"/>
              </w:rPr>
            </w:pPr>
            <w:r w:rsidRPr="00D97A1B">
              <w:rPr>
                <w:sz w:val="20"/>
              </w:rPr>
              <w:lastRenderedPageBreak/>
              <w:t>Emotional and spiritual care</w:t>
            </w:r>
          </w:p>
          <w:p w14:paraId="5B01FB43" w14:textId="77777777" w:rsidR="00C770F8" w:rsidRPr="00D97A1B" w:rsidRDefault="00C770F8" w:rsidP="0034291A">
            <w:pPr>
              <w:pStyle w:val="NoSpacing"/>
              <w:rPr>
                <w:sz w:val="20"/>
              </w:rPr>
            </w:pPr>
            <w:r w:rsidRPr="00D97A1B">
              <w:rPr>
                <w:sz w:val="20"/>
              </w:rPr>
              <w:lastRenderedPageBreak/>
              <w:t>Support for bereaved</w:t>
            </w:r>
          </w:p>
          <w:p w14:paraId="76112E26" w14:textId="77777777" w:rsidR="00C770F8" w:rsidRPr="00D97A1B" w:rsidRDefault="00C770F8" w:rsidP="0034291A">
            <w:pPr>
              <w:pStyle w:val="NoSpacing"/>
              <w:rPr>
                <w:sz w:val="20"/>
              </w:rPr>
            </w:pPr>
            <w:r w:rsidRPr="00D97A1B">
              <w:rPr>
                <w:sz w:val="20"/>
              </w:rPr>
              <w:t xml:space="preserve">In the short term, VCC to coordinate personal support and counselling. </w:t>
            </w:r>
          </w:p>
          <w:p w14:paraId="0C246ED4" w14:textId="77777777" w:rsidR="00C770F8" w:rsidRPr="00D97A1B" w:rsidRDefault="00C770F8" w:rsidP="0034291A">
            <w:pPr>
              <w:pStyle w:val="NoSpacing"/>
              <w:rPr>
                <w:sz w:val="20"/>
              </w:rPr>
            </w:pPr>
            <w:r w:rsidRPr="00D97A1B">
              <w:rPr>
                <w:sz w:val="20"/>
              </w:rPr>
              <w:t>DFFH responsible for on-going support</w:t>
            </w:r>
          </w:p>
        </w:tc>
      </w:tr>
      <w:tr w:rsidR="00C770F8" w:rsidRPr="00D97A1B" w14:paraId="68B244B6" w14:textId="77777777" w:rsidTr="0034291A">
        <w:tc>
          <w:tcPr>
            <w:tcW w:w="3260" w:type="dxa"/>
          </w:tcPr>
          <w:p w14:paraId="15BF143D" w14:textId="77777777" w:rsidR="00C770F8" w:rsidRPr="00D97A1B" w:rsidRDefault="00C770F8" w:rsidP="0034291A">
            <w:pPr>
              <w:pStyle w:val="NoSpacing"/>
              <w:rPr>
                <w:sz w:val="20"/>
              </w:rPr>
            </w:pPr>
            <w:r w:rsidRPr="00D97A1B">
              <w:rPr>
                <w:sz w:val="20"/>
              </w:rPr>
              <w:lastRenderedPageBreak/>
              <w:t>Family violence services and information</w:t>
            </w:r>
          </w:p>
        </w:tc>
        <w:tc>
          <w:tcPr>
            <w:tcW w:w="1701" w:type="dxa"/>
          </w:tcPr>
          <w:p w14:paraId="5E782A05" w14:textId="77777777" w:rsidR="00C770F8" w:rsidRPr="00D97A1B" w:rsidRDefault="00C770F8" w:rsidP="0034291A">
            <w:pPr>
              <w:pStyle w:val="NoSpacing"/>
              <w:rPr>
                <w:sz w:val="20"/>
              </w:rPr>
            </w:pPr>
            <w:r w:rsidRPr="00D97A1B">
              <w:rPr>
                <w:sz w:val="20"/>
              </w:rPr>
              <w:t>DFFH</w:t>
            </w:r>
          </w:p>
          <w:p w14:paraId="42F0F50E" w14:textId="7631074A" w:rsidR="00C770F8" w:rsidRPr="00D97A1B" w:rsidRDefault="00E8182B" w:rsidP="0034291A">
            <w:pPr>
              <w:pStyle w:val="NoSpacing"/>
              <w:rPr>
                <w:sz w:val="20"/>
              </w:rPr>
            </w:pPr>
            <w:r>
              <w:rPr>
                <w:sz w:val="20"/>
              </w:rPr>
              <w:t>MSC</w:t>
            </w:r>
          </w:p>
        </w:tc>
        <w:tc>
          <w:tcPr>
            <w:tcW w:w="8647" w:type="dxa"/>
          </w:tcPr>
          <w:p w14:paraId="30F601DD" w14:textId="77777777" w:rsidR="00C770F8" w:rsidRPr="00D97A1B" w:rsidRDefault="00C770F8" w:rsidP="0034291A">
            <w:pPr>
              <w:pStyle w:val="NoSpacing"/>
              <w:rPr>
                <w:sz w:val="20"/>
              </w:rPr>
            </w:pPr>
            <w:r w:rsidRPr="00D97A1B">
              <w:rPr>
                <w:sz w:val="20"/>
              </w:rPr>
              <w:t xml:space="preserve">Referrals to family violence support services </w:t>
            </w:r>
          </w:p>
        </w:tc>
      </w:tr>
      <w:tr w:rsidR="00C770F8" w:rsidRPr="00D97A1B" w14:paraId="62937016" w14:textId="77777777" w:rsidTr="0034291A">
        <w:tc>
          <w:tcPr>
            <w:tcW w:w="3260" w:type="dxa"/>
          </w:tcPr>
          <w:p w14:paraId="1A02FA9F" w14:textId="77777777" w:rsidR="00C770F8" w:rsidRPr="00D97A1B" w:rsidRDefault="00C770F8" w:rsidP="0034291A">
            <w:pPr>
              <w:pStyle w:val="NoSpacing"/>
              <w:rPr>
                <w:sz w:val="20"/>
              </w:rPr>
            </w:pPr>
            <w:r w:rsidRPr="00D97A1B">
              <w:rPr>
                <w:sz w:val="20"/>
              </w:rPr>
              <w:t>Pets - accommodation</w:t>
            </w:r>
          </w:p>
        </w:tc>
        <w:tc>
          <w:tcPr>
            <w:tcW w:w="1701" w:type="dxa"/>
          </w:tcPr>
          <w:p w14:paraId="7F556CF1" w14:textId="3D629DA2" w:rsidR="00C770F8" w:rsidRPr="00D97A1B" w:rsidRDefault="00E8182B" w:rsidP="0034291A">
            <w:pPr>
              <w:pStyle w:val="NoSpacing"/>
              <w:rPr>
                <w:sz w:val="20"/>
              </w:rPr>
            </w:pPr>
            <w:r>
              <w:rPr>
                <w:sz w:val="20"/>
              </w:rPr>
              <w:t>MSC</w:t>
            </w:r>
          </w:p>
        </w:tc>
        <w:tc>
          <w:tcPr>
            <w:tcW w:w="8647" w:type="dxa"/>
          </w:tcPr>
          <w:p w14:paraId="0B4148D3" w14:textId="77777777" w:rsidR="00C770F8" w:rsidRPr="00D97A1B" w:rsidRDefault="00C770F8" w:rsidP="0034291A">
            <w:pPr>
              <w:pStyle w:val="NoSpacing"/>
              <w:rPr>
                <w:sz w:val="20"/>
              </w:rPr>
            </w:pPr>
            <w:r w:rsidRPr="00D97A1B">
              <w:rPr>
                <w:sz w:val="20"/>
              </w:rPr>
              <w:t>Council Local Laws officers and staff to work with pet owners to find temporary accommodation. Lost pets will be managed by Local Laws through the pound. Likely that community will make arrangements independently through social media</w:t>
            </w:r>
          </w:p>
        </w:tc>
      </w:tr>
      <w:tr w:rsidR="00C770F8" w:rsidRPr="00D97A1B" w14:paraId="6B7B3C2A" w14:textId="77777777" w:rsidTr="0034291A">
        <w:tc>
          <w:tcPr>
            <w:tcW w:w="3260" w:type="dxa"/>
          </w:tcPr>
          <w:p w14:paraId="4D3FE6FD" w14:textId="77777777" w:rsidR="00C770F8" w:rsidRPr="00D97A1B" w:rsidRDefault="00C770F8" w:rsidP="0034291A">
            <w:pPr>
              <w:pStyle w:val="NoSpacing"/>
              <w:rPr>
                <w:sz w:val="20"/>
              </w:rPr>
            </w:pPr>
            <w:r w:rsidRPr="00D97A1B">
              <w:rPr>
                <w:sz w:val="20"/>
              </w:rPr>
              <w:t>Public health &amp; communicable diseases</w:t>
            </w:r>
          </w:p>
        </w:tc>
        <w:tc>
          <w:tcPr>
            <w:tcW w:w="1701" w:type="dxa"/>
          </w:tcPr>
          <w:p w14:paraId="278D6070" w14:textId="1ECB50B0" w:rsidR="00C770F8" w:rsidRPr="00D97A1B" w:rsidRDefault="00E8182B" w:rsidP="0034291A">
            <w:pPr>
              <w:pStyle w:val="NoSpacing"/>
              <w:rPr>
                <w:sz w:val="20"/>
              </w:rPr>
            </w:pPr>
            <w:r>
              <w:rPr>
                <w:sz w:val="20"/>
              </w:rPr>
              <w:t>MSC</w:t>
            </w:r>
          </w:p>
          <w:p w14:paraId="75B96B12" w14:textId="77777777" w:rsidR="00C770F8" w:rsidRPr="00D97A1B" w:rsidRDefault="00C770F8" w:rsidP="0034291A">
            <w:pPr>
              <w:pStyle w:val="NoSpacing"/>
              <w:rPr>
                <w:sz w:val="20"/>
              </w:rPr>
            </w:pPr>
            <w:r w:rsidRPr="00D97A1B">
              <w:rPr>
                <w:sz w:val="20"/>
              </w:rPr>
              <w:t>DH</w:t>
            </w:r>
          </w:p>
        </w:tc>
        <w:tc>
          <w:tcPr>
            <w:tcW w:w="8647" w:type="dxa"/>
          </w:tcPr>
          <w:p w14:paraId="654D8F31" w14:textId="77777777" w:rsidR="00C770F8" w:rsidRPr="00D97A1B" w:rsidRDefault="00C770F8" w:rsidP="0034291A">
            <w:pPr>
              <w:pStyle w:val="NoSpacing"/>
              <w:rPr>
                <w:color w:val="FF0000"/>
                <w:sz w:val="20"/>
              </w:rPr>
            </w:pPr>
            <w:r w:rsidRPr="00D97A1B">
              <w:rPr>
                <w:sz w:val="20"/>
              </w:rPr>
              <w:t xml:space="preserve">EHO to work collaboratively with DH and local medical services to respond to public health issues on an as needs basis. Potential issues include sanitation, disease control and food and water safety. Information available through Recovery Centres, Council, medical centres and online. </w:t>
            </w:r>
          </w:p>
        </w:tc>
      </w:tr>
      <w:tr w:rsidR="00C770F8" w:rsidRPr="00D97A1B" w14:paraId="1474AB38" w14:textId="77777777" w:rsidTr="0034291A">
        <w:tc>
          <w:tcPr>
            <w:tcW w:w="3260" w:type="dxa"/>
          </w:tcPr>
          <w:p w14:paraId="71C010A4" w14:textId="77777777" w:rsidR="00C770F8" w:rsidRPr="00D97A1B" w:rsidRDefault="00C770F8" w:rsidP="0034291A">
            <w:pPr>
              <w:pStyle w:val="NoSpacing"/>
              <w:rPr>
                <w:sz w:val="20"/>
              </w:rPr>
            </w:pPr>
            <w:r w:rsidRPr="00D97A1B">
              <w:rPr>
                <w:sz w:val="20"/>
              </w:rPr>
              <w:t>Schools / Education</w:t>
            </w:r>
          </w:p>
        </w:tc>
        <w:tc>
          <w:tcPr>
            <w:tcW w:w="1701" w:type="dxa"/>
          </w:tcPr>
          <w:p w14:paraId="704B474E" w14:textId="77777777" w:rsidR="00C770F8" w:rsidRPr="00D97A1B" w:rsidRDefault="00C770F8" w:rsidP="0034291A">
            <w:pPr>
              <w:pStyle w:val="NoSpacing"/>
              <w:rPr>
                <w:sz w:val="20"/>
              </w:rPr>
            </w:pPr>
            <w:r w:rsidRPr="00D97A1B">
              <w:rPr>
                <w:sz w:val="20"/>
              </w:rPr>
              <w:t>DET</w:t>
            </w:r>
          </w:p>
        </w:tc>
        <w:tc>
          <w:tcPr>
            <w:tcW w:w="8647" w:type="dxa"/>
          </w:tcPr>
          <w:p w14:paraId="12FB728D" w14:textId="77777777" w:rsidR="00C770F8" w:rsidRPr="00D97A1B" w:rsidRDefault="00C770F8" w:rsidP="0034291A">
            <w:pPr>
              <w:pStyle w:val="NoSpacing"/>
              <w:rPr>
                <w:sz w:val="20"/>
              </w:rPr>
            </w:pPr>
            <w:r w:rsidRPr="00D97A1B">
              <w:rPr>
                <w:sz w:val="20"/>
              </w:rPr>
              <w:t>Local schools will be supported by Department of Education and Training</w:t>
            </w:r>
          </w:p>
          <w:p w14:paraId="53663E66" w14:textId="77777777" w:rsidR="00C770F8" w:rsidRPr="00D97A1B" w:rsidRDefault="00C770F8" w:rsidP="0034291A">
            <w:pPr>
              <w:pStyle w:val="NoSpacing"/>
              <w:rPr>
                <w:sz w:val="20"/>
              </w:rPr>
            </w:pPr>
          </w:p>
        </w:tc>
      </w:tr>
      <w:tr w:rsidR="00C770F8" w:rsidRPr="00D97A1B" w14:paraId="3E06A3CF" w14:textId="77777777" w:rsidTr="0034291A">
        <w:tc>
          <w:tcPr>
            <w:tcW w:w="3260" w:type="dxa"/>
          </w:tcPr>
          <w:p w14:paraId="5AD946DA" w14:textId="77777777" w:rsidR="00C770F8" w:rsidRPr="00D97A1B" w:rsidRDefault="00C770F8" w:rsidP="0034291A">
            <w:pPr>
              <w:pStyle w:val="NoSpacing"/>
              <w:rPr>
                <w:sz w:val="20"/>
              </w:rPr>
            </w:pPr>
            <w:r w:rsidRPr="00D97A1B">
              <w:rPr>
                <w:sz w:val="20"/>
              </w:rPr>
              <w:t>Translation &amp; interpreting</w:t>
            </w:r>
          </w:p>
        </w:tc>
        <w:tc>
          <w:tcPr>
            <w:tcW w:w="1701" w:type="dxa"/>
          </w:tcPr>
          <w:p w14:paraId="5C800C49" w14:textId="41531752" w:rsidR="00C770F8" w:rsidRPr="00D97A1B" w:rsidRDefault="00E8182B" w:rsidP="0034291A">
            <w:pPr>
              <w:pStyle w:val="NoSpacing"/>
              <w:rPr>
                <w:sz w:val="20"/>
              </w:rPr>
            </w:pPr>
            <w:r>
              <w:rPr>
                <w:sz w:val="20"/>
              </w:rPr>
              <w:t>MSC</w:t>
            </w:r>
          </w:p>
          <w:p w14:paraId="3764265C" w14:textId="77777777" w:rsidR="00C770F8" w:rsidRPr="00D97A1B" w:rsidRDefault="00C770F8" w:rsidP="0034291A">
            <w:pPr>
              <w:pStyle w:val="NoSpacing"/>
              <w:rPr>
                <w:sz w:val="20"/>
              </w:rPr>
            </w:pPr>
            <w:r w:rsidRPr="00D97A1B">
              <w:rPr>
                <w:sz w:val="20"/>
              </w:rPr>
              <w:t>DFFH</w:t>
            </w:r>
          </w:p>
        </w:tc>
        <w:tc>
          <w:tcPr>
            <w:tcW w:w="8647" w:type="dxa"/>
          </w:tcPr>
          <w:p w14:paraId="18206919" w14:textId="77777777" w:rsidR="00C770F8" w:rsidRPr="00D97A1B" w:rsidRDefault="00C770F8" w:rsidP="0034291A">
            <w:pPr>
              <w:pStyle w:val="NoSpacing"/>
              <w:rPr>
                <w:sz w:val="20"/>
              </w:rPr>
            </w:pPr>
            <w:r w:rsidRPr="00D97A1B">
              <w:rPr>
                <w:sz w:val="20"/>
              </w:rPr>
              <w:t xml:space="preserve">On an as needs basis. </w:t>
            </w:r>
          </w:p>
          <w:p w14:paraId="2E6C971C" w14:textId="77777777" w:rsidR="00C770F8" w:rsidRPr="00D97A1B" w:rsidRDefault="00C770F8" w:rsidP="0034291A">
            <w:pPr>
              <w:pStyle w:val="NoSpacing"/>
              <w:rPr>
                <w:sz w:val="20"/>
              </w:rPr>
            </w:pPr>
            <w:r w:rsidRPr="00D97A1B">
              <w:rPr>
                <w:sz w:val="20"/>
              </w:rPr>
              <w:t>Note the Ethnic Council of Shepparton and District is an additional resource</w:t>
            </w:r>
          </w:p>
          <w:p w14:paraId="16EDDB66" w14:textId="77777777" w:rsidR="00C770F8" w:rsidRPr="00D97A1B" w:rsidRDefault="00C770F8" w:rsidP="0034291A">
            <w:pPr>
              <w:pStyle w:val="NoSpacing"/>
              <w:rPr>
                <w:sz w:val="20"/>
              </w:rPr>
            </w:pPr>
          </w:p>
        </w:tc>
      </w:tr>
      <w:tr w:rsidR="00C770F8" w:rsidRPr="00D97A1B" w14:paraId="3E608449" w14:textId="77777777" w:rsidTr="0034291A">
        <w:tc>
          <w:tcPr>
            <w:tcW w:w="3260" w:type="dxa"/>
            <w:tcBorders>
              <w:bottom w:val="single" w:sz="4" w:space="0" w:color="auto"/>
            </w:tcBorders>
          </w:tcPr>
          <w:p w14:paraId="1FC7082E" w14:textId="77777777" w:rsidR="00C770F8" w:rsidRPr="00D97A1B" w:rsidRDefault="00C770F8" w:rsidP="0034291A">
            <w:pPr>
              <w:pStyle w:val="NoSpacing"/>
              <w:rPr>
                <w:sz w:val="20"/>
              </w:rPr>
            </w:pPr>
            <w:r w:rsidRPr="00D97A1B">
              <w:rPr>
                <w:sz w:val="20"/>
              </w:rPr>
              <w:t>Volunteer management</w:t>
            </w:r>
          </w:p>
        </w:tc>
        <w:tc>
          <w:tcPr>
            <w:tcW w:w="1701" w:type="dxa"/>
            <w:tcBorders>
              <w:bottom w:val="single" w:sz="4" w:space="0" w:color="auto"/>
            </w:tcBorders>
          </w:tcPr>
          <w:p w14:paraId="3191873B" w14:textId="79323DD9" w:rsidR="00C770F8" w:rsidRPr="00D97A1B" w:rsidRDefault="00E8182B" w:rsidP="0034291A">
            <w:pPr>
              <w:pStyle w:val="NoSpacing"/>
              <w:rPr>
                <w:sz w:val="20"/>
              </w:rPr>
            </w:pPr>
            <w:r>
              <w:rPr>
                <w:sz w:val="20"/>
              </w:rPr>
              <w:t>MSC</w:t>
            </w:r>
          </w:p>
        </w:tc>
        <w:tc>
          <w:tcPr>
            <w:tcW w:w="8647" w:type="dxa"/>
            <w:tcBorders>
              <w:bottom w:val="single" w:sz="4" w:space="0" w:color="auto"/>
            </w:tcBorders>
          </w:tcPr>
          <w:p w14:paraId="36FDB6F4" w14:textId="14F45F8D" w:rsidR="00C770F8" w:rsidRPr="00D97A1B" w:rsidRDefault="00C770F8" w:rsidP="0034291A">
            <w:pPr>
              <w:pStyle w:val="NoSpacing"/>
              <w:rPr>
                <w:sz w:val="20"/>
              </w:rPr>
            </w:pPr>
            <w:r w:rsidRPr="00D97A1B">
              <w:rPr>
                <w:sz w:val="20"/>
              </w:rPr>
              <w:t xml:space="preserve">The coordination of Spontaneous volunteers is to be considered by the </w:t>
            </w:r>
            <w:r w:rsidR="00D97A1B" w:rsidRPr="00D97A1B">
              <w:rPr>
                <w:sz w:val="20"/>
              </w:rPr>
              <w:t>MRM</w:t>
            </w:r>
            <w:r w:rsidRPr="00D97A1B">
              <w:rPr>
                <w:sz w:val="20"/>
              </w:rPr>
              <w:t xml:space="preserve"> in the context of the post disaster needs (information from IIA or SIA and requests received and logged into Crisisworks) in conjunction with other Council EM partners. For example, offers of accommodation for displaced families, agistment of animals/stock, clean-up volunteers, donated fodder (AgVic), restoration of fencing (BlazeAid).</w:t>
            </w:r>
          </w:p>
        </w:tc>
      </w:tr>
      <w:tr w:rsidR="00C770F8" w:rsidRPr="00D97A1B" w14:paraId="076E6660" w14:textId="77777777" w:rsidTr="0034291A">
        <w:tc>
          <w:tcPr>
            <w:tcW w:w="3260" w:type="dxa"/>
            <w:tcBorders>
              <w:bottom w:val="single" w:sz="4" w:space="0" w:color="auto"/>
            </w:tcBorders>
          </w:tcPr>
          <w:p w14:paraId="17BFAF9A" w14:textId="77777777" w:rsidR="00C770F8" w:rsidRPr="00D97A1B" w:rsidRDefault="00C770F8" w:rsidP="0034291A">
            <w:pPr>
              <w:pStyle w:val="NoSpacing"/>
              <w:rPr>
                <w:sz w:val="20"/>
              </w:rPr>
            </w:pPr>
            <w:r w:rsidRPr="00D97A1B">
              <w:rPr>
                <w:sz w:val="20"/>
              </w:rPr>
              <w:t>Targeted recovery programs</w:t>
            </w:r>
          </w:p>
        </w:tc>
        <w:tc>
          <w:tcPr>
            <w:tcW w:w="1701" w:type="dxa"/>
            <w:tcBorders>
              <w:bottom w:val="single" w:sz="4" w:space="0" w:color="auto"/>
            </w:tcBorders>
          </w:tcPr>
          <w:p w14:paraId="2FC05A92" w14:textId="7D2CB3E5" w:rsidR="00C770F8" w:rsidRPr="00D97A1B" w:rsidRDefault="00E8182B" w:rsidP="0034291A">
            <w:pPr>
              <w:pStyle w:val="NoSpacing"/>
              <w:rPr>
                <w:sz w:val="20"/>
              </w:rPr>
            </w:pPr>
            <w:r>
              <w:rPr>
                <w:sz w:val="20"/>
              </w:rPr>
              <w:t>MSC</w:t>
            </w:r>
          </w:p>
          <w:p w14:paraId="015F72A7" w14:textId="77777777" w:rsidR="00C770F8" w:rsidRPr="00D97A1B" w:rsidRDefault="00C770F8" w:rsidP="0034291A">
            <w:pPr>
              <w:pStyle w:val="NoSpacing"/>
              <w:rPr>
                <w:sz w:val="20"/>
              </w:rPr>
            </w:pPr>
            <w:r w:rsidRPr="00D97A1B">
              <w:rPr>
                <w:sz w:val="20"/>
              </w:rPr>
              <w:t>DFFH</w:t>
            </w:r>
          </w:p>
          <w:p w14:paraId="45BE1B74" w14:textId="77777777" w:rsidR="00C770F8" w:rsidRPr="00D97A1B" w:rsidRDefault="00C770F8" w:rsidP="0034291A">
            <w:pPr>
              <w:pStyle w:val="NoSpacing"/>
              <w:rPr>
                <w:sz w:val="20"/>
              </w:rPr>
            </w:pPr>
            <w:r w:rsidRPr="00D97A1B">
              <w:rPr>
                <w:sz w:val="20"/>
              </w:rPr>
              <w:t>ERV</w:t>
            </w:r>
          </w:p>
        </w:tc>
        <w:tc>
          <w:tcPr>
            <w:tcW w:w="8647" w:type="dxa"/>
            <w:tcBorders>
              <w:bottom w:val="single" w:sz="4" w:space="0" w:color="auto"/>
            </w:tcBorders>
          </w:tcPr>
          <w:p w14:paraId="2930001E" w14:textId="77777777" w:rsidR="00C770F8" w:rsidRPr="00D97A1B" w:rsidRDefault="00C770F8" w:rsidP="0034291A">
            <w:pPr>
              <w:pStyle w:val="NoSpacing"/>
              <w:rPr>
                <w:sz w:val="20"/>
              </w:rPr>
            </w:pPr>
            <w:r w:rsidRPr="00D97A1B">
              <w:rPr>
                <w:sz w:val="20"/>
              </w:rPr>
              <w:t>Through Recovery Committee</w:t>
            </w:r>
          </w:p>
          <w:p w14:paraId="31814F13" w14:textId="77777777" w:rsidR="00C770F8" w:rsidRPr="00D97A1B" w:rsidRDefault="00C770F8" w:rsidP="0034291A">
            <w:pPr>
              <w:pStyle w:val="NoSpacing"/>
              <w:rPr>
                <w:sz w:val="20"/>
              </w:rPr>
            </w:pPr>
            <w:r w:rsidRPr="00D97A1B">
              <w:rPr>
                <w:sz w:val="20"/>
              </w:rPr>
              <w:t>Community development programs and Recovery Officers</w:t>
            </w:r>
          </w:p>
          <w:p w14:paraId="48C34D04" w14:textId="77777777" w:rsidR="00C770F8" w:rsidRPr="00D97A1B" w:rsidRDefault="00C770F8" w:rsidP="0034291A">
            <w:pPr>
              <w:pStyle w:val="NoSpacing"/>
              <w:rPr>
                <w:sz w:val="20"/>
              </w:rPr>
            </w:pPr>
            <w:r w:rsidRPr="00D97A1B">
              <w:rPr>
                <w:sz w:val="20"/>
              </w:rPr>
              <w:t>Community events, possible State funded community rebuilding programs</w:t>
            </w:r>
          </w:p>
        </w:tc>
      </w:tr>
      <w:tr w:rsidR="00C770F8" w:rsidRPr="00D97A1B" w14:paraId="0D17F40D" w14:textId="77777777" w:rsidTr="0034291A">
        <w:tc>
          <w:tcPr>
            <w:tcW w:w="3260" w:type="dxa"/>
            <w:tcBorders>
              <w:bottom w:val="single" w:sz="4" w:space="0" w:color="auto"/>
            </w:tcBorders>
          </w:tcPr>
          <w:p w14:paraId="315A3523" w14:textId="77777777" w:rsidR="00C770F8" w:rsidRPr="00D97A1B" w:rsidRDefault="00C770F8" w:rsidP="0034291A">
            <w:pPr>
              <w:pStyle w:val="NoSpacing"/>
              <w:rPr>
                <w:sz w:val="20"/>
              </w:rPr>
            </w:pPr>
            <w:r w:rsidRPr="00D97A1B">
              <w:rPr>
                <w:sz w:val="20"/>
              </w:rPr>
              <w:t>Appeals and cash donations</w:t>
            </w:r>
          </w:p>
        </w:tc>
        <w:tc>
          <w:tcPr>
            <w:tcW w:w="1701" w:type="dxa"/>
            <w:tcBorders>
              <w:bottom w:val="single" w:sz="4" w:space="0" w:color="auto"/>
            </w:tcBorders>
          </w:tcPr>
          <w:p w14:paraId="6CB54565" w14:textId="77777777" w:rsidR="00C770F8" w:rsidRPr="00D97A1B" w:rsidRDefault="00C770F8" w:rsidP="0034291A">
            <w:pPr>
              <w:pStyle w:val="NoSpacing"/>
              <w:rPr>
                <w:sz w:val="20"/>
              </w:rPr>
            </w:pPr>
            <w:r w:rsidRPr="00D97A1B">
              <w:rPr>
                <w:sz w:val="20"/>
              </w:rPr>
              <w:t>DPC</w:t>
            </w:r>
          </w:p>
          <w:p w14:paraId="0134310D" w14:textId="55BA5610" w:rsidR="00C770F8" w:rsidRPr="00D97A1B" w:rsidRDefault="00E8182B" w:rsidP="0034291A">
            <w:pPr>
              <w:pStyle w:val="NoSpacing"/>
              <w:rPr>
                <w:sz w:val="20"/>
              </w:rPr>
            </w:pPr>
            <w:r>
              <w:rPr>
                <w:sz w:val="20"/>
              </w:rPr>
              <w:t>MSC</w:t>
            </w:r>
          </w:p>
          <w:p w14:paraId="4A4A6EDA" w14:textId="77777777" w:rsidR="00C770F8" w:rsidRPr="00D97A1B" w:rsidRDefault="00C770F8" w:rsidP="0034291A">
            <w:pPr>
              <w:pStyle w:val="NoSpacing"/>
              <w:rPr>
                <w:sz w:val="20"/>
              </w:rPr>
            </w:pPr>
          </w:p>
          <w:p w14:paraId="248B84B4" w14:textId="77777777" w:rsidR="00C770F8" w:rsidRPr="00D97A1B" w:rsidRDefault="00C770F8" w:rsidP="0034291A">
            <w:pPr>
              <w:pStyle w:val="NoSpacing"/>
              <w:rPr>
                <w:sz w:val="20"/>
              </w:rPr>
            </w:pPr>
          </w:p>
        </w:tc>
        <w:tc>
          <w:tcPr>
            <w:tcW w:w="8647" w:type="dxa"/>
            <w:tcBorders>
              <w:bottom w:val="single" w:sz="4" w:space="0" w:color="auto"/>
            </w:tcBorders>
          </w:tcPr>
          <w:p w14:paraId="176EB4BA" w14:textId="77777777" w:rsidR="00C770F8" w:rsidRPr="00D97A1B" w:rsidRDefault="00C770F8" w:rsidP="0034291A">
            <w:pPr>
              <w:pStyle w:val="NoSpacing"/>
              <w:rPr>
                <w:sz w:val="20"/>
              </w:rPr>
            </w:pPr>
            <w:r w:rsidRPr="00D97A1B">
              <w:rPr>
                <w:sz w:val="20"/>
              </w:rPr>
              <w:t>Media campaign to promote cash donations to a specifically created emergency recovery fund for the community impacted by the disaster event.</w:t>
            </w:r>
          </w:p>
        </w:tc>
      </w:tr>
      <w:tr w:rsidR="00C770F8" w:rsidRPr="00D97A1B" w14:paraId="21FCD5AC" w14:textId="77777777" w:rsidTr="0034291A">
        <w:tc>
          <w:tcPr>
            <w:tcW w:w="13608" w:type="dxa"/>
            <w:gridSpan w:val="3"/>
            <w:shd w:val="clear" w:color="auto" w:fill="DCECEE"/>
          </w:tcPr>
          <w:p w14:paraId="6AFA5E34" w14:textId="77777777" w:rsidR="00C770F8" w:rsidRPr="00D97A1B" w:rsidRDefault="00C770F8" w:rsidP="0034291A">
            <w:pPr>
              <w:pStyle w:val="NoSpacing"/>
              <w:rPr>
                <w:sz w:val="20"/>
              </w:rPr>
            </w:pPr>
            <w:r w:rsidRPr="00D97A1B">
              <w:rPr>
                <w:sz w:val="20"/>
              </w:rPr>
              <w:t>BUILT ENVIRONMENT</w:t>
            </w:r>
          </w:p>
        </w:tc>
      </w:tr>
      <w:tr w:rsidR="00C770F8" w:rsidRPr="00D97A1B" w14:paraId="1054D7B5" w14:textId="77777777" w:rsidTr="0034291A">
        <w:tc>
          <w:tcPr>
            <w:tcW w:w="3260" w:type="dxa"/>
          </w:tcPr>
          <w:p w14:paraId="7B9DE6CC" w14:textId="77777777" w:rsidR="00C770F8" w:rsidRPr="00D97A1B" w:rsidRDefault="00C770F8" w:rsidP="0034291A">
            <w:pPr>
              <w:pStyle w:val="NoSpacing"/>
              <w:rPr>
                <w:sz w:val="20"/>
              </w:rPr>
            </w:pPr>
            <w:r w:rsidRPr="00D97A1B">
              <w:rPr>
                <w:sz w:val="20"/>
              </w:rPr>
              <w:t>Impact assessments</w:t>
            </w:r>
          </w:p>
        </w:tc>
        <w:tc>
          <w:tcPr>
            <w:tcW w:w="1701" w:type="dxa"/>
          </w:tcPr>
          <w:p w14:paraId="73AC0C9A" w14:textId="77777777" w:rsidR="00C770F8" w:rsidRPr="00D97A1B" w:rsidRDefault="00C770F8" w:rsidP="0034291A">
            <w:pPr>
              <w:pStyle w:val="NoSpacing"/>
              <w:rPr>
                <w:sz w:val="20"/>
              </w:rPr>
            </w:pPr>
            <w:r w:rsidRPr="00D97A1B">
              <w:rPr>
                <w:sz w:val="20"/>
              </w:rPr>
              <w:t>Control Agency</w:t>
            </w:r>
          </w:p>
          <w:p w14:paraId="2A6C70C0" w14:textId="3E175E5E" w:rsidR="00C770F8" w:rsidRPr="00D97A1B" w:rsidRDefault="00E8182B" w:rsidP="0034291A">
            <w:pPr>
              <w:pStyle w:val="NoSpacing"/>
              <w:rPr>
                <w:sz w:val="20"/>
              </w:rPr>
            </w:pPr>
            <w:r>
              <w:rPr>
                <w:sz w:val="20"/>
              </w:rPr>
              <w:t>MSC</w:t>
            </w:r>
          </w:p>
        </w:tc>
        <w:tc>
          <w:tcPr>
            <w:tcW w:w="8647" w:type="dxa"/>
          </w:tcPr>
          <w:p w14:paraId="1D2E3285" w14:textId="77777777" w:rsidR="00C770F8" w:rsidRPr="00D97A1B" w:rsidRDefault="00C770F8" w:rsidP="0034291A">
            <w:pPr>
              <w:pStyle w:val="NoSpacing"/>
              <w:rPr>
                <w:sz w:val="20"/>
              </w:rPr>
            </w:pPr>
            <w:r w:rsidRPr="00D97A1B">
              <w:rPr>
                <w:sz w:val="20"/>
              </w:rPr>
              <w:t>Initial impact assessments (IIA) undertaken by the Control Agency and others to be forwarded to Council to assist with its secondary assessments (SIA) and post emergency needs analysis (PENA).</w:t>
            </w:r>
          </w:p>
        </w:tc>
      </w:tr>
      <w:tr w:rsidR="00C770F8" w:rsidRPr="00D97A1B" w14:paraId="71FCC464" w14:textId="77777777" w:rsidTr="0034291A">
        <w:tc>
          <w:tcPr>
            <w:tcW w:w="3260" w:type="dxa"/>
          </w:tcPr>
          <w:p w14:paraId="21E407DB" w14:textId="77777777" w:rsidR="00C770F8" w:rsidRPr="00D97A1B" w:rsidRDefault="00C770F8" w:rsidP="0034291A">
            <w:pPr>
              <w:pStyle w:val="NoSpacing"/>
              <w:rPr>
                <w:sz w:val="20"/>
              </w:rPr>
            </w:pPr>
            <w:r w:rsidRPr="00D97A1B">
              <w:rPr>
                <w:sz w:val="20"/>
              </w:rPr>
              <w:t xml:space="preserve">Clean up </w:t>
            </w:r>
          </w:p>
          <w:p w14:paraId="440E32E0" w14:textId="77777777" w:rsidR="00C770F8" w:rsidRPr="00D97A1B" w:rsidRDefault="00C770F8" w:rsidP="0034291A">
            <w:pPr>
              <w:pStyle w:val="NoSpacing"/>
              <w:rPr>
                <w:sz w:val="20"/>
              </w:rPr>
            </w:pPr>
          </w:p>
          <w:p w14:paraId="6FC29ECD" w14:textId="77777777" w:rsidR="00C770F8" w:rsidRPr="00D97A1B" w:rsidRDefault="00C770F8" w:rsidP="0034291A">
            <w:pPr>
              <w:pStyle w:val="NoSpacing"/>
              <w:rPr>
                <w:sz w:val="20"/>
              </w:rPr>
            </w:pPr>
            <w:r w:rsidRPr="00D97A1B">
              <w:rPr>
                <w:sz w:val="20"/>
              </w:rPr>
              <w:lastRenderedPageBreak/>
              <w:t>Note: Useful to consider in context of private property, public infrastructure, and utility services.</w:t>
            </w:r>
          </w:p>
        </w:tc>
        <w:tc>
          <w:tcPr>
            <w:tcW w:w="1701" w:type="dxa"/>
          </w:tcPr>
          <w:p w14:paraId="1853201A" w14:textId="136E5C87" w:rsidR="00C770F8" w:rsidRPr="00D97A1B" w:rsidRDefault="00E8182B" w:rsidP="0034291A">
            <w:pPr>
              <w:pStyle w:val="NoSpacing"/>
              <w:rPr>
                <w:sz w:val="20"/>
              </w:rPr>
            </w:pPr>
            <w:r>
              <w:rPr>
                <w:sz w:val="20"/>
              </w:rPr>
              <w:lastRenderedPageBreak/>
              <w:t>MSC</w:t>
            </w:r>
          </w:p>
          <w:p w14:paraId="48034236" w14:textId="77777777" w:rsidR="00C770F8" w:rsidRPr="00D97A1B" w:rsidRDefault="00C770F8" w:rsidP="0034291A">
            <w:pPr>
              <w:pStyle w:val="NoSpacing"/>
              <w:rPr>
                <w:sz w:val="20"/>
              </w:rPr>
            </w:pPr>
            <w:r w:rsidRPr="00D97A1B">
              <w:rPr>
                <w:sz w:val="20"/>
              </w:rPr>
              <w:lastRenderedPageBreak/>
              <w:t>Utility companies</w:t>
            </w:r>
          </w:p>
          <w:p w14:paraId="400FF75F" w14:textId="77777777" w:rsidR="00C770F8" w:rsidRPr="00D97A1B" w:rsidRDefault="00C770F8" w:rsidP="0034291A">
            <w:pPr>
              <w:pStyle w:val="NoSpacing"/>
              <w:rPr>
                <w:sz w:val="20"/>
              </w:rPr>
            </w:pPr>
            <w:r w:rsidRPr="00D97A1B">
              <w:rPr>
                <w:sz w:val="20"/>
              </w:rPr>
              <w:t>Community</w:t>
            </w:r>
          </w:p>
          <w:p w14:paraId="3F91C49D" w14:textId="77777777" w:rsidR="00C770F8" w:rsidRPr="00D97A1B" w:rsidRDefault="00C770F8" w:rsidP="0034291A">
            <w:pPr>
              <w:pStyle w:val="NoSpacing"/>
              <w:rPr>
                <w:sz w:val="20"/>
              </w:rPr>
            </w:pPr>
          </w:p>
        </w:tc>
        <w:tc>
          <w:tcPr>
            <w:tcW w:w="8647" w:type="dxa"/>
          </w:tcPr>
          <w:p w14:paraId="5630915A" w14:textId="77777777" w:rsidR="00C770F8" w:rsidRPr="00D97A1B" w:rsidRDefault="00C770F8" w:rsidP="0034291A">
            <w:pPr>
              <w:pStyle w:val="NoSpacing"/>
              <w:rPr>
                <w:sz w:val="20"/>
              </w:rPr>
            </w:pPr>
            <w:r w:rsidRPr="00D97A1B">
              <w:rPr>
                <w:sz w:val="20"/>
              </w:rPr>
              <w:lastRenderedPageBreak/>
              <w:t>Urgent. (Emergency works) – provision of safe access following assessment</w:t>
            </w:r>
          </w:p>
          <w:p w14:paraId="20450D21" w14:textId="77777777" w:rsidR="00C770F8" w:rsidRPr="00D97A1B" w:rsidRDefault="00C770F8" w:rsidP="0034291A">
            <w:pPr>
              <w:pStyle w:val="NoSpacing"/>
              <w:rPr>
                <w:sz w:val="20"/>
              </w:rPr>
            </w:pPr>
            <w:r w:rsidRPr="00D97A1B">
              <w:rPr>
                <w:sz w:val="20"/>
              </w:rPr>
              <w:lastRenderedPageBreak/>
              <w:t>Assistance for community private property clean-up (eg tip passes, coordination of volunteers in clean-up)</w:t>
            </w:r>
          </w:p>
          <w:p w14:paraId="14155FE4" w14:textId="77777777" w:rsidR="00C770F8" w:rsidRPr="00D97A1B" w:rsidRDefault="00C770F8" w:rsidP="0034291A">
            <w:pPr>
              <w:pStyle w:val="NoSpacing"/>
              <w:rPr>
                <w:sz w:val="20"/>
              </w:rPr>
            </w:pPr>
            <w:r w:rsidRPr="00D97A1B">
              <w:rPr>
                <w:sz w:val="20"/>
              </w:rPr>
              <w:t>Demolition orders issued by Council’s Building Surveyors (must consider presence of asbestos)</w:t>
            </w:r>
          </w:p>
          <w:p w14:paraId="130C6A73" w14:textId="77777777" w:rsidR="00C770F8" w:rsidRPr="00D97A1B" w:rsidRDefault="00C770F8" w:rsidP="0034291A">
            <w:pPr>
              <w:pStyle w:val="NoSpacing"/>
              <w:rPr>
                <w:sz w:val="20"/>
              </w:rPr>
            </w:pPr>
            <w:r w:rsidRPr="00D97A1B">
              <w:rPr>
                <w:sz w:val="20"/>
              </w:rPr>
              <w:t>Record all requests for assistance in Crisisworks</w:t>
            </w:r>
          </w:p>
          <w:p w14:paraId="5E5C6F3A" w14:textId="77777777" w:rsidR="00C770F8" w:rsidRPr="00D97A1B" w:rsidRDefault="00C770F8" w:rsidP="0034291A">
            <w:pPr>
              <w:pStyle w:val="NoSpacing"/>
              <w:rPr>
                <w:sz w:val="20"/>
              </w:rPr>
            </w:pPr>
            <w:r w:rsidRPr="00D97A1B">
              <w:rPr>
                <w:sz w:val="20"/>
              </w:rPr>
              <w:t>Clean-up and Restoration of utility services (water, gas, sewers, communications etc)</w:t>
            </w:r>
          </w:p>
          <w:p w14:paraId="1B23FFC8" w14:textId="77777777" w:rsidR="00C770F8" w:rsidRPr="00D97A1B" w:rsidRDefault="00C770F8" w:rsidP="0034291A">
            <w:pPr>
              <w:pStyle w:val="NoSpacing"/>
              <w:rPr>
                <w:sz w:val="20"/>
              </w:rPr>
            </w:pPr>
            <w:r w:rsidRPr="00D97A1B">
              <w:rPr>
                <w:sz w:val="20"/>
              </w:rPr>
              <w:t>Assistance with facilitating community insurance claims</w:t>
            </w:r>
          </w:p>
          <w:p w14:paraId="4F184ADC" w14:textId="77777777" w:rsidR="00C770F8" w:rsidRPr="00D97A1B" w:rsidRDefault="00C770F8" w:rsidP="0034291A">
            <w:pPr>
              <w:pStyle w:val="NoSpacing"/>
              <w:rPr>
                <w:bCs/>
                <w:sz w:val="20"/>
              </w:rPr>
            </w:pPr>
            <w:r w:rsidRPr="00D97A1B">
              <w:rPr>
                <w:sz w:val="20"/>
              </w:rPr>
              <w:t xml:space="preserve">Caution: Restoration of Council’s public assets is subject to strict guidelines under the Natural Disaster Relief and Recovery Arrangements signed by the State and Federal Governments and </w:t>
            </w:r>
            <w:r w:rsidRPr="00D97A1B">
              <w:rPr>
                <w:bCs/>
                <w:sz w:val="20"/>
              </w:rPr>
              <w:t>no restoration works can commence without documented evidence and agreement from DTF.</w:t>
            </w:r>
          </w:p>
        </w:tc>
      </w:tr>
      <w:tr w:rsidR="00C770F8" w:rsidRPr="00D97A1B" w14:paraId="728F5980" w14:textId="77777777" w:rsidTr="0034291A">
        <w:tc>
          <w:tcPr>
            <w:tcW w:w="3260" w:type="dxa"/>
          </w:tcPr>
          <w:p w14:paraId="090734CE" w14:textId="77777777" w:rsidR="00C770F8" w:rsidRPr="00D97A1B" w:rsidRDefault="00C770F8" w:rsidP="0034291A">
            <w:pPr>
              <w:pStyle w:val="NoSpacing"/>
              <w:rPr>
                <w:sz w:val="20"/>
              </w:rPr>
            </w:pPr>
            <w:r w:rsidRPr="00D97A1B">
              <w:rPr>
                <w:sz w:val="20"/>
              </w:rPr>
              <w:lastRenderedPageBreak/>
              <w:t>Fencing</w:t>
            </w:r>
          </w:p>
        </w:tc>
        <w:tc>
          <w:tcPr>
            <w:tcW w:w="1701" w:type="dxa"/>
          </w:tcPr>
          <w:p w14:paraId="74817BB4" w14:textId="3BFCEF75" w:rsidR="00C770F8" w:rsidRPr="00D97A1B" w:rsidRDefault="00E8182B" w:rsidP="0034291A">
            <w:pPr>
              <w:pStyle w:val="NoSpacing"/>
              <w:rPr>
                <w:sz w:val="20"/>
              </w:rPr>
            </w:pPr>
            <w:r>
              <w:rPr>
                <w:sz w:val="20"/>
              </w:rPr>
              <w:t>MSC</w:t>
            </w:r>
          </w:p>
        </w:tc>
        <w:tc>
          <w:tcPr>
            <w:tcW w:w="8647" w:type="dxa"/>
          </w:tcPr>
          <w:p w14:paraId="2673A36D" w14:textId="77777777" w:rsidR="00C770F8" w:rsidRPr="00D97A1B" w:rsidRDefault="00C770F8" w:rsidP="0034291A">
            <w:pPr>
              <w:pStyle w:val="NoSpacing"/>
              <w:rPr>
                <w:sz w:val="20"/>
              </w:rPr>
            </w:pPr>
            <w:r w:rsidRPr="00D97A1B">
              <w:rPr>
                <w:sz w:val="20"/>
              </w:rPr>
              <w:t xml:space="preserve">Support available through BlazeAid and other volunteer organisations. </w:t>
            </w:r>
          </w:p>
          <w:p w14:paraId="3D5149F7" w14:textId="77777777" w:rsidR="00C770F8" w:rsidRPr="00D97A1B" w:rsidRDefault="00C770F8" w:rsidP="0034291A">
            <w:pPr>
              <w:pStyle w:val="NoSpacing"/>
              <w:rPr>
                <w:sz w:val="20"/>
              </w:rPr>
            </w:pPr>
          </w:p>
        </w:tc>
      </w:tr>
      <w:tr w:rsidR="00C770F8" w:rsidRPr="00D97A1B" w14:paraId="6F8D3285" w14:textId="77777777" w:rsidTr="0034291A">
        <w:tc>
          <w:tcPr>
            <w:tcW w:w="3260" w:type="dxa"/>
          </w:tcPr>
          <w:p w14:paraId="00697C5D" w14:textId="77777777" w:rsidR="00C770F8" w:rsidRPr="00D97A1B" w:rsidRDefault="00C770F8" w:rsidP="0034291A">
            <w:pPr>
              <w:pStyle w:val="NoSpacing"/>
              <w:rPr>
                <w:sz w:val="20"/>
              </w:rPr>
            </w:pPr>
            <w:r w:rsidRPr="00D97A1B">
              <w:rPr>
                <w:sz w:val="20"/>
              </w:rPr>
              <w:t xml:space="preserve">Utility/infrastructure restoration </w:t>
            </w:r>
          </w:p>
        </w:tc>
        <w:tc>
          <w:tcPr>
            <w:tcW w:w="1701" w:type="dxa"/>
          </w:tcPr>
          <w:p w14:paraId="69D4AECF" w14:textId="77777777" w:rsidR="00C770F8" w:rsidRPr="00D97A1B" w:rsidRDefault="00C770F8" w:rsidP="0034291A">
            <w:pPr>
              <w:pStyle w:val="NoSpacing"/>
              <w:rPr>
                <w:sz w:val="20"/>
              </w:rPr>
            </w:pPr>
            <w:r w:rsidRPr="00D97A1B">
              <w:rPr>
                <w:sz w:val="20"/>
              </w:rPr>
              <w:t>Utility companies</w:t>
            </w:r>
          </w:p>
        </w:tc>
        <w:tc>
          <w:tcPr>
            <w:tcW w:w="8647" w:type="dxa"/>
          </w:tcPr>
          <w:p w14:paraId="1F432FCB" w14:textId="77777777" w:rsidR="00C770F8" w:rsidRPr="00D97A1B" w:rsidRDefault="00C770F8" w:rsidP="0034291A">
            <w:pPr>
              <w:pStyle w:val="NoSpacing"/>
              <w:rPr>
                <w:sz w:val="20"/>
              </w:rPr>
            </w:pPr>
            <w:r w:rsidRPr="00D97A1B">
              <w:rPr>
                <w:sz w:val="20"/>
              </w:rPr>
              <w:t>Clean-up and Restoration of utility services (water, gas, sewers, communications etc)</w:t>
            </w:r>
          </w:p>
        </w:tc>
      </w:tr>
      <w:tr w:rsidR="00C770F8" w:rsidRPr="00D97A1B" w14:paraId="3D109B71" w14:textId="77777777" w:rsidTr="0034291A">
        <w:tc>
          <w:tcPr>
            <w:tcW w:w="3260" w:type="dxa"/>
            <w:tcBorders>
              <w:bottom w:val="single" w:sz="4" w:space="0" w:color="auto"/>
            </w:tcBorders>
          </w:tcPr>
          <w:p w14:paraId="16D805DD" w14:textId="77777777" w:rsidR="00C770F8" w:rsidRPr="00D97A1B" w:rsidRDefault="00C770F8" w:rsidP="0034291A">
            <w:pPr>
              <w:pStyle w:val="NoSpacing"/>
              <w:rPr>
                <w:sz w:val="20"/>
              </w:rPr>
            </w:pPr>
            <w:r w:rsidRPr="00D97A1B">
              <w:rPr>
                <w:sz w:val="20"/>
              </w:rPr>
              <w:t>Roads and transport</w:t>
            </w:r>
          </w:p>
        </w:tc>
        <w:tc>
          <w:tcPr>
            <w:tcW w:w="1701" w:type="dxa"/>
            <w:tcBorders>
              <w:bottom w:val="single" w:sz="4" w:space="0" w:color="auto"/>
            </w:tcBorders>
          </w:tcPr>
          <w:p w14:paraId="7865B856" w14:textId="207D8E57" w:rsidR="00C770F8" w:rsidRPr="00D97A1B" w:rsidRDefault="00E8182B" w:rsidP="0034291A">
            <w:pPr>
              <w:pStyle w:val="NoSpacing"/>
              <w:rPr>
                <w:sz w:val="20"/>
              </w:rPr>
            </w:pPr>
            <w:r>
              <w:rPr>
                <w:sz w:val="20"/>
              </w:rPr>
              <w:t>MSC</w:t>
            </w:r>
          </w:p>
          <w:p w14:paraId="715DBF43" w14:textId="77777777" w:rsidR="00C770F8" w:rsidRPr="00D97A1B" w:rsidRDefault="00C770F8" w:rsidP="0034291A">
            <w:pPr>
              <w:pStyle w:val="NoSpacing"/>
              <w:rPr>
                <w:sz w:val="20"/>
              </w:rPr>
            </w:pPr>
            <w:r w:rsidRPr="00D97A1B">
              <w:rPr>
                <w:sz w:val="20"/>
              </w:rPr>
              <w:t>RRV</w:t>
            </w:r>
          </w:p>
          <w:p w14:paraId="347F6FA4" w14:textId="77777777" w:rsidR="00C770F8" w:rsidRPr="00D97A1B" w:rsidRDefault="00C770F8" w:rsidP="0034291A">
            <w:pPr>
              <w:pStyle w:val="NoSpacing"/>
              <w:rPr>
                <w:sz w:val="20"/>
              </w:rPr>
            </w:pPr>
            <w:r w:rsidRPr="00D97A1B">
              <w:rPr>
                <w:sz w:val="20"/>
              </w:rPr>
              <w:t>ARTC</w:t>
            </w:r>
          </w:p>
        </w:tc>
        <w:tc>
          <w:tcPr>
            <w:tcW w:w="8647" w:type="dxa"/>
            <w:tcBorders>
              <w:bottom w:val="single" w:sz="4" w:space="0" w:color="auto"/>
            </w:tcBorders>
          </w:tcPr>
          <w:p w14:paraId="17EABBA0" w14:textId="77777777" w:rsidR="00C770F8" w:rsidRPr="00D97A1B" w:rsidRDefault="00C770F8" w:rsidP="0034291A">
            <w:pPr>
              <w:pStyle w:val="NoSpacing"/>
              <w:rPr>
                <w:sz w:val="20"/>
              </w:rPr>
            </w:pPr>
            <w:r w:rsidRPr="00D97A1B">
              <w:rPr>
                <w:sz w:val="20"/>
              </w:rPr>
              <w:t xml:space="preserve">Impact assessment to inform needs. </w:t>
            </w:r>
          </w:p>
          <w:p w14:paraId="232CA2D2" w14:textId="77777777" w:rsidR="00C770F8" w:rsidRPr="00D97A1B" w:rsidRDefault="00C770F8" w:rsidP="0034291A">
            <w:pPr>
              <w:pStyle w:val="NoSpacing"/>
              <w:rPr>
                <w:sz w:val="20"/>
              </w:rPr>
            </w:pPr>
            <w:r w:rsidRPr="00D97A1B">
              <w:rPr>
                <w:sz w:val="20"/>
              </w:rPr>
              <w:t xml:space="preserve">RRV responsible for declared roads </w:t>
            </w:r>
          </w:p>
          <w:p w14:paraId="026F26E3" w14:textId="009B89BD" w:rsidR="00C770F8" w:rsidRPr="00D97A1B" w:rsidRDefault="00C770F8" w:rsidP="0034291A">
            <w:pPr>
              <w:pStyle w:val="NoSpacing"/>
              <w:rPr>
                <w:sz w:val="20"/>
              </w:rPr>
            </w:pPr>
            <w:r w:rsidRPr="00D97A1B">
              <w:rPr>
                <w:sz w:val="20"/>
              </w:rPr>
              <w:t xml:space="preserve">Council responsible for other public roads within the </w:t>
            </w:r>
            <w:r w:rsidR="00A6048A">
              <w:rPr>
                <w:sz w:val="20"/>
              </w:rPr>
              <w:t>Murrindindi Shire</w:t>
            </w:r>
            <w:r w:rsidRPr="00D97A1B">
              <w:rPr>
                <w:sz w:val="20"/>
              </w:rPr>
              <w:t xml:space="preserve">(refer </w:t>
            </w:r>
            <w:hyperlink r:id="rId127" w:history="1">
              <w:r w:rsidRPr="00D97A1B">
                <w:rPr>
                  <w:rStyle w:val="BodyTextChar"/>
                  <w:rFonts w:eastAsiaTheme="minorEastAsia" w:cs="Arial"/>
                  <w:color w:val="0070C0"/>
                  <w:sz w:val="20"/>
                  <w:szCs w:val="20"/>
                  <w:u w:val="single"/>
                </w:rPr>
                <w:t>Register of Public Roads</w:t>
              </w:r>
            </w:hyperlink>
            <w:r w:rsidRPr="00D97A1B">
              <w:rPr>
                <w:color w:val="0070C0"/>
                <w:sz w:val="20"/>
                <w:u w:val="single"/>
              </w:rPr>
              <w:t>)</w:t>
            </w:r>
            <w:r w:rsidRPr="00D97A1B">
              <w:rPr>
                <w:sz w:val="20"/>
              </w:rPr>
              <w:t xml:space="preserve"> </w:t>
            </w:r>
          </w:p>
          <w:p w14:paraId="7D3388B6" w14:textId="77777777" w:rsidR="00C770F8" w:rsidRPr="00D97A1B" w:rsidRDefault="00C770F8" w:rsidP="0034291A">
            <w:pPr>
              <w:pStyle w:val="NoSpacing"/>
              <w:rPr>
                <w:sz w:val="20"/>
              </w:rPr>
            </w:pPr>
            <w:r w:rsidRPr="00D97A1B">
              <w:rPr>
                <w:sz w:val="20"/>
              </w:rPr>
              <w:t>ARTC is responsible for the restoration of any damage to railway lines</w:t>
            </w:r>
          </w:p>
        </w:tc>
      </w:tr>
      <w:tr w:rsidR="00C770F8" w:rsidRPr="00D97A1B" w14:paraId="42E5C39C" w14:textId="77777777" w:rsidTr="0034291A">
        <w:tc>
          <w:tcPr>
            <w:tcW w:w="3260" w:type="dxa"/>
            <w:tcBorders>
              <w:bottom w:val="single" w:sz="4" w:space="0" w:color="auto"/>
            </w:tcBorders>
          </w:tcPr>
          <w:p w14:paraId="4128090E" w14:textId="77777777" w:rsidR="00C770F8" w:rsidRPr="00D97A1B" w:rsidRDefault="00C770F8" w:rsidP="0034291A">
            <w:pPr>
              <w:pStyle w:val="NoSpacing"/>
              <w:rPr>
                <w:sz w:val="20"/>
              </w:rPr>
            </w:pPr>
            <w:r w:rsidRPr="00D97A1B">
              <w:rPr>
                <w:sz w:val="20"/>
              </w:rPr>
              <w:t>Building advice and information</w:t>
            </w:r>
          </w:p>
        </w:tc>
        <w:tc>
          <w:tcPr>
            <w:tcW w:w="1701" w:type="dxa"/>
            <w:tcBorders>
              <w:bottom w:val="single" w:sz="4" w:space="0" w:color="auto"/>
            </w:tcBorders>
          </w:tcPr>
          <w:p w14:paraId="37F0311B" w14:textId="6C9A1606" w:rsidR="00C770F8" w:rsidRPr="00D97A1B" w:rsidRDefault="00E8182B" w:rsidP="0034291A">
            <w:pPr>
              <w:pStyle w:val="NoSpacing"/>
              <w:rPr>
                <w:sz w:val="20"/>
              </w:rPr>
            </w:pPr>
            <w:r>
              <w:rPr>
                <w:sz w:val="20"/>
              </w:rPr>
              <w:t>MSC</w:t>
            </w:r>
          </w:p>
          <w:p w14:paraId="1498BC8B" w14:textId="77777777" w:rsidR="00C770F8" w:rsidRPr="00D97A1B" w:rsidRDefault="00C770F8" w:rsidP="0034291A">
            <w:pPr>
              <w:pStyle w:val="NoSpacing"/>
              <w:rPr>
                <w:sz w:val="20"/>
              </w:rPr>
            </w:pPr>
          </w:p>
        </w:tc>
        <w:tc>
          <w:tcPr>
            <w:tcW w:w="8647" w:type="dxa"/>
            <w:tcBorders>
              <w:bottom w:val="single" w:sz="4" w:space="0" w:color="auto"/>
            </w:tcBorders>
          </w:tcPr>
          <w:p w14:paraId="4285CAE8" w14:textId="77777777" w:rsidR="00C770F8" w:rsidRPr="00D97A1B" w:rsidRDefault="00C770F8" w:rsidP="0034291A">
            <w:pPr>
              <w:pStyle w:val="NoSpacing"/>
              <w:rPr>
                <w:sz w:val="20"/>
              </w:rPr>
            </w:pPr>
            <w:r w:rsidRPr="00D97A1B">
              <w:rPr>
                <w:sz w:val="20"/>
              </w:rPr>
              <w:t xml:space="preserve">Limited advice available through Council. </w:t>
            </w:r>
          </w:p>
          <w:p w14:paraId="21C5F8C8" w14:textId="77777777" w:rsidR="00C770F8" w:rsidRPr="00D97A1B" w:rsidRDefault="00C770F8" w:rsidP="0034291A">
            <w:pPr>
              <w:pStyle w:val="NoSpacing"/>
              <w:rPr>
                <w:sz w:val="20"/>
              </w:rPr>
            </w:pPr>
            <w:r w:rsidRPr="00D97A1B">
              <w:rPr>
                <w:sz w:val="20"/>
              </w:rPr>
              <w:t>Engage private building surveyor providers.</w:t>
            </w:r>
          </w:p>
        </w:tc>
      </w:tr>
      <w:tr w:rsidR="00C770F8" w:rsidRPr="00D97A1B" w14:paraId="71FDF85F" w14:textId="77777777" w:rsidTr="0034291A">
        <w:tc>
          <w:tcPr>
            <w:tcW w:w="3260" w:type="dxa"/>
            <w:tcBorders>
              <w:bottom w:val="single" w:sz="4" w:space="0" w:color="auto"/>
            </w:tcBorders>
          </w:tcPr>
          <w:p w14:paraId="038DFEEF" w14:textId="77777777" w:rsidR="00C770F8" w:rsidRPr="00D97A1B" w:rsidRDefault="00C770F8" w:rsidP="0034291A">
            <w:pPr>
              <w:pStyle w:val="NoSpacing"/>
              <w:rPr>
                <w:sz w:val="20"/>
              </w:rPr>
            </w:pPr>
            <w:r w:rsidRPr="00D97A1B">
              <w:rPr>
                <w:sz w:val="20"/>
              </w:rPr>
              <w:t>Critical infrastructure</w:t>
            </w:r>
          </w:p>
        </w:tc>
        <w:tc>
          <w:tcPr>
            <w:tcW w:w="1701" w:type="dxa"/>
            <w:tcBorders>
              <w:bottom w:val="single" w:sz="4" w:space="0" w:color="auto"/>
            </w:tcBorders>
          </w:tcPr>
          <w:p w14:paraId="7979C055" w14:textId="6B6C500F" w:rsidR="00C770F8" w:rsidRPr="00D97A1B" w:rsidRDefault="00E8182B" w:rsidP="0034291A">
            <w:pPr>
              <w:pStyle w:val="NoSpacing"/>
              <w:rPr>
                <w:sz w:val="20"/>
              </w:rPr>
            </w:pPr>
            <w:r>
              <w:rPr>
                <w:sz w:val="20"/>
              </w:rPr>
              <w:t>MSC</w:t>
            </w:r>
          </w:p>
          <w:p w14:paraId="4ED46ED8" w14:textId="77777777" w:rsidR="00C770F8" w:rsidRPr="00D97A1B" w:rsidRDefault="00C770F8" w:rsidP="0034291A">
            <w:pPr>
              <w:pStyle w:val="NoSpacing"/>
              <w:rPr>
                <w:sz w:val="20"/>
              </w:rPr>
            </w:pPr>
            <w:r w:rsidRPr="00D97A1B">
              <w:rPr>
                <w:sz w:val="20"/>
              </w:rPr>
              <w:t>Utility providers</w:t>
            </w:r>
          </w:p>
        </w:tc>
        <w:tc>
          <w:tcPr>
            <w:tcW w:w="8647" w:type="dxa"/>
            <w:tcBorders>
              <w:bottom w:val="single" w:sz="4" w:space="0" w:color="auto"/>
            </w:tcBorders>
          </w:tcPr>
          <w:p w14:paraId="46AD38F3" w14:textId="77777777" w:rsidR="00C770F8" w:rsidRPr="00D97A1B" w:rsidRDefault="00C770F8" w:rsidP="0034291A">
            <w:pPr>
              <w:pStyle w:val="NoSpacing"/>
              <w:rPr>
                <w:sz w:val="20"/>
              </w:rPr>
            </w:pPr>
            <w:r w:rsidRPr="00D97A1B">
              <w:rPr>
                <w:sz w:val="20"/>
              </w:rPr>
              <w:t xml:space="preserve">Impact assessment to inform needs. </w:t>
            </w:r>
          </w:p>
          <w:p w14:paraId="7E6E8C01" w14:textId="77777777" w:rsidR="00C770F8" w:rsidRPr="00D97A1B" w:rsidRDefault="00C770F8" w:rsidP="0034291A">
            <w:pPr>
              <w:pStyle w:val="NoSpacing"/>
              <w:rPr>
                <w:sz w:val="20"/>
              </w:rPr>
            </w:pPr>
            <w:r w:rsidRPr="00D97A1B">
              <w:rPr>
                <w:sz w:val="20"/>
              </w:rPr>
              <w:t>Council to collaborate and support critical infrastructure owners to recover urgently</w:t>
            </w:r>
          </w:p>
        </w:tc>
      </w:tr>
      <w:tr w:rsidR="00C770F8" w:rsidRPr="00D97A1B" w14:paraId="3318DCC2" w14:textId="77777777" w:rsidTr="0034291A">
        <w:tc>
          <w:tcPr>
            <w:tcW w:w="3260" w:type="dxa"/>
            <w:tcBorders>
              <w:bottom w:val="single" w:sz="4" w:space="0" w:color="auto"/>
            </w:tcBorders>
          </w:tcPr>
          <w:p w14:paraId="372E5803" w14:textId="77777777" w:rsidR="00C770F8" w:rsidRPr="00D97A1B" w:rsidRDefault="00C770F8" w:rsidP="0034291A">
            <w:pPr>
              <w:pStyle w:val="NoSpacing"/>
              <w:rPr>
                <w:sz w:val="20"/>
              </w:rPr>
            </w:pPr>
            <w:r w:rsidRPr="00D97A1B">
              <w:rPr>
                <w:sz w:val="20"/>
              </w:rPr>
              <w:t>Waste and pollution</w:t>
            </w:r>
          </w:p>
        </w:tc>
        <w:tc>
          <w:tcPr>
            <w:tcW w:w="1701" w:type="dxa"/>
            <w:tcBorders>
              <w:bottom w:val="single" w:sz="4" w:space="0" w:color="auto"/>
            </w:tcBorders>
          </w:tcPr>
          <w:p w14:paraId="07F33C8A" w14:textId="31CE4F4C" w:rsidR="00C770F8" w:rsidRPr="00D97A1B" w:rsidRDefault="00E8182B" w:rsidP="0034291A">
            <w:pPr>
              <w:pStyle w:val="NoSpacing"/>
              <w:rPr>
                <w:sz w:val="20"/>
              </w:rPr>
            </w:pPr>
            <w:r>
              <w:rPr>
                <w:sz w:val="20"/>
              </w:rPr>
              <w:t>MSC</w:t>
            </w:r>
          </w:p>
          <w:p w14:paraId="19663E9F" w14:textId="77777777" w:rsidR="00C770F8" w:rsidRPr="00D97A1B" w:rsidRDefault="00C770F8" w:rsidP="0034291A">
            <w:pPr>
              <w:pStyle w:val="NoSpacing"/>
              <w:rPr>
                <w:sz w:val="20"/>
              </w:rPr>
            </w:pPr>
            <w:r w:rsidRPr="00D97A1B">
              <w:rPr>
                <w:sz w:val="20"/>
              </w:rPr>
              <w:t>ERV</w:t>
            </w:r>
          </w:p>
          <w:p w14:paraId="027D0DFE" w14:textId="77777777" w:rsidR="00C770F8" w:rsidRPr="00D97A1B" w:rsidRDefault="00C770F8" w:rsidP="0034291A">
            <w:pPr>
              <w:pStyle w:val="NoSpacing"/>
              <w:rPr>
                <w:sz w:val="20"/>
              </w:rPr>
            </w:pPr>
            <w:r w:rsidRPr="00D97A1B">
              <w:rPr>
                <w:sz w:val="20"/>
              </w:rPr>
              <w:t>EPA</w:t>
            </w:r>
          </w:p>
          <w:p w14:paraId="128E6D8B" w14:textId="2EA513DE" w:rsidR="00C770F8" w:rsidRPr="00D97A1B" w:rsidRDefault="00C770F8" w:rsidP="0034291A">
            <w:pPr>
              <w:pStyle w:val="NoSpacing"/>
              <w:rPr>
                <w:sz w:val="20"/>
              </w:rPr>
            </w:pPr>
            <w:r w:rsidRPr="00D97A1B">
              <w:rPr>
                <w:sz w:val="20"/>
              </w:rPr>
              <w:t>DH</w:t>
            </w:r>
          </w:p>
          <w:p w14:paraId="7D0D1DAD" w14:textId="77777777" w:rsidR="00C770F8" w:rsidRPr="00D97A1B" w:rsidRDefault="00C770F8" w:rsidP="0034291A">
            <w:pPr>
              <w:pStyle w:val="NoSpacing"/>
              <w:rPr>
                <w:sz w:val="20"/>
              </w:rPr>
            </w:pPr>
          </w:p>
        </w:tc>
        <w:tc>
          <w:tcPr>
            <w:tcW w:w="8647" w:type="dxa"/>
            <w:tcBorders>
              <w:bottom w:val="single" w:sz="4" w:space="0" w:color="auto"/>
            </w:tcBorders>
          </w:tcPr>
          <w:p w14:paraId="7B385ED2" w14:textId="77777777" w:rsidR="00C770F8" w:rsidRPr="00D97A1B" w:rsidRDefault="00C770F8" w:rsidP="0034291A">
            <w:pPr>
              <w:pStyle w:val="NoSpacing"/>
              <w:rPr>
                <w:sz w:val="20"/>
              </w:rPr>
            </w:pPr>
            <w:r w:rsidRPr="00D97A1B">
              <w:rPr>
                <w:sz w:val="20"/>
              </w:rPr>
              <w:t>Any clean-up following a major disaster must consider the likelihood of the presence of asbestos which may require the appointment of a specialist contractor and requiring a properly licensed landfill site for disposal.</w:t>
            </w:r>
          </w:p>
          <w:p w14:paraId="3C9A8A90" w14:textId="77777777" w:rsidR="00C770F8" w:rsidRPr="00D97A1B" w:rsidRDefault="00C770F8" w:rsidP="0034291A">
            <w:pPr>
              <w:pStyle w:val="NoSpacing"/>
              <w:rPr>
                <w:sz w:val="20"/>
              </w:rPr>
            </w:pPr>
            <w:r w:rsidRPr="00D97A1B">
              <w:rPr>
                <w:sz w:val="20"/>
              </w:rPr>
              <w:t>Any decision would be taken between Council (Recovery Committee, if formed) and ERV (State Government).</w:t>
            </w:r>
          </w:p>
          <w:p w14:paraId="0FC27BED" w14:textId="77777777" w:rsidR="00C770F8" w:rsidRPr="00D97A1B" w:rsidRDefault="00C770F8" w:rsidP="0034291A">
            <w:pPr>
              <w:pStyle w:val="NoSpacing"/>
              <w:rPr>
                <w:sz w:val="20"/>
              </w:rPr>
            </w:pPr>
            <w:r w:rsidRPr="00D97A1B">
              <w:rPr>
                <w:sz w:val="20"/>
              </w:rPr>
              <w:t>Flooding events are likely to heighten public health concerns due to the presence of contaminated water from sewerage system overflows. Clear community messaging will be very important to alert the community of the potential health risks.</w:t>
            </w:r>
          </w:p>
        </w:tc>
      </w:tr>
      <w:tr w:rsidR="00C770F8" w:rsidRPr="00D97A1B" w14:paraId="67C2CF55" w14:textId="77777777" w:rsidTr="0034291A">
        <w:tc>
          <w:tcPr>
            <w:tcW w:w="3260" w:type="dxa"/>
            <w:tcBorders>
              <w:bottom w:val="single" w:sz="4" w:space="0" w:color="auto"/>
            </w:tcBorders>
          </w:tcPr>
          <w:p w14:paraId="5BD9D804" w14:textId="77777777" w:rsidR="00C770F8" w:rsidRPr="00D97A1B" w:rsidRDefault="00C770F8" w:rsidP="0034291A">
            <w:pPr>
              <w:pStyle w:val="NoSpacing"/>
              <w:rPr>
                <w:sz w:val="20"/>
              </w:rPr>
            </w:pPr>
            <w:r w:rsidRPr="00D97A1B">
              <w:rPr>
                <w:sz w:val="20"/>
              </w:rPr>
              <w:t>Community and public buildings</w:t>
            </w:r>
          </w:p>
          <w:p w14:paraId="4F40ED9D" w14:textId="77777777" w:rsidR="00C770F8" w:rsidRPr="00D97A1B" w:rsidRDefault="00C770F8" w:rsidP="0034291A">
            <w:pPr>
              <w:pStyle w:val="NoSpacing"/>
              <w:rPr>
                <w:sz w:val="20"/>
              </w:rPr>
            </w:pPr>
            <w:r w:rsidRPr="00D97A1B">
              <w:rPr>
                <w:sz w:val="20"/>
              </w:rPr>
              <w:lastRenderedPageBreak/>
              <w:t>Note: Many of these buildings will be owned by Council and/or insured by the Council</w:t>
            </w:r>
          </w:p>
        </w:tc>
        <w:tc>
          <w:tcPr>
            <w:tcW w:w="1701" w:type="dxa"/>
            <w:tcBorders>
              <w:bottom w:val="single" w:sz="4" w:space="0" w:color="auto"/>
            </w:tcBorders>
          </w:tcPr>
          <w:p w14:paraId="08E889EA" w14:textId="64CB45AB" w:rsidR="00C770F8" w:rsidRPr="00D97A1B" w:rsidRDefault="00E8182B" w:rsidP="0034291A">
            <w:pPr>
              <w:pStyle w:val="NoSpacing"/>
              <w:rPr>
                <w:sz w:val="20"/>
              </w:rPr>
            </w:pPr>
            <w:r>
              <w:rPr>
                <w:sz w:val="20"/>
              </w:rPr>
              <w:lastRenderedPageBreak/>
              <w:t>MSC</w:t>
            </w:r>
          </w:p>
          <w:p w14:paraId="5BFF7C5F" w14:textId="77777777" w:rsidR="00C770F8" w:rsidRPr="00D97A1B" w:rsidRDefault="00C770F8" w:rsidP="0034291A">
            <w:pPr>
              <w:pStyle w:val="NoSpacing"/>
              <w:rPr>
                <w:sz w:val="20"/>
              </w:rPr>
            </w:pPr>
          </w:p>
        </w:tc>
        <w:tc>
          <w:tcPr>
            <w:tcW w:w="8647" w:type="dxa"/>
            <w:tcBorders>
              <w:bottom w:val="single" w:sz="4" w:space="0" w:color="auto"/>
            </w:tcBorders>
          </w:tcPr>
          <w:p w14:paraId="73532259" w14:textId="77777777" w:rsidR="00C770F8" w:rsidRPr="00D97A1B" w:rsidRDefault="00C770F8" w:rsidP="0034291A">
            <w:pPr>
              <w:pStyle w:val="NoSpacing"/>
              <w:rPr>
                <w:sz w:val="20"/>
              </w:rPr>
            </w:pPr>
            <w:r w:rsidRPr="00D97A1B">
              <w:rPr>
                <w:sz w:val="20"/>
              </w:rPr>
              <w:t xml:space="preserve">Impact assessment to inform needs and to assist with prioritising works to re-establish. </w:t>
            </w:r>
          </w:p>
          <w:p w14:paraId="5759A85E" w14:textId="77777777" w:rsidR="00C770F8" w:rsidRPr="00D97A1B" w:rsidRDefault="00C770F8" w:rsidP="0034291A">
            <w:pPr>
              <w:pStyle w:val="NoSpacing"/>
              <w:rPr>
                <w:sz w:val="20"/>
              </w:rPr>
            </w:pPr>
            <w:r w:rsidRPr="00D97A1B">
              <w:rPr>
                <w:sz w:val="20"/>
              </w:rPr>
              <w:t>Recovery committee to have input into the priority for restoration.</w:t>
            </w:r>
          </w:p>
          <w:p w14:paraId="259CF7B1" w14:textId="77777777" w:rsidR="00C770F8" w:rsidRPr="00D97A1B" w:rsidRDefault="00C770F8" w:rsidP="0034291A">
            <w:pPr>
              <w:pStyle w:val="NoSpacing"/>
              <w:rPr>
                <w:sz w:val="20"/>
              </w:rPr>
            </w:pPr>
            <w:r w:rsidRPr="00D97A1B">
              <w:rPr>
                <w:sz w:val="20"/>
              </w:rPr>
              <w:lastRenderedPageBreak/>
              <w:t xml:space="preserve">Grant applications for upgrading of these buildings may be prepared should funding become available (eg State Government) </w:t>
            </w:r>
          </w:p>
          <w:p w14:paraId="1F284A9B" w14:textId="5DB24223" w:rsidR="00C770F8" w:rsidRPr="00C300CA" w:rsidRDefault="00C770F8" w:rsidP="0034291A">
            <w:pPr>
              <w:pStyle w:val="NoSpacing"/>
              <w:rPr>
                <w:bCs/>
                <w:sz w:val="20"/>
              </w:rPr>
            </w:pPr>
            <w:r w:rsidRPr="00D97A1B">
              <w:rPr>
                <w:sz w:val="20"/>
              </w:rPr>
              <w:t xml:space="preserve">Caution: Restoration of Council’s public assets is subject to strict guidelines under the Natural Disaster Relief and Recovery Arrangements signed by the State and Federal Governments and </w:t>
            </w:r>
            <w:r w:rsidRPr="00D97A1B">
              <w:rPr>
                <w:bCs/>
                <w:sz w:val="20"/>
              </w:rPr>
              <w:t>no restoration works can commence without documented evidence and agreement from DTF. Any NDRRA funding will be reduced by the amount of insurance funds paid to the Council for the loss of the insured assets.</w:t>
            </w:r>
          </w:p>
        </w:tc>
      </w:tr>
      <w:tr w:rsidR="00C770F8" w:rsidRPr="00D97A1B" w14:paraId="7F819B58" w14:textId="77777777" w:rsidTr="0034291A">
        <w:tc>
          <w:tcPr>
            <w:tcW w:w="13608" w:type="dxa"/>
            <w:gridSpan w:val="3"/>
            <w:shd w:val="clear" w:color="auto" w:fill="DCECEE"/>
          </w:tcPr>
          <w:p w14:paraId="3798E478" w14:textId="77777777" w:rsidR="00C770F8" w:rsidRPr="00D97A1B" w:rsidRDefault="00C770F8" w:rsidP="0034291A">
            <w:pPr>
              <w:pStyle w:val="NoSpacing"/>
              <w:rPr>
                <w:sz w:val="20"/>
              </w:rPr>
            </w:pPr>
            <w:r w:rsidRPr="00D97A1B">
              <w:rPr>
                <w:sz w:val="20"/>
              </w:rPr>
              <w:lastRenderedPageBreak/>
              <w:t>NATURAL ENVIRONMENT</w:t>
            </w:r>
          </w:p>
        </w:tc>
      </w:tr>
      <w:tr w:rsidR="00C770F8" w:rsidRPr="00D97A1B" w14:paraId="54C4D2C3" w14:textId="77777777" w:rsidTr="0034291A">
        <w:tc>
          <w:tcPr>
            <w:tcW w:w="3260" w:type="dxa"/>
            <w:tcBorders>
              <w:bottom w:val="single" w:sz="4" w:space="0" w:color="auto"/>
            </w:tcBorders>
          </w:tcPr>
          <w:p w14:paraId="2A317150" w14:textId="77777777" w:rsidR="00C770F8" w:rsidRPr="00D97A1B" w:rsidRDefault="00C770F8" w:rsidP="0034291A">
            <w:pPr>
              <w:pStyle w:val="NoSpacing"/>
              <w:rPr>
                <w:sz w:val="20"/>
              </w:rPr>
            </w:pPr>
            <w:r w:rsidRPr="00D97A1B">
              <w:rPr>
                <w:sz w:val="20"/>
              </w:rPr>
              <w:t xml:space="preserve">Environmental water quality </w:t>
            </w:r>
          </w:p>
        </w:tc>
        <w:tc>
          <w:tcPr>
            <w:tcW w:w="1701" w:type="dxa"/>
            <w:tcBorders>
              <w:bottom w:val="single" w:sz="4" w:space="0" w:color="auto"/>
            </w:tcBorders>
          </w:tcPr>
          <w:p w14:paraId="45D4C4BB" w14:textId="10AAB3CE" w:rsidR="00C770F8" w:rsidRPr="00D97A1B" w:rsidRDefault="00B8225C" w:rsidP="0034291A">
            <w:pPr>
              <w:pStyle w:val="NoSpacing"/>
              <w:rPr>
                <w:sz w:val="20"/>
              </w:rPr>
            </w:pPr>
            <w:r>
              <w:rPr>
                <w:sz w:val="20"/>
              </w:rPr>
              <w:t>DEECA</w:t>
            </w:r>
          </w:p>
          <w:p w14:paraId="0E8C1C65" w14:textId="77777777" w:rsidR="00C770F8" w:rsidRPr="00D97A1B" w:rsidRDefault="00C770F8" w:rsidP="0034291A">
            <w:pPr>
              <w:pStyle w:val="NoSpacing"/>
              <w:rPr>
                <w:sz w:val="20"/>
              </w:rPr>
            </w:pPr>
            <w:r w:rsidRPr="00D97A1B">
              <w:rPr>
                <w:sz w:val="20"/>
              </w:rPr>
              <w:t>GBCMA</w:t>
            </w:r>
          </w:p>
        </w:tc>
        <w:tc>
          <w:tcPr>
            <w:tcW w:w="8647" w:type="dxa"/>
            <w:tcBorders>
              <w:bottom w:val="single" w:sz="4" w:space="0" w:color="auto"/>
            </w:tcBorders>
          </w:tcPr>
          <w:p w14:paraId="3029F5BB" w14:textId="1E63FA18" w:rsidR="00C770F8" w:rsidRPr="00D97A1B" w:rsidRDefault="00C770F8" w:rsidP="0034291A">
            <w:pPr>
              <w:pStyle w:val="NoSpacing"/>
              <w:rPr>
                <w:sz w:val="20"/>
              </w:rPr>
            </w:pPr>
            <w:r w:rsidRPr="00D97A1B">
              <w:rPr>
                <w:sz w:val="20"/>
              </w:rPr>
              <w:t xml:space="preserve">Catchment authority and </w:t>
            </w:r>
            <w:r w:rsidR="00B8225C">
              <w:rPr>
                <w:sz w:val="20"/>
              </w:rPr>
              <w:t>DEECA</w:t>
            </w:r>
            <w:r w:rsidRPr="00D97A1B">
              <w:rPr>
                <w:sz w:val="20"/>
              </w:rPr>
              <w:t xml:space="preserve"> responsible for environmental water quality. </w:t>
            </w:r>
          </w:p>
        </w:tc>
      </w:tr>
      <w:tr w:rsidR="00C770F8" w:rsidRPr="00D97A1B" w14:paraId="169294CF" w14:textId="77777777" w:rsidTr="0034291A">
        <w:tc>
          <w:tcPr>
            <w:tcW w:w="3260" w:type="dxa"/>
            <w:tcBorders>
              <w:bottom w:val="single" w:sz="4" w:space="0" w:color="auto"/>
            </w:tcBorders>
          </w:tcPr>
          <w:p w14:paraId="1DD655CA" w14:textId="77777777" w:rsidR="00C770F8" w:rsidRPr="00D97A1B" w:rsidRDefault="00C770F8" w:rsidP="0034291A">
            <w:pPr>
              <w:pStyle w:val="NoSpacing"/>
              <w:rPr>
                <w:sz w:val="20"/>
              </w:rPr>
            </w:pPr>
            <w:r w:rsidRPr="00D97A1B">
              <w:rPr>
                <w:sz w:val="20"/>
              </w:rPr>
              <w:t>Erosion control – public and private</w:t>
            </w:r>
          </w:p>
        </w:tc>
        <w:tc>
          <w:tcPr>
            <w:tcW w:w="1701" w:type="dxa"/>
            <w:tcBorders>
              <w:bottom w:val="single" w:sz="4" w:space="0" w:color="auto"/>
            </w:tcBorders>
          </w:tcPr>
          <w:p w14:paraId="42A5DCC8" w14:textId="77777777" w:rsidR="00C770F8" w:rsidRPr="00D97A1B" w:rsidRDefault="00C770F8" w:rsidP="0034291A">
            <w:pPr>
              <w:pStyle w:val="NoSpacing"/>
              <w:rPr>
                <w:sz w:val="20"/>
              </w:rPr>
            </w:pPr>
            <w:r w:rsidRPr="00D97A1B">
              <w:rPr>
                <w:sz w:val="20"/>
              </w:rPr>
              <w:t>DJPR</w:t>
            </w:r>
          </w:p>
          <w:p w14:paraId="7013B98C" w14:textId="60F356C9" w:rsidR="00C770F8" w:rsidRPr="00D97A1B" w:rsidRDefault="00E8182B" w:rsidP="0034291A">
            <w:pPr>
              <w:pStyle w:val="NoSpacing"/>
              <w:rPr>
                <w:sz w:val="20"/>
              </w:rPr>
            </w:pPr>
            <w:r>
              <w:rPr>
                <w:sz w:val="20"/>
              </w:rPr>
              <w:t>MSC</w:t>
            </w:r>
          </w:p>
        </w:tc>
        <w:tc>
          <w:tcPr>
            <w:tcW w:w="8647" w:type="dxa"/>
            <w:tcBorders>
              <w:bottom w:val="single" w:sz="4" w:space="0" w:color="auto"/>
            </w:tcBorders>
          </w:tcPr>
          <w:p w14:paraId="3FC22858" w14:textId="4B31BB91" w:rsidR="00C770F8" w:rsidRPr="00D97A1B" w:rsidRDefault="00C770F8" w:rsidP="0034291A">
            <w:pPr>
              <w:pStyle w:val="NoSpacing"/>
              <w:rPr>
                <w:sz w:val="20"/>
              </w:rPr>
            </w:pPr>
            <w:r w:rsidRPr="00D97A1B">
              <w:rPr>
                <w:sz w:val="20"/>
              </w:rPr>
              <w:t xml:space="preserve">DJPR overall responsibility for agricultural land recovery. </w:t>
            </w:r>
            <w:r w:rsidR="00E8182B">
              <w:rPr>
                <w:sz w:val="20"/>
              </w:rPr>
              <w:t>MSC</w:t>
            </w:r>
            <w:r w:rsidRPr="00D97A1B">
              <w:rPr>
                <w:sz w:val="20"/>
              </w:rPr>
              <w:t xml:space="preserve"> to promote recovery in collaboration with public land managers, DJPR and local landowners. </w:t>
            </w:r>
          </w:p>
        </w:tc>
      </w:tr>
      <w:tr w:rsidR="00C770F8" w:rsidRPr="00D97A1B" w14:paraId="5FCD69E6" w14:textId="77777777" w:rsidTr="0034291A">
        <w:tc>
          <w:tcPr>
            <w:tcW w:w="3260" w:type="dxa"/>
            <w:tcBorders>
              <w:bottom w:val="single" w:sz="4" w:space="0" w:color="auto"/>
            </w:tcBorders>
          </w:tcPr>
          <w:p w14:paraId="10637EB4" w14:textId="77777777" w:rsidR="00C770F8" w:rsidRPr="00D97A1B" w:rsidRDefault="00C770F8" w:rsidP="0034291A">
            <w:pPr>
              <w:pStyle w:val="NoSpacing"/>
              <w:rPr>
                <w:sz w:val="20"/>
              </w:rPr>
            </w:pPr>
            <w:r w:rsidRPr="00D97A1B">
              <w:rPr>
                <w:sz w:val="20"/>
              </w:rPr>
              <w:t>Weed and vermin control</w:t>
            </w:r>
          </w:p>
        </w:tc>
        <w:tc>
          <w:tcPr>
            <w:tcW w:w="1701" w:type="dxa"/>
            <w:tcBorders>
              <w:bottom w:val="single" w:sz="4" w:space="0" w:color="auto"/>
            </w:tcBorders>
          </w:tcPr>
          <w:p w14:paraId="54006707" w14:textId="5EC330A0" w:rsidR="00C770F8" w:rsidRPr="00D97A1B" w:rsidRDefault="00E8182B" w:rsidP="0034291A">
            <w:pPr>
              <w:pStyle w:val="NoSpacing"/>
              <w:rPr>
                <w:sz w:val="20"/>
              </w:rPr>
            </w:pPr>
            <w:r>
              <w:rPr>
                <w:sz w:val="20"/>
              </w:rPr>
              <w:t>MSC</w:t>
            </w:r>
          </w:p>
          <w:p w14:paraId="2E7D54C1" w14:textId="0FA39B75" w:rsidR="00C770F8" w:rsidRPr="00D97A1B" w:rsidRDefault="00B8225C" w:rsidP="0034291A">
            <w:pPr>
              <w:pStyle w:val="NoSpacing"/>
              <w:rPr>
                <w:sz w:val="20"/>
              </w:rPr>
            </w:pPr>
            <w:r>
              <w:rPr>
                <w:sz w:val="20"/>
              </w:rPr>
              <w:t>DEECA</w:t>
            </w:r>
          </w:p>
        </w:tc>
        <w:tc>
          <w:tcPr>
            <w:tcW w:w="8647" w:type="dxa"/>
            <w:tcBorders>
              <w:bottom w:val="single" w:sz="4" w:space="0" w:color="auto"/>
            </w:tcBorders>
          </w:tcPr>
          <w:p w14:paraId="19294875" w14:textId="28468BAF" w:rsidR="00C770F8" w:rsidRPr="00D97A1B" w:rsidRDefault="00B8225C" w:rsidP="0034291A">
            <w:pPr>
              <w:pStyle w:val="NoSpacing"/>
              <w:rPr>
                <w:sz w:val="20"/>
              </w:rPr>
            </w:pPr>
            <w:r>
              <w:rPr>
                <w:sz w:val="20"/>
              </w:rPr>
              <w:t>DEECA</w:t>
            </w:r>
            <w:r w:rsidR="00C770F8" w:rsidRPr="00D97A1B">
              <w:rPr>
                <w:sz w:val="20"/>
              </w:rPr>
              <w:t xml:space="preserve"> overall responsibility. </w:t>
            </w:r>
            <w:r w:rsidR="00E8182B">
              <w:rPr>
                <w:sz w:val="20"/>
              </w:rPr>
              <w:t>MSC</w:t>
            </w:r>
            <w:r w:rsidR="00C770F8" w:rsidRPr="00D97A1B">
              <w:rPr>
                <w:sz w:val="20"/>
              </w:rPr>
              <w:t xml:space="preserve"> to contribute through possible extension or changing priorities of the existing weed and pest animal program. </w:t>
            </w:r>
          </w:p>
        </w:tc>
      </w:tr>
      <w:tr w:rsidR="00C770F8" w:rsidRPr="00D97A1B" w14:paraId="0ABF61C5" w14:textId="77777777" w:rsidTr="0034291A">
        <w:tc>
          <w:tcPr>
            <w:tcW w:w="3260" w:type="dxa"/>
            <w:tcBorders>
              <w:bottom w:val="single" w:sz="4" w:space="0" w:color="auto"/>
            </w:tcBorders>
          </w:tcPr>
          <w:p w14:paraId="66647BA3" w14:textId="77777777" w:rsidR="00C770F8" w:rsidRPr="00D97A1B" w:rsidRDefault="00C770F8" w:rsidP="0034291A">
            <w:pPr>
              <w:pStyle w:val="NoSpacing"/>
              <w:rPr>
                <w:sz w:val="20"/>
              </w:rPr>
            </w:pPr>
            <w:r w:rsidRPr="00D97A1B">
              <w:rPr>
                <w:sz w:val="20"/>
              </w:rPr>
              <w:t>Surveying and protecting threatened habitats and species</w:t>
            </w:r>
          </w:p>
        </w:tc>
        <w:tc>
          <w:tcPr>
            <w:tcW w:w="1701" w:type="dxa"/>
            <w:tcBorders>
              <w:bottom w:val="single" w:sz="4" w:space="0" w:color="auto"/>
            </w:tcBorders>
          </w:tcPr>
          <w:p w14:paraId="37E80950" w14:textId="2C5C929D" w:rsidR="00C770F8" w:rsidRPr="00D97A1B" w:rsidRDefault="00B8225C" w:rsidP="0034291A">
            <w:pPr>
              <w:pStyle w:val="NoSpacing"/>
              <w:rPr>
                <w:sz w:val="20"/>
              </w:rPr>
            </w:pPr>
            <w:r>
              <w:rPr>
                <w:sz w:val="20"/>
              </w:rPr>
              <w:t>DEECA</w:t>
            </w:r>
          </w:p>
        </w:tc>
        <w:tc>
          <w:tcPr>
            <w:tcW w:w="8647" w:type="dxa"/>
            <w:tcBorders>
              <w:bottom w:val="single" w:sz="4" w:space="0" w:color="auto"/>
            </w:tcBorders>
          </w:tcPr>
          <w:p w14:paraId="5BBA0785" w14:textId="77777777" w:rsidR="00C770F8" w:rsidRPr="00D97A1B" w:rsidRDefault="00C770F8" w:rsidP="0034291A">
            <w:pPr>
              <w:pStyle w:val="NoSpacing"/>
              <w:rPr>
                <w:sz w:val="20"/>
              </w:rPr>
            </w:pPr>
            <w:r w:rsidRPr="00D97A1B">
              <w:rPr>
                <w:sz w:val="20"/>
              </w:rPr>
              <w:t>Methods employed in previous events include the trapping and relocation of threatened species until the environment has recovered and it is safe to return the fish to existing streams.</w:t>
            </w:r>
          </w:p>
        </w:tc>
      </w:tr>
      <w:tr w:rsidR="00C770F8" w:rsidRPr="00D97A1B" w14:paraId="2680574F" w14:textId="77777777" w:rsidTr="0034291A">
        <w:tc>
          <w:tcPr>
            <w:tcW w:w="3260" w:type="dxa"/>
            <w:tcBorders>
              <w:bottom w:val="single" w:sz="4" w:space="0" w:color="auto"/>
            </w:tcBorders>
          </w:tcPr>
          <w:p w14:paraId="6B167DFB" w14:textId="77777777" w:rsidR="00C770F8" w:rsidRPr="00D97A1B" w:rsidRDefault="00C770F8" w:rsidP="0034291A">
            <w:pPr>
              <w:pStyle w:val="NoSpacing"/>
              <w:rPr>
                <w:sz w:val="20"/>
              </w:rPr>
            </w:pPr>
            <w:r w:rsidRPr="00D97A1B">
              <w:rPr>
                <w:sz w:val="20"/>
              </w:rPr>
              <w:t>Forest regeneration</w:t>
            </w:r>
          </w:p>
        </w:tc>
        <w:tc>
          <w:tcPr>
            <w:tcW w:w="1701" w:type="dxa"/>
            <w:tcBorders>
              <w:bottom w:val="single" w:sz="4" w:space="0" w:color="auto"/>
            </w:tcBorders>
          </w:tcPr>
          <w:p w14:paraId="58EC07F5" w14:textId="77E467A1" w:rsidR="00C770F8" w:rsidRPr="00D97A1B" w:rsidRDefault="00B8225C" w:rsidP="0034291A">
            <w:pPr>
              <w:pStyle w:val="NoSpacing"/>
              <w:rPr>
                <w:sz w:val="20"/>
              </w:rPr>
            </w:pPr>
            <w:r>
              <w:rPr>
                <w:sz w:val="20"/>
              </w:rPr>
              <w:t>DEECA</w:t>
            </w:r>
          </w:p>
        </w:tc>
        <w:tc>
          <w:tcPr>
            <w:tcW w:w="8647" w:type="dxa"/>
            <w:tcBorders>
              <w:bottom w:val="single" w:sz="4" w:space="0" w:color="auto"/>
            </w:tcBorders>
          </w:tcPr>
          <w:p w14:paraId="71FA32EB" w14:textId="77777777" w:rsidR="00C770F8" w:rsidRPr="00D97A1B" w:rsidRDefault="00C770F8" w:rsidP="0034291A">
            <w:pPr>
              <w:pStyle w:val="NoSpacing"/>
              <w:rPr>
                <w:sz w:val="20"/>
              </w:rPr>
            </w:pPr>
            <w:r w:rsidRPr="00D97A1B">
              <w:rPr>
                <w:sz w:val="20"/>
              </w:rPr>
              <w:t>Implementation of re-seeding programs etc</w:t>
            </w:r>
          </w:p>
        </w:tc>
      </w:tr>
      <w:tr w:rsidR="00C770F8" w:rsidRPr="00D97A1B" w14:paraId="74CB7B90" w14:textId="77777777" w:rsidTr="0034291A">
        <w:tc>
          <w:tcPr>
            <w:tcW w:w="3260" w:type="dxa"/>
            <w:tcBorders>
              <w:bottom w:val="single" w:sz="4" w:space="0" w:color="auto"/>
            </w:tcBorders>
          </w:tcPr>
          <w:p w14:paraId="24A247F2" w14:textId="77777777" w:rsidR="00C770F8" w:rsidRPr="00D97A1B" w:rsidRDefault="00C770F8" w:rsidP="0034291A">
            <w:pPr>
              <w:pStyle w:val="NoSpacing"/>
              <w:rPr>
                <w:sz w:val="20"/>
              </w:rPr>
            </w:pPr>
            <w:r w:rsidRPr="00D97A1B">
              <w:rPr>
                <w:sz w:val="20"/>
              </w:rPr>
              <w:t>Surveying and protecting sites of cultural heritage significance</w:t>
            </w:r>
          </w:p>
        </w:tc>
        <w:tc>
          <w:tcPr>
            <w:tcW w:w="1701" w:type="dxa"/>
            <w:tcBorders>
              <w:bottom w:val="single" w:sz="4" w:space="0" w:color="auto"/>
            </w:tcBorders>
          </w:tcPr>
          <w:p w14:paraId="00AEC504" w14:textId="1692CDBD" w:rsidR="00C770F8" w:rsidRPr="00D97A1B" w:rsidRDefault="00B8225C" w:rsidP="0034291A">
            <w:pPr>
              <w:pStyle w:val="NoSpacing"/>
              <w:rPr>
                <w:sz w:val="20"/>
              </w:rPr>
            </w:pPr>
            <w:r>
              <w:rPr>
                <w:sz w:val="20"/>
              </w:rPr>
              <w:t>DEECA</w:t>
            </w:r>
          </w:p>
        </w:tc>
        <w:tc>
          <w:tcPr>
            <w:tcW w:w="8647" w:type="dxa"/>
            <w:tcBorders>
              <w:bottom w:val="single" w:sz="4" w:space="0" w:color="auto"/>
            </w:tcBorders>
          </w:tcPr>
          <w:p w14:paraId="4BC8E379" w14:textId="1FFA368D" w:rsidR="00C770F8" w:rsidRPr="00D97A1B" w:rsidRDefault="00C770F8" w:rsidP="0034291A">
            <w:pPr>
              <w:pStyle w:val="NoSpacing"/>
              <w:rPr>
                <w:sz w:val="20"/>
              </w:rPr>
            </w:pPr>
            <w:r w:rsidRPr="00D97A1B">
              <w:rPr>
                <w:sz w:val="20"/>
              </w:rPr>
              <w:t xml:space="preserve">Council to support </w:t>
            </w:r>
            <w:r w:rsidR="00B8225C">
              <w:rPr>
                <w:sz w:val="20"/>
              </w:rPr>
              <w:t>DEECA</w:t>
            </w:r>
            <w:r w:rsidRPr="00D97A1B">
              <w:rPr>
                <w:sz w:val="20"/>
              </w:rPr>
              <w:t xml:space="preserve">, PV, and Taungurung </w:t>
            </w:r>
            <w:r w:rsidR="00AE7773" w:rsidRPr="00D97A1B">
              <w:rPr>
                <w:sz w:val="20"/>
              </w:rPr>
              <w:t>TLaWC</w:t>
            </w:r>
            <w:r w:rsidRPr="00D97A1B">
              <w:rPr>
                <w:sz w:val="20"/>
              </w:rPr>
              <w:t xml:space="preserve"> to address cultural heritage damage</w:t>
            </w:r>
          </w:p>
        </w:tc>
      </w:tr>
    </w:tbl>
    <w:p w14:paraId="2311A6B9" w14:textId="1091C45D" w:rsidR="003A3829" w:rsidRDefault="00891A3B" w:rsidP="00C300CA">
      <w:pPr>
        <w:pStyle w:val="Heading2"/>
        <w:numPr>
          <w:ilvl w:val="0"/>
          <w:numId w:val="0"/>
        </w:numPr>
      </w:pPr>
      <w:r>
        <w:t xml:space="preserve"> </w:t>
      </w:r>
    </w:p>
    <w:p w14:paraId="7C7781ED" w14:textId="77777777" w:rsidR="00D97A1B" w:rsidRDefault="00D97A1B" w:rsidP="00C300CA">
      <w:pPr>
        <w:pStyle w:val="Heading2"/>
        <w:sectPr w:rsidR="00D97A1B" w:rsidSect="00C22DC5">
          <w:pgSz w:w="16838" w:h="11906" w:orient="landscape"/>
          <w:pgMar w:top="1440" w:right="1134" w:bottom="1440" w:left="1440" w:header="708" w:footer="308" w:gutter="0"/>
          <w:cols w:space="708"/>
          <w:docGrid w:linePitch="360"/>
        </w:sectPr>
      </w:pPr>
      <w:bookmarkStart w:id="598" w:name="_Toc58505324"/>
      <w:bookmarkStart w:id="599" w:name="_Toc134188207"/>
      <w:bookmarkStart w:id="600" w:name="_Toc134188469"/>
    </w:p>
    <w:p w14:paraId="459C7A10" w14:textId="77777777" w:rsidR="00C65415" w:rsidRPr="00681A26" w:rsidRDefault="00C65415" w:rsidP="00C300CA">
      <w:pPr>
        <w:pStyle w:val="Heading2"/>
      </w:pPr>
      <w:bookmarkStart w:id="601" w:name="_Toc152748781"/>
      <w:bookmarkStart w:id="602" w:name="_Toc475344968"/>
      <w:bookmarkStart w:id="603" w:name="_Toc58505335"/>
      <w:bookmarkStart w:id="604" w:name="_Toc134188278"/>
      <w:bookmarkStart w:id="605" w:name="_Toc134188540"/>
      <w:bookmarkEnd w:id="598"/>
      <w:bookmarkEnd w:id="599"/>
      <w:bookmarkEnd w:id="600"/>
      <w:r w:rsidRPr="00681A26">
        <w:lastRenderedPageBreak/>
        <w:t>Recovery centres</w:t>
      </w:r>
      <w:bookmarkEnd w:id="601"/>
    </w:p>
    <w:p w14:paraId="686D3486" w14:textId="77777777" w:rsidR="00C65415" w:rsidRPr="00681A26" w:rsidRDefault="00C65415" w:rsidP="00C65415">
      <w:pPr>
        <w:pStyle w:val="NoSpacing"/>
      </w:pPr>
      <w:r w:rsidRPr="00681A26">
        <w:t>A recovery centre</w:t>
      </w:r>
      <w:r>
        <w:t>(s) may be established and</w:t>
      </w:r>
      <w:r w:rsidRPr="00681A26">
        <w:t xml:space="preserve"> provides a single point of entry for disaster-affected people for an ‘all agency, all stakeholders’ integrated recovery process – a ‘one-stop-shop’.</w:t>
      </w:r>
    </w:p>
    <w:p w14:paraId="4084F9C8" w14:textId="77777777" w:rsidR="00C65415" w:rsidRDefault="00C65415" w:rsidP="00C65415">
      <w:pPr>
        <w:pStyle w:val="NoSpacing"/>
      </w:pPr>
    </w:p>
    <w:p w14:paraId="486F4639" w14:textId="77777777" w:rsidR="00C65415" w:rsidRPr="00681A26" w:rsidRDefault="00C65415" w:rsidP="00C65415">
      <w:pPr>
        <w:pStyle w:val="NoSpacing"/>
      </w:pPr>
      <w:r w:rsidRPr="00681A26">
        <w:t>A recovery centre provides support to affected communities in the restoration of the emotional, social, economic, and physical wellbeing and facilitates the provision of services. A range of services can be collaboratively based in the same facility and may vary according to the impact of the disaster but usually consists of direct access to, or conduits to:</w:t>
      </w:r>
    </w:p>
    <w:p w14:paraId="6FE5C701" w14:textId="77777777" w:rsidR="00C65415" w:rsidRDefault="00C65415" w:rsidP="00C65415">
      <w:pPr>
        <w:pStyle w:val="NoSpacing"/>
      </w:pPr>
    </w:p>
    <w:p w14:paraId="5D106A72" w14:textId="77777777" w:rsidR="00C65415" w:rsidRPr="00681A26" w:rsidRDefault="00C65415" w:rsidP="00B53987">
      <w:pPr>
        <w:pStyle w:val="NoSpacing"/>
        <w:numPr>
          <w:ilvl w:val="0"/>
          <w:numId w:val="82"/>
        </w:numPr>
      </w:pPr>
      <w:r w:rsidRPr="00681A26">
        <w:t>Psychological wellbeing services (psychological first aid, personal support services and in some cases, mental health services)</w:t>
      </w:r>
    </w:p>
    <w:p w14:paraId="59D085A2" w14:textId="77777777" w:rsidR="00C65415" w:rsidRPr="00681A26" w:rsidRDefault="00C65415" w:rsidP="00B53987">
      <w:pPr>
        <w:pStyle w:val="NoSpacing"/>
        <w:numPr>
          <w:ilvl w:val="0"/>
          <w:numId w:val="82"/>
        </w:numPr>
      </w:pPr>
      <w:r w:rsidRPr="00681A26">
        <w:t>Temporary and medium-term accommodation</w:t>
      </w:r>
    </w:p>
    <w:p w14:paraId="2FA3791C" w14:textId="77777777" w:rsidR="00C65415" w:rsidRPr="00681A26" w:rsidRDefault="00C65415" w:rsidP="00B53987">
      <w:pPr>
        <w:pStyle w:val="NoSpacing"/>
        <w:numPr>
          <w:ilvl w:val="0"/>
          <w:numId w:val="82"/>
        </w:numPr>
      </w:pPr>
      <w:r w:rsidRPr="00681A26">
        <w:t>Environmental health (for example, public health)</w:t>
      </w:r>
    </w:p>
    <w:p w14:paraId="2D69F82C" w14:textId="77777777" w:rsidR="00C65415" w:rsidRPr="00681A26" w:rsidRDefault="00C65415" w:rsidP="00B53987">
      <w:pPr>
        <w:pStyle w:val="NoSpacing"/>
        <w:numPr>
          <w:ilvl w:val="0"/>
          <w:numId w:val="82"/>
        </w:numPr>
      </w:pPr>
      <w:r w:rsidRPr="00681A26">
        <w:t>Financial assistance</w:t>
      </w:r>
    </w:p>
    <w:p w14:paraId="55627105" w14:textId="77777777" w:rsidR="00C65415" w:rsidRPr="00681A26" w:rsidRDefault="00C65415" w:rsidP="00B53987">
      <w:pPr>
        <w:pStyle w:val="NoSpacing"/>
        <w:numPr>
          <w:ilvl w:val="0"/>
          <w:numId w:val="82"/>
        </w:numPr>
      </w:pPr>
      <w:r w:rsidRPr="00681A26">
        <w:t>Legal and insurance advice</w:t>
      </w:r>
    </w:p>
    <w:p w14:paraId="3C96C022" w14:textId="77777777" w:rsidR="00C65415" w:rsidRPr="00681A26" w:rsidRDefault="00C65415" w:rsidP="00B53987">
      <w:pPr>
        <w:pStyle w:val="NoSpacing"/>
        <w:numPr>
          <w:ilvl w:val="0"/>
          <w:numId w:val="82"/>
        </w:numPr>
      </w:pPr>
      <w:r w:rsidRPr="00681A26">
        <w:t>Case coordination/management service</w:t>
      </w:r>
    </w:p>
    <w:p w14:paraId="7E55A0BB" w14:textId="77777777" w:rsidR="00C65415" w:rsidRPr="00681A26" w:rsidRDefault="00C65415" w:rsidP="00B53987">
      <w:pPr>
        <w:pStyle w:val="NoSpacing"/>
        <w:numPr>
          <w:ilvl w:val="0"/>
          <w:numId w:val="82"/>
        </w:numPr>
      </w:pPr>
      <w:r w:rsidRPr="00681A26">
        <w:t>Primary industry advice</w:t>
      </w:r>
    </w:p>
    <w:p w14:paraId="3604119B" w14:textId="77777777" w:rsidR="00C65415" w:rsidRPr="00681A26" w:rsidRDefault="00C65415" w:rsidP="00B53987">
      <w:pPr>
        <w:pStyle w:val="NoSpacing"/>
        <w:numPr>
          <w:ilvl w:val="0"/>
          <w:numId w:val="82"/>
        </w:numPr>
      </w:pPr>
      <w:r w:rsidRPr="00681A26">
        <w:t>Rebuilding advice</w:t>
      </w:r>
    </w:p>
    <w:p w14:paraId="552441E5" w14:textId="77777777" w:rsidR="00C65415" w:rsidRDefault="00C65415" w:rsidP="00C65415">
      <w:pPr>
        <w:pStyle w:val="NoSpacing"/>
      </w:pPr>
    </w:p>
    <w:p w14:paraId="6B00DF2E" w14:textId="74C07045" w:rsidR="00C65415" w:rsidRDefault="00C65415" w:rsidP="00C65415">
      <w:pPr>
        <w:pStyle w:val="NoSpacing"/>
      </w:pPr>
      <w:r>
        <w:t xml:space="preserve">The MRM </w:t>
      </w:r>
      <w:r w:rsidRPr="00681A26">
        <w:t xml:space="preserve">has the role to coordinate establishment and management of a recovery centre. </w:t>
      </w:r>
      <w:r>
        <w:t>Venues appropriate for establishment of a recovery centre can be found in the list of Emergency Relief Centres (see restricted appendices), although depending on the location of the impacted community alternative sites may be considered in discussions with the community.</w:t>
      </w:r>
    </w:p>
    <w:p w14:paraId="6E155371" w14:textId="3DFE4C11" w:rsidR="00C65415" w:rsidRDefault="00C65415" w:rsidP="00C300CA">
      <w:pPr>
        <w:pStyle w:val="Heading2"/>
      </w:pPr>
      <w:bookmarkStart w:id="606" w:name="_Toc82080067"/>
      <w:bookmarkStart w:id="607" w:name="_Toc109898378"/>
      <w:bookmarkStart w:id="608" w:name="_Toc152748782"/>
      <w:r>
        <w:t>Government recovery support</w:t>
      </w:r>
      <w:bookmarkEnd w:id="606"/>
      <w:bookmarkEnd w:id="607"/>
      <w:bookmarkEnd w:id="608"/>
    </w:p>
    <w:p w14:paraId="7FDD3449" w14:textId="77777777" w:rsidR="00C65415" w:rsidRDefault="00C65415" w:rsidP="00C65415">
      <w:pPr>
        <w:pStyle w:val="NoSpacing"/>
      </w:pPr>
      <w:r w:rsidRPr="0056792A">
        <w:t>The Australian and Victorian Governments both offer a range of support across the recovery environments. The support offered may include advice, financial</w:t>
      </w:r>
      <w:r>
        <w:t>, business,</w:t>
      </w:r>
      <w:r w:rsidRPr="0056792A">
        <w:t xml:space="preserve"> and mental health support</w:t>
      </w:r>
      <w:r>
        <w:t>.</w:t>
      </w:r>
    </w:p>
    <w:p w14:paraId="172B382B" w14:textId="08815EB2" w:rsidR="006E4E7D" w:rsidRDefault="00293A81" w:rsidP="00C65415">
      <w:pPr>
        <w:pStyle w:val="NoSpacing"/>
      </w:pPr>
      <w:hyperlink r:id="rId128" w:history="1">
        <w:r w:rsidR="006E4E7D" w:rsidRPr="00903C0F">
          <w:rPr>
            <w:rStyle w:val="Hyperlink"/>
          </w:rPr>
          <w:t>https://www.vic.gov.au/emergency-recovery-victoria</w:t>
        </w:r>
      </w:hyperlink>
    </w:p>
    <w:p w14:paraId="755F6E20" w14:textId="0755B56E" w:rsidR="00C65415" w:rsidRPr="00F46962" w:rsidRDefault="00293A81" w:rsidP="00C65415">
      <w:pPr>
        <w:pStyle w:val="NoSpacing"/>
      </w:pPr>
      <w:hyperlink r:id="rId129" w:history="1">
        <w:r w:rsidR="006E4E7D" w:rsidRPr="00903C0F">
          <w:rPr>
            <w:rStyle w:val="Hyperlink"/>
          </w:rPr>
          <w:t>https://www.emv.vic.gov.au/how-we-help</w:t>
        </w:r>
      </w:hyperlink>
    </w:p>
    <w:p w14:paraId="6910AE02" w14:textId="77777777" w:rsidR="00C65415" w:rsidRPr="00F46962" w:rsidRDefault="00293A81" w:rsidP="00C65415">
      <w:pPr>
        <w:pStyle w:val="NoSpacing"/>
      </w:pPr>
      <w:hyperlink r:id="rId130" w:history="1">
        <w:r w:rsidR="00C65415" w:rsidRPr="00E840AE">
          <w:rPr>
            <w:rStyle w:val="Hyperlink"/>
          </w:rPr>
          <w:t>https://www.emv.vic.gov.au/natural-disaster-financial-assistance</w:t>
        </w:r>
      </w:hyperlink>
    </w:p>
    <w:p w14:paraId="3FF06602" w14:textId="77777777" w:rsidR="00C65415" w:rsidRPr="00F46962" w:rsidRDefault="00293A81" w:rsidP="00C65415">
      <w:pPr>
        <w:pStyle w:val="NoSpacing"/>
      </w:pPr>
      <w:hyperlink r:id="rId131" w:history="1">
        <w:r w:rsidR="00C65415" w:rsidRPr="00E840AE">
          <w:rPr>
            <w:rStyle w:val="Hyperlink"/>
          </w:rPr>
          <w:t>https://www.emv.vic.gov.au/how-we-help/disaster-recovery-toolkit-for-local-government</w:t>
        </w:r>
      </w:hyperlink>
    </w:p>
    <w:p w14:paraId="29BB65F2" w14:textId="77777777" w:rsidR="00C65415" w:rsidRPr="00E840AE" w:rsidRDefault="00293A81" w:rsidP="00C65415">
      <w:pPr>
        <w:pStyle w:val="NoSpacing"/>
        <w:rPr>
          <w:rStyle w:val="BodyTextChar"/>
          <w:rFonts w:eastAsiaTheme="minorEastAsia" w:cs="Arial"/>
          <w:sz w:val="20"/>
        </w:rPr>
      </w:pPr>
      <w:hyperlink r:id="rId132" w:history="1">
        <w:r w:rsidR="00C65415" w:rsidRPr="00E840AE">
          <w:rPr>
            <w:rStyle w:val="Hyperlink"/>
          </w:rPr>
          <w:t>https://www.rdv.vic.gov.au/resources/bushfire-recovery-in-victorias-regions/relief-and-recovery-advice</w:t>
        </w:r>
      </w:hyperlink>
    </w:p>
    <w:p w14:paraId="3E983892" w14:textId="4717AAC2" w:rsidR="00C65415" w:rsidRPr="00681A26" w:rsidRDefault="00C65415" w:rsidP="00C300CA">
      <w:pPr>
        <w:pStyle w:val="Heading2"/>
      </w:pPr>
      <w:bookmarkStart w:id="609" w:name="_Toc514770576"/>
      <w:bookmarkStart w:id="610" w:name="_Toc82080068"/>
      <w:bookmarkStart w:id="611" w:name="_Toc109898379"/>
      <w:bookmarkStart w:id="612" w:name="_Toc152748783"/>
      <w:r w:rsidRPr="00681A26">
        <w:t>Withdrawal of recovery services</w:t>
      </w:r>
      <w:bookmarkEnd w:id="609"/>
      <w:bookmarkEnd w:id="610"/>
      <w:r>
        <w:t xml:space="preserve"> and debrief</w:t>
      </w:r>
      <w:bookmarkEnd w:id="611"/>
      <w:bookmarkEnd w:id="612"/>
    </w:p>
    <w:p w14:paraId="6D0D75DD" w14:textId="77777777" w:rsidR="00C65415" w:rsidRPr="00681A26" w:rsidRDefault="00C65415" w:rsidP="00C65415">
      <w:pPr>
        <w:pStyle w:val="NoSpacing"/>
        <w:rPr>
          <w:b/>
          <w:color w:val="FFFFFF"/>
          <w:kern w:val="1"/>
        </w:rPr>
      </w:pPr>
      <w:r w:rsidRPr="00681A26">
        <w:t>Recovery is a developmental process that could continue for months, if not years</w:t>
      </w:r>
      <w:r>
        <w:t xml:space="preserve"> and</w:t>
      </w:r>
      <w:r w:rsidRPr="00681A26">
        <w:t xml:space="preserve"> therefore, planning must address short-, medium- and long-term recovery needs and goals.</w:t>
      </w:r>
      <w:r w:rsidRPr="00681A26">
        <w:rPr>
          <w:b/>
          <w:color w:val="FFFFFF"/>
          <w:kern w:val="1"/>
        </w:rPr>
        <w:t xml:space="preserve"> TO POST ECOVERY</w:t>
      </w:r>
    </w:p>
    <w:p w14:paraId="386FA0B0" w14:textId="77777777" w:rsidR="00C65415" w:rsidRDefault="00C65415" w:rsidP="00C65415">
      <w:pPr>
        <w:pStyle w:val="NoSpacing"/>
      </w:pPr>
      <w:r w:rsidRPr="00681A26">
        <w:t xml:space="preserve">Withdrawal of recovery services is a critical aspect of recovery management.  A planned withdrawal involving the Recovery Committee and the affected community is crucial so that a void will not be left. </w:t>
      </w:r>
    </w:p>
    <w:p w14:paraId="5F69B5AA" w14:textId="77777777" w:rsidR="006E4E7D" w:rsidRDefault="006E4E7D" w:rsidP="00C65415">
      <w:pPr>
        <w:pStyle w:val="NoSpacing"/>
      </w:pPr>
    </w:p>
    <w:p w14:paraId="61E48D23" w14:textId="7E1DFC6C" w:rsidR="00C65415" w:rsidRDefault="00C65415" w:rsidP="00C65415">
      <w:pPr>
        <w:pStyle w:val="NoSpacing"/>
      </w:pPr>
      <w:r w:rsidRPr="00681A26">
        <w:t>Transitioning to post recovery requires careful consideration and planning and is based on reduced levels of demand and need for such services. Community recovery programs should transition into regular mainstream services and activities which shift the focus from emergency recovery to community renewal and support, whilst still providing services for ongoing needs of affected people.</w:t>
      </w:r>
    </w:p>
    <w:p w14:paraId="18076E2E" w14:textId="77777777" w:rsidR="00C65415" w:rsidRPr="00681A26" w:rsidRDefault="00C65415" w:rsidP="00C65415">
      <w:pPr>
        <w:pStyle w:val="NoSpacing"/>
      </w:pPr>
    </w:p>
    <w:p w14:paraId="701A94DA" w14:textId="77777777" w:rsidR="00C65415" w:rsidRDefault="00C65415" w:rsidP="00C65415">
      <w:pPr>
        <w:pStyle w:val="NoSpacing"/>
        <w:rPr>
          <w:kern w:val="1"/>
        </w:rPr>
      </w:pPr>
      <w:r w:rsidRPr="00681A26">
        <w:rPr>
          <w:kern w:val="1"/>
        </w:rPr>
        <w:t>Once emergency relief and recovery operations have ceased, debriefing of the emergency can occur. A debrief is the forum to discuss what occurred in order to identify good practices and areas for improvement. A debrief</w:t>
      </w:r>
      <w:r>
        <w:rPr>
          <w:kern w:val="1"/>
        </w:rPr>
        <w:t xml:space="preserve"> of the recovery process</w:t>
      </w:r>
      <w:r w:rsidRPr="00681A26">
        <w:rPr>
          <w:kern w:val="1"/>
        </w:rPr>
        <w:t xml:space="preserve"> should take place </w:t>
      </w:r>
      <w:r>
        <w:rPr>
          <w:kern w:val="1"/>
        </w:rPr>
        <w:t>at the point where the Recovery Committee’s work is well advanced and the closure of the Recovery Hub, if established is imminent. An interim recovery debrief should occur between 12 months and two years post emergency event for larger scale events.</w:t>
      </w:r>
    </w:p>
    <w:p w14:paraId="46CD6D99" w14:textId="77777777" w:rsidR="00C65415" w:rsidRPr="00681A26" w:rsidRDefault="00C65415" w:rsidP="00C65415">
      <w:pPr>
        <w:pStyle w:val="NoSpacing"/>
        <w:rPr>
          <w:kern w:val="1"/>
        </w:rPr>
      </w:pPr>
    </w:p>
    <w:p w14:paraId="51F270E8" w14:textId="0C86D34A" w:rsidR="00C65415" w:rsidRDefault="00C65415" w:rsidP="00C65415">
      <w:pPr>
        <w:pStyle w:val="NoSpacing"/>
        <w:rPr>
          <w:kern w:val="1"/>
        </w:rPr>
      </w:pPr>
      <w:r>
        <w:rPr>
          <w:kern w:val="1"/>
        </w:rPr>
        <w:t xml:space="preserve">The MRM, in consultation with </w:t>
      </w:r>
      <w:r w:rsidR="00D00984">
        <w:rPr>
          <w:kern w:val="1"/>
        </w:rPr>
        <w:t xml:space="preserve">the Critical Incident Team (CIT) </w:t>
      </w:r>
      <w:r>
        <w:rPr>
          <w:kern w:val="1"/>
        </w:rPr>
        <w:t xml:space="preserve">will convene the Recovery debrief with a member of the </w:t>
      </w:r>
      <w:r w:rsidR="00D00984">
        <w:rPr>
          <w:kern w:val="1"/>
        </w:rPr>
        <w:t xml:space="preserve">CIT </w:t>
      </w:r>
      <w:r>
        <w:rPr>
          <w:kern w:val="1"/>
        </w:rPr>
        <w:t xml:space="preserve">to chair the meeting. Members of the </w:t>
      </w:r>
      <w:r w:rsidR="00794AB9">
        <w:rPr>
          <w:kern w:val="1"/>
        </w:rPr>
        <w:t>Murrindindi</w:t>
      </w:r>
      <w:r>
        <w:rPr>
          <w:kern w:val="1"/>
        </w:rPr>
        <w:t xml:space="preserve"> MEMPC, Community Recovery Committee and other agencies contributing to the community’s recovery will be invited to attend the debrief.</w:t>
      </w:r>
    </w:p>
    <w:p w14:paraId="5CE24474" w14:textId="77777777" w:rsidR="00C65415" w:rsidRDefault="00C65415" w:rsidP="00C65415">
      <w:pPr>
        <w:pStyle w:val="NoSpacing"/>
        <w:rPr>
          <w:kern w:val="1"/>
        </w:rPr>
      </w:pPr>
    </w:p>
    <w:p w14:paraId="6F68FD9D" w14:textId="77777777" w:rsidR="00C65415" w:rsidRDefault="00C65415" w:rsidP="00C65415">
      <w:pPr>
        <w:pStyle w:val="NoSpacing"/>
        <w:rPr>
          <w:kern w:val="1"/>
        </w:rPr>
      </w:pPr>
      <w:r>
        <w:rPr>
          <w:kern w:val="1"/>
        </w:rPr>
        <w:t>A report on the Recovery debrief will be provided to the MEMPC, REMPC and the community.</w:t>
      </w:r>
      <w:r>
        <w:rPr>
          <w:kern w:val="1"/>
        </w:rPr>
        <w:br w:type="page"/>
      </w:r>
    </w:p>
    <w:p w14:paraId="2B12F244" w14:textId="77777777" w:rsidR="005A04AD" w:rsidRDefault="00ED562F" w:rsidP="00E81C1C">
      <w:pPr>
        <w:pStyle w:val="Heading1"/>
      </w:pPr>
      <w:bookmarkStart w:id="613" w:name="_Toc58505349"/>
      <w:bookmarkStart w:id="614" w:name="_Toc134188297"/>
      <w:bookmarkStart w:id="615" w:name="_Toc134188559"/>
      <w:bookmarkStart w:id="616" w:name="_Toc152748784"/>
      <w:bookmarkEnd w:id="602"/>
      <w:bookmarkEnd w:id="603"/>
      <w:bookmarkEnd w:id="604"/>
      <w:bookmarkEnd w:id="605"/>
      <w:r>
        <w:lastRenderedPageBreak/>
        <w:t>Appendices</w:t>
      </w:r>
      <w:bookmarkEnd w:id="613"/>
      <w:bookmarkEnd w:id="614"/>
      <w:bookmarkEnd w:id="615"/>
      <w:bookmarkEnd w:id="616"/>
    </w:p>
    <w:p w14:paraId="10E4ED94" w14:textId="77777777" w:rsidR="005A2972" w:rsidRDefault="009649FE" w:rsidP="009649FE">
      <w:r>
        <w:t>The following appendices are publicly available.  There is also a restricted appendix with contact information available to MEMPC members via Crisisworks</w:t>
      </w:r>
      <w:r w:rsidR="005A6C71">
        <w:t>.</w:t>
      </w:r>
    </w:p>
    <w:p w14:paraId="397AF632" w14:textId="77777777" w:rsidR="003B2229" w:rsidRDefault="003B2229">
      <w:pPr>
        <w:spacing w:before="200" w:after="200"/>
      </w:pPr>
      <w:r>
        <w:br w:type="page"/>
      </w:r>
    </w:p>
    <w:p w14:paraId="3D43B52E" w14:textId="77777777" w:rsidR="003B2229" w:rsidRDefault="003B2229" w:rsidP="00E81C1C">
      <w:pPr>
        <w:pStyle w:val="Heading2"/>
      </w:pPr>
      <w:bookmarkStart w:id="617" w:name="_Toc489543576"/>
      <w:bookmarkStart w:id="618" w:name="_Toc58505350"/>
      <w:bookmarkStart w:id="619" w:name="_Toc134188298"/>
      <w:bookmarkStart w:id="620" w:name="_Toc134188560"/>
      <w:bookmarkStart w:id="621" w:name="_Toc152748785"/>
      <w:r>
        <w:lastRenderedPageBreak/>
        <w:t>Abbreviations and Acronyms</w:t>
      </w:r>
      <w:bookmarkEnd w:id="617"/>
      <w:bookmarkEnd w:id="618"/>
      <w:bookmarkEnd w:id="619"/>
      <w:bookmarkEnd w:id="620"/>
      <w:bookmarkEnd w:id="621"/>
    </w:p>
    <w:p w14:paraId="698A7775" w14:textId="77777777" w:rsidR="003B2229" w:rsidRDefault="003B2229" w:rsidP="003B2229">
      <w:pPr>
        <w:widowControl w:val="0"/>
        <w:autoSpaceDE w:val="0"/>
        <w:autoSpaceDN w:val="0"/>
        <w:adjustRightInd w:val="0"/>
        <w:spacing w:after="0" w:line="200" w:lineRule="exact"/>
        <w:rPr>
          <w:rFonts w:ascii="Arial Narrow" w:hAnsi="Arial Narrow" w:cs="Arial Narrow"/>
          <w:sz w:val="20"/>
        </w:rPr>
      </w:pPr>
    </w:p>
    <w:p w14:paraId="0015A3DE" w14:textId="77777777" w:rsidR="003B2229" w:rsidRDefault="003B2229" w:rsidP="003B2229">
      <w:pPr>
        <w:spacing w:before="0" w:after="0"/>
      </w:pPr>
      <w:r>
        <w:t xml:space="preserve">AA                        </w:t>
      </w:r>
      <w:r>
        <w:rPr>
          <w:spacing w:val="26"/>
        </w:rPr>
        <w:t xml:space="preserve"> </w:t>
      </w:r>
      <w:r>
        <w:rPr>
          <w:spacing w:val="26"/>
        </w:rPr>
        <w:tab/>
      </w:r>
      <w:r>
        <w:t>Airservices</w:t>
      </w:r>
      <w:r>
        <w:rPr>
          <w:spacing w:val="-9"/>
        </w:rPr>
        <w:t xml:space="preserve"> </w:t>
      </w:r>
      <w:r>
        <w:rPr>
          <w:spacing w:val="1"/>
        </w:rPr>
        <w:t>Au</w:t>
      </w:r>
      <w:r>
        <w:t>stralia</w:t>
      </w:r>
    </w:p>
    <w:p w14:paraId="593C1F63" w14:textId="77777777" w:rsidR="003B2229" w:rsidRDefault="003B2229" w:rsidP="003B2229">
      <w:pPr>
        <w:spacing w:before="0" w:after="0"/>
      </w:pPr>
      <w:r>
        <w:rPr>
          <w:position w:val="1"/>
        </w:rPr>
        <w:t xml:space="preserve">ADF                     </w:t>
      </w:r>
      <w:r>
        <w:rPr>
          <w:position w:val="1"/>
        </w:rPr>
        <w:tab/>
        <w:t>Australi</w:t>
      </w:r>
      <w:r>
        <w:rPr>
          <w:spacing w:val="1"/>
          <w:position w:val="1"/>
        </w:rPr>
        <w:t>a</w:t>
      </w:r>
      <w:r>
        <w:rPr>
          <w:position w:val="1"/>
        </w:rPr>
        <w:t>n</w:t>
      </w:r>
      <w:r>
        <w:rPr>
          <w:spacing w:val="-9"/>
          <w:position w:val="1"/>
        </w:rPr>
        <w:t xml:space="preserve"> </w:t>
      </w:r>
      <w:r>
        <w:rPr>
          <w:position w:val="1"/>
        </w:rPr>
        <w:t>D</w:t>
      </w:r>
      <w:r>
        <w:rPr>
          <w:spacing w:val="1"/>
          <w:position w:val="1"/>
        </w:rPr>
        <w:t>e</w:t>
      </w:r>
      <w:r>
        <w:rPr>
          <w:position w:val="1"/>
        </w:rPr>
        <w:t>fen</w:t>
      </w:r>
      <w:r>
        <w:rPr>
          <w:spacing w:val="1"/>
          <w:position w:val="1"/>
        </w:rPr>
        <w:t>c</w:t>
      </w:r>
      <w:r>
        <w:rPr>
          <w:position w:val="1"/>
        </w:rPr>
        <w:t>e</w:t>
      </w:r>
      <w:r>
        <w:rPr>
          <w:spacing w:val="-7"/>
          <w:position w:val="1"/>
        </w:rPr>
        <w:t xml:space="preserve"> </w:t>
      </w:r>
      <w:r>
        <w:rPr>
          <w:position w:val="1"/>
        </w:rPr>
        <w:t>Fo</w:t>
      </w:r>
      <w:r>
        <w:rPr>
          <w:spacing w:val="1"/>
          <w:position w:val="1"/>
        </w:rPr>
        <w:t>r</w:t>
      </w:r>
      <w:r>
        <w:rPr>
          <w:position w:val="1"/>
        </w:rPr>
        <w:t>ce</w:t>
      </w:r>
    </w:p>
    <w:p w14:paraId="728D0B74" w14:textId="77777777" w:rsidR="003B2229" w:rsidRDefault="003B2229" w:rsidP="003B2229">
      <w:pPr>
        <w:spacing w:before="0" w:after="0"/>
      </w:pPr>
      <w:r>
        <w:t xml:space="preserve">AFAC                  </w:t>
      </w:r>
      <w:r>
        <w:tab/>
        <w:t>Australas</w:t>
      </w:r>
      <w:r>
        <w:rPr>
          <w:spacing w:val="1"/>
        </w:rPr>
        <w:t>i</w:t>
      </w:r>
      <w:r>
        <w:t>an</w:t>
      </w:r>
      <w:r>
        <w:rPr>
          <w:spacing w:val="-10"/>
        </w:rPr>
        <w:t xml:space="preserve"> </w:t>
      </w:r>
      <w:r>
        <w:rPr>
          <w:spacing w:val="1"/>
        </w:rPr>
        <w:t>F</w:t>
      </w:r>
      <w:r>
        <w:t>ire</w:t>
      </w:r>
      <w:r>
        <w:rPr>
          <w:spacing w:val="-3"/>
        </w:rPr>
        <w:t xml:space="preserve"> </w:t>
      </w:r>
      <w:r>
        <w:t>and</w:t>
      </w:r>
      <w:r>
        <w:rPr>
          <w:spacing w:val="-3"/>
        </w:rPr>
        <w:t xml:space="preserve"> </w:t>
      </w:r>
      <w:r>
        <w:t>Emer</w:t>
      </w:r>
      <w:r>
        <w:rPr>
          <w:spacing w:val="1"/>
        </w:rPr>
        <w:t>g</w:t>
      </w:r>
      <w:r>
        <w:rPr>
          <w:spacing w:val="-1"/>
        </w:rPr>
        <w:t>e</w:t>
      </w:r>
      <w:r>
        <w:t>ncy</w:t>
      </w:r>
      <w:r>
        <w:rPr>
          <w:spacing w:val="-10"/>
        </w:rPr>
        <w:t xml:space="preserve"> </w:t>
      </w:r>
      <w:r>
        <w:t>Services</w:t>
      </w:r>
      <w:r>
        <w:rPr>
          <w:spacing w:val="-5"/>
        </w:rPr>
        <w:t xml:space="preserve"> </w:t>
      </w:r>
      <w:r>
        <w:t>Authorities</w:t>
      </w:r>
      <w:r>
        <w:rPr>
          <w:spacing w:val="-8"/>
        </w:rPr>
        <w:t xml:space="preserve"> </w:t>
      </w:r>
      <w:r>
        <w:t>Council</w:t>
      </w:r>
    </w:p>
    <w:p w14:paraId="27FD5D99" w14:textId="77777777" w:rsidR="003B2229" w:rsidRDefault="003B2229" w:rsidP="003B2229">
      <w:pPr>
        <w:spacing w:before="0" w:after="0"/>
      </w:pPr>
      <w:r>
        <w:rPr>
          <w:position w:val="1"/>
        </w:rPr>
        <w:t>AGC</w:t>
      </w:r>
      <w:r>
        <w:rPr>
          <w:spacing w:val="1"/>
          <w:position w:val="1"/>
        </w:rPr>
        <w:t>D</w:t>
      </w:r>
      <w:r>
        <w:rPr>
          <w:position w:val="1"/>
        </w:rPr>
        <w:t xml:space="preserve">TF             </w:t>
      </w:r>
      <w:r>
        <w:rPr>
          <w:spacing w:val="37"/>
          <w:position w:val="1"/>
        </w:rPr>
        <w:t xml:space="preserve"> </w:t>
      </w:r>
      <w:r>
        <w:rPr>
          <w:spacing w:val="37"/>
          <w:position w:val="1"/>
        </w:rPr>
        <w:tab/>
      </w:r>
      <w:r>
        <w:rPr>
          <w:position w:val="1"/>
        </w:rPr>
        <w:t>Australian</w:t>
      </w:r>
      <w:r>
        <w:rPr>
          <w:spacing w:val="-9"/>
          <w:position w:val="1"/>
        </w:rPr>
        <w:t xml:space="preserve"> </w:t>
      </w:r>
      <w:r>
        <w:rPr>
          <w:spacing w:val="1"/>
          <w:position w:val="1"/>
        </w:rPr>
        <w:t>Go</w:t>
      </w:r>
      <w:r>
        <w:rPr>
          <w:position w:val="1"/>
        </w:rPr>
        <w:t>vern</w:t>
      </w:r>
      <w:r>
        <w:rPr>
          <w:spacing w:val="1"/>
          <w:position w:val="1"/>
        </w:rPr>
        <w:t>m</w:t>
      </w:r>
      <w:r>
        <w:rPr>
          <w:position w:val="1"/>
        </w:rPr>
        <w:t>ent</w:t>
      </w:r>
      <w:r>
        <w:rPr>
          <w:spacing w:val="-10"/>
          <w:position w:val="1"/>
        </w:rPr>
        <w:t xml:space="preserve"> </w:t>
      </w:r>
      <w:r>
        <w:rPr>
          <w:position w:val="1"/>
        </w:rPr>
        <w:t>Counter</w:t>
      </w:r>
      <w:r>
        <w:rPr>
          <w:spacing w:val="-7"/>
          <w:position w:val="1"/>
        </w:rPr>
        <w:t xml:space="preserve"> </w:t>
      </w:r>
      <w:r>
        <w:rPr>
          <w:position w:val="1"/>
        </w:rPr>
        <w:t>Di</w:t>
      </w:r>
      <w:r>
        <w:rPr>
          <w:spacing w:val="2"/>
          <w:position w:val="1"/>
        </w:rPr>
        <w:t>s</w:t>
      </w:r>
      <w:r>
        <w:rPr>
          <w:position w:val="1"/>
        </w:rPr>
        <w:t>aster</w:t>
      </w:r>
      <w:r>
        <w:rPr>
          <w:spacing w:val="-7"/>
          <w:position w:val="1"/>
        </w:rPr>
        <w:t xml:space="preserve"> </w:t>
      </w:r>
      <w:r>
        <w:rPr>
          <w:position w:val="1"/>
        </w:rPr>
        <w:t>Task</w:t>
      </w:r>
      <w:r>
        <w:rPr>
          <w:spacing w:val="-4"/>
          <w:position w:val="1"/>
        </w:rPr>
        <w:t xml:space="preserve"> </w:t>
      </w:r>
      <w:r>
        <w:rPr>
          <w:position w:val="1"/>
        </w:rPr>
        <w:t>Force</w:t>
      </w:r>
    </w:p>
    <w:p w14:paraId="3DFC852F" w14:textId="77777777" w:rsidR="003B2229" w:rsidRDefault="003B2229" w:rsidP="003B2229">
      <w:pPr>
        <w:spacing w:before="0" w:after="0"/>
      </w:pPr>
      <w:r>
        <w:rPr>
          <w:position w:val="1"/>
        </w:rPr>
        <w:t xml:space="preserve">AGD                    </w:t>
      </w:r>
      <w:r>
        <w:rPr>
          <w:spacing w:val="54"/>
          <w:position w:val="1"/>
        </w:rPr>
        <w:t xml:space="preserve"> </w:t>
      </w:r>
      <w:r>
        <w:rPr>
          <w:spacing w:val="54"/>
          <w:position w:val="1"/>
        </w:rPr>
        <w:tab/>
      </w:r>
      <w:r>
        <w:rPr>
          <w:position w:val="1"/>
        </w:rPr>
        <w:t>Attorney-General’s</w:t>
      </w:r>
      <w:r>
        <w:rPr>
          <w:spacing w:val="-14"/>
          <w:position w:val="1"/>
        </w:rPr>
        <w:t xml:space="preserve"> </w:t>
      </w:r>
      <w:r>
        <w:rPr>
          <w:position w:val="1"/>
        </w:rPr>
        <w:t>Department</w:t>
      </w:r>
    </w:p>
    <w:p w14:paraId="1B8E244F" w14:textId="77777777" w:rsidR="003B2229" w:rsidRDefault="003B2229" w:rsidP="003B2229">
      <w:pPr>
        <w:spacing w:before="0" w:after="0"/>
      </w:pPr>
      <w:r>
        <w:rPr>
          <w:position w:val="1"/>
        </w:rPr>
        <w:t xml:space="preserve">AIIMS                   </w:t>
      </w:r>
      <w:r>
        <w:rPr>
          <w:spacing w:val="2"/>
          <w:position w:val="1"/>
        </w:rPr>
        <w:t xml:space="preserve"> </w:t>
      </w:r>
      <w:r>
        <w:rPr>
          <w:spacing w:val="2"/>
          <w:position w:val="1"/>
        </w:rPr>
        <w:tab/>
      </w:r>
      <w:r>
        <w:rPr>
          <w:position w:val="1"/>
        </w:rPr>
        <w:t>Australian</w:t>
      </w:r>
      <w:r>
        <w:rPr>
          <w:spacing w:val="-9"/>
          <w:position w:val="1"/>
        </w:rPr>
        <w:t xml:space="preserve"> </w:t>
      </w:r>
      <w:r>
        <w:rPr>
          <w:position w:val="1"/>
        </w:rPr>
        <w:t>Inter-Service</w:t>
      </w:r>
      <w:r>
        <w:rPr>
          <w:spacing w:val="-10"/>
          <w:position w:val="1"/>
        </w:rPr>
        <w:t xml:space="preserve"> </w:t>
      </w:r>
      <w:r>
        <w:rPr>
          <w:position w:val="1"/>
        </w:rPr>
        <w:t>Inc</w:t>
      </w:r>
      <w:r>
        <w:rPr>
          <w:spacing w:val="1"/>
          <w:position w:val="1"/>
        </w:rPr>
        <w:t>i</w:t>
      </w:r>
      <w:r>
        <w:rPr>
          <w:position w:val="1"/>
        </w:rPr>
        <w:t>dent</w:t>
      </w:r>
      <w:r>
        <w:rPr>
          <w:spacing w:val="-7"/>
          <w:position w:val="1"/>
        </w:rPr>
        <w:t xml:space="preserve"> </w:t>
      </w:r>
      <w:r>
        <w:rPr>
          <w:position w:val="1"/>
        </w:rPr>
        <w:t>M</w:t>
      </w:r>
      <w:r>
        <w:rPr>
          <w:spacing w:val="1"/>
          <w:position w:val="1"/>
        </w:rPr>
        <w:t>a</w:t>
      </w:r>
      <w:r>
        <w:rPr>
          <w:position w:val="1"/>
        </w:rPr>
        <w:t>na</w:t>
      </w:r>
      <w:r>
        <w:rPr>
          <w:spacing w:val="1"/>
          <w:position w:val="1"/>
        </w:rPr>
        <w:t>ge</w:t>
      </w:r>
      <w:r>
        <w:rPr>
          <w:position w:val="1"/>
        </w:rPr>
        <w:t>me</w:t>
      </w:r>
      <w:r>
        <w:rPr>
          <w:spacing w:val="1"/>
          <w:position w:val="1"/>
        </w:rPr>
        <w:t>n</w:t>
      </w:r>
      <w:r>
        <w:rPr>
          <w:position w:val="1"/>
        </w:rPr>
        <w:t>t</w:t>
      </w:r>
      <w:r>
        <w:rPr>
          <w:spacing w:val="-11"/>
          <w:position w:val="1"/>
        </w:rPr>
        <w:t xml:space="preserve"> </w:t>
      </w:r>
      <w:r>
        <w:rPr>
          <w:position w:val="1"/>
        </w:rPr>
        <w:t>Syst</w:t>
      </w:r>
      <w:r>
        <w:rPr>
          <w:spacing w:val="1"/>
          <w:position w:val="1"/>
        </w:rPr>
        <w:t>e</w:t>
      </w:r>
      <w:r>
        <w:rPr>
          <w:position w:val="1"/>
        </w:rPr>
        <w:t>m</w:t>
      </w:r>
    </w:p>
    <w:p w14:paraId="3713A212" w14:textId="77777777" w:rsidR="003B2229" w:rsidRDefault="003B2229" w:rsidP="003B2229">
      <w:pPr>
        <w:spacing w:before="0" w:after="0"/>
      </w:pPr>
      <w:r>
        <w:t xml:space="preserve">AMSA                   </w:t>
      </w:r>
      <w:r>
        <w:rPr>
          <w:spacing w:val="9"/>
        </w:rPr>
        <w:t xml:space="preserve"> </w:t>
      </w:r>
      <w:r>
        <w:rPr>
          <w:spacing w:val="9"/>
        </w:rPr>
        <w:tab/>
      </w:r>
      <w:r>
        <w:t>Australian</w:t>
      </w:r>
      <w:r>
        <w:rPr>
          <w:spacing w:val="-9"/>
        </w:rPr>
        <w:t xml:space="preserve"> </w:t>
      </w:r>
      <w:r>
        <w:t>Maritime</w:t>
      </w:r>
      <w:r>
        <w:rPr>
          <w:spacing w:val="-8"/>
        </w:rPr>
        <w:t xml:space="preserve"> </w:t>
      </w:r>
      <w:r>
        <w:t>Safety</w:t>
      </w:r>
      <w:r>
        <w:rPr>
          <w:spacing w:val="-3"/>
        </w:rPr>
        <w:t xml:space="preserve"> </w:t>
      </w:r>
      <w:r>
        <w:t>Authority</w:t>
      </w:r>
    </w:p>
    <w:p w14:paraId="073D6F4C" w14:textId="77777777" w:rsidR="003B2229" w:rsidRDefault="003B2229" w:rsidP="003B2229">
      <w:pPr>
        <w:spacing w:before="0" w:after="0"/>
      </w:pPr>
      <w:r>
        <w:rPr>
          <w:position w:val="1"/>
        </w:rPr>
        <w:t xml:space="preserve">ANZEMC            </w:t>
      </w:r>
      <w:r>
        <w:rPr>
          <w:spacing w:val="47"/>
          <w:position w:val="1"/>
        </w:rPr>
        <w:t xml:space="preserve"> </w:t>
      </w:r>
      <w:r>
        <w:rPr>
          <w:spacing w:val="47"/>
          <w:position w:val="1"/>
        </w:rPr>
        <w:tab/>
      </w:r>
      <w:r>
        <w:rPr>
          <w:position w:val="1"/>
        </w:rPr>
        <w:t>Australia-New</w:t>
      </w:r>
      <w:r>
        <w:rPr>
          <w:spacing w:val="-11"/>
          <w:position w:val="1"/>
        </w:rPr>
        <w:t xml:space="preserve"> </w:t>
      </w:r>
      <w:r>
        <w:rPr>
          <w:position w:val="1"/>
        </w:rPr>
        <w:t>Zea</w:t>
      </w:r>
      <w:r>
        <w:rPr>
          <w:spacing w:val="1"/>
          <w:position w:val="1"/>
        </w:rPr>
        <w:t>l</w:t>
      </w:r>
      <w:r>
        <w:rPr>
          <w:position w:val="1"/>
        </w:rPr>
        <w:t>and</w:t>
      </w:r>
      <w:r>
        <w:rPr>
          <w:spacing w:val="-7"/>
          <w:position w:val="1"/>
        </w:rPr>
        <w:t xml:space="preserve"> </w:t>
      </w:r>
      <w:r>
        <w:rPr>
          <w:spacing w:val="1"/>
          <w:position w:val="1"/>
        </w:rPr>
        <w:t>E</w:t>
      </w:r>
      <w:r>
        <w:rPr>
          <w:spacing w:val="-1"/>
          <w:position w:val="1"/>
        </w:rPr>
        <w:t>m</w:t>
      </w:r>
      <w:r>
        <w:rPr>
          <w:position w:val="1"/>
        </w:rPr>
        <w:t>ergency</w:t>
      </w:r>
      <w:r>
        <w:rPr>
          <w:spacing w:val="-9"/>
          <w:position w:val="1"/>
        </w:rPr>
        <w:t xml:space="preserve"> </w:t>
      </w:r>
      <w:r>
        <w:rPr>
          <w:position w:val="1"/>
        </w:rPr>
        <w:t>Managem</w:t>
      </w:r>
      <w:r>
        <w:rPr>
          <w:spacing w:val="1"/>
          <w:position w:val="1"/>
        </w:rPr>
        <w:t>e</w:t>
      </w:r>
      <w:r>
        <w:rPr>
          <w:position w:val="1"/>
        </w:rPr>
        <w:t>nt</w:t>
      </w:r>
      <w:r>
        <w:rPr>
          <w:spacing w:val="-11"/>
          <w:position w:val="1"/>
        </w:rPr>
        <w:t xml:space="preserve"> </w:t>
      </w:r>
      <w:r>
        <w:rPr>
          <w:position w:val="1"/>
        </w:rPr>
        <w:t>Committee</w:t>
      </w:r>
    </w:p>
    <w:p w14:paraId="5AE37985" w14:textId="03A6FC27" w:rsidR="003B2229" w:rsidRDefault="003B2229" w:rsidP="003B2229">
      <w:pPr>
        <w:spacing w:before="0" w:after="0"/>
      </w:pPr>
      <w:r>
        <w:rPr>
          <w:position w:val="1"/>
        </w:rPr>
        <w:t xml:space="preserve">ARC                   </w:t>
      </w:r>
      <w:r>
        <w:rPr>
          <w:spacing w:val="21"/>
          <w:position w:val="1"/>
        </w:rPr>
        <w:t xml:space="preserve"> </w:t>
      </w:r>
      <w:r>
        <w:rPr>
          <w:spacing w:val="21"/>
          <w:position w:val="1"/>
        </w:rPr>
        <w:tab/>
      </w:r>
      <w:r>
        <w:rPr>
          <w:position w:val="1"/>
        </w:rPr>
        <w:t>Australian</w:t>
      </w:r>
      <w:r>
        <w:rPr>
          <w:spacing w:val="-9"/>
          <w:position w:val="1"/>
        </w:rPr>
        <w:t xml:space="preserve"> </w:t>
      </w:r>
      <w:r>
        <w:rPr>
          <w:position w:val="1"/>
        </w:rPr>
        <w:t>Red</w:t>
      </w:r>
      <w:r>
        <w:rPr>
          <w:spacing w:val="-3"/>
          <w:position w:val="1"/>
        </w:rPr>
        <w:t xml:space="preserve"> </w:t>
      </w:r>
      <w:r>
        <w:rPr>
          <w:position w:val="1"/>
        </w:rPr>
        <w:t>Cross</w:t>
      </w:r>
      <w:r>
        <w:rPr>
          <w:spacing w:val="-5"/>
          <w:position w:val="1"/>
        </w:rPr>
        <w:t xml:space="preserve"> </w:t>
      </w:r>
    </w:p>
    <w:p w14:paraId="63B9C505" w14:textId="77777777" w:rsidR="003B2229" w:rsidRDefault="003B2229" w:rsidP="003B2229">
      <w:pPr>
        <w:spacing w:before="0" w:after="0"/>
      </w:pPr>
      <w:r>
        <w:rPr>
          <w:position w:val="1"/>
        </w:rPr>
        <w:t xml:space="preserve">ARFF                    </w:t>
      </w:r>
      <w:r>
        <w:rPr>
          <w:spacing w:val="9"/>
          <w:position w:val="1"/>
        </w:rPr>
        <w:t xml:space="preserve"> </w:t>
      </w:r>
      <w:r>
        <w:rPr>
          <w:spacing w:val="9"/>
          <w:position w:val="1"/>
        </w:rPr>
        <w:tab/>
      </w:r>
      <w:r>
        <w:rPr>
          <w:position w:val="1"/>
        </w:rPr>
        <w:t>Aviat</w:t>
      </w:r>
      <w:r>
        <w:rPr>
          <w:spacing w:val="1"/>
          <w:position w:val="1"/>
        </w:rPr>
        <w:t>i</w:t>
      </w:r>
      <w:r>
        <w:rPr>
          <w:position w:val="1"/>
        </w:rPr>
        <w:t>on</w:t>
      </w:r>
      <w:r>
        <w:rPr>
          <w:spacing w:val="-7"/>
          <w:position w:val="1"/>
        </w:rPr>
        <w:t xml:space="preserve"> </w:t>
      </w:r>
      <w:r>
        <w:rPr>
          <w:spacing w:val="1"/>
          <w:position w:val="1"/>
        </w:rPr>
        <w:t>R</w:t>
      </w:r>
      <w:r>
        <w:rPr>
          <w:position w:val="1"/>
        </w:rPr>
        <w:t>es</w:t>
      </w:r>
      <w:r>
        <w:rPr>
          <w:spacing w:val="1"/>
          <w:position w:val="1"/>
        </w:rPr>
        <w:t>c</w:t>
      </w:r>
      <w:r>
        <w:rPr>
          <w:position w:val="1"/>
        </w:rPr>
        <w:t>ue</w:t>
      </w:r>
      <w:r>
        <w:rPr>
          <w:spacing w:val="-6"/>
          <w:position w:val="1"/>
        </w:rPr>
        <w:t xml:space="preserve"> </w:t>
      </w:r>
      <w:r>
        <w:rPr>
          <w:position w:val="1"/>
        </w:rPr>
        <w:t>and</w:t>
      </w:r>
      <w:r>
        <w:rPr>
          <w:spacing w:val="-3"/>
          <w:position w:val="1"/>
        </w:rPr>
        <w:t xml:space="preserve"> </w:t>
      </w:r>
      <w:r>
        <w:rPr>
          <w:position w:val="1"/>
        </w:rPr>
        <w:t>Firefi</w:t>
      </w:r>
      <w:r>
        <w:rPr>
          <w:spacing w:val="1"/>
          <w:position w:val="1"/>
        </w:rPr>
        <w:t>g</w:t>
      </w:r>
      <w:r>
        <w:rPr>
          <w:spacing w:val="-1"/>
          <w:position w:val="1"/>
        </w:rPr>
        <w:t>h</w:t>
      </w:r>
      <w:r>
        <w:rPr>
          <w:position w:val="1"/>
        </w:rPr>
        <w:t>t</w:t>
      </w:r>
      <w:r>
        <w:rPr>
          <w:spacing w:val="1"/>
          <w:position w:val="1"/>
        </w:rPr>
        <w:t>i</w:t>
      </w:r>
      <w:r>
        <w:rPr>
          <w:position w:val="1"/>
        </w:rPr>
        <w:t>ng</w:t>
      </w:r>
      <w:r>
        <w:rPr>
          <w:spacing w:val="-10"/>
          <w:position w:val="1"/>
        </w:rPr>
        <w:t xml:space="preserve"> </w:t>
      </w:r>
      <w:r>
        <w:rPr>
          <w:position w:val="1"/>
        </w:rPr>
        <w:t>(</w:t>
      </w:r>
      <w:r>
        <w:rPr>
          <w:spacing w:val="1"/>
          <w:position w:val="1"/>
        </w:rPr>
        <w:t>p</w:t>
      </w:r>
      <w:r>
        <w:rPr>
          <w:position w:val="1"/>
        </w:rPr>
        <w:t>art</w:t>
      </w:r>
      <w:r>
        <w:rPr>
          <w:spacing w:val="-3"/>
          <w:position w:val="1"/>
        </w:rPr>
        <w:t xml:space="preserve"> </w:t>
      </w:r>
      <w:r>
        <w:rPr>
          <w:position w:val="1"/>
        </w:rPr>
        <w:t>of</w:t>
      </w:r>
      <w:r>
        <w:rPr>
          <w:spacing w:val="-1"/>
          <w:position w:val="1"/>
        </w:rPr>
        <w:t xml:space="preserve"> </w:t>
      </w:r>
      <w:r>
        <w:rPr>
          <w:position w:val="1"/>
        </w:rPr>
        <w:t>Airservices</w:t>
      </w:r>
      <w:r>
        <w:rPr>
          <w:spacing w:val="-9"/>
          <w:position w:val="1"/>
        </w:rPr>
        <w:t xml:space="preserve"> </w:t>
      </w:r>
      <w:r>
        <w:rPr>
          <w:spacing w:val="1"/>
          <w:position w:val="1"/>
        </w:rPr>
        <w:t>Au</w:t>
      </w:r>
      <w:r>
        <w:rPr>
          <w:position w:val="1"/>
        </w:rPr>
        <w:t>strali</w:t>
      </w:r>
      <w:r>
        <w:rPr>
          <w:spacing w:val="1"/>
          <w:position w:val="1"/>
        </w:rPr>
        <w:t>a</w:t>
      </w:r>
      <w:r>
        <w:rPr>
          <w:position w:val="1"/>
        </w:rPr>
        <w:t>)</w:t>
      </w:r>
    </w:p>
    <w:p w14:paraId="68C84B9F" w14:textId="77777777" w:rsidR="003B2229" w:rsidRDefault="003B2229" w:rsidP="003B2229">
      <w:pPr>
        <w:spacing w:before="0" w:after="0"/>
      </w:pPr>
      <w:r>
        <w:t xml:space="preserve">ARTC                   </w:t>
      </w:r>
      <w:r>
        <w:rPr>
          <w:spacing w:val="35"/>
        </w:rPr>
        <w:t xml:space="preserve"> </w:t>
      </w:r>
      <w:r>
        <w:rPr>
          <w:spacing w:val="35"/>
        </w:rPr>
        <w:tab/>
      </w:r>
      <w:r>
        <w:t>Australi</w:t>
      </w:r>
      <w:r>
        <w:rPr>
          <w:spacing w:val="1"/>
        </w:rPr>
        <w:t>a</w:t>
      </w:r>
      <w:r>
        <w:t>n</w:t>
      </w:r>
      <w:r>
        <w:rPr>
          <w:spacing w:val="-9"/>
        </w:rPr>
        <w:t xml:space="preserve"> </w:t>
      </w:r>
      <w:r>
        <w:rPr>
          <w:spacing w:val="1"/>
        </w:rPr>
        <w:t>R</w:t>
      </w:r>
      <w:r>
        <w:t>a</w:t>
      </w:r>
      <w:r>
        <w:rPr>
          <w:spacing w:val="1"/>
        </w:rPr>
        <w:t>i</w:t>
      </w:r>
      <w:r>
        <w:t>l</w:t>
      </w:r>
      <w:r>
        <w:rPr>
          <w:spacing w:val="-3"/>
        </w:rPr>
        <w:t xml:space="preserve"> </w:t>
      </w:r>
      <w:r>
        <w:t>Track</w:t>
      </w:r>
      <w:r>
        <w:rPr>
          <w:spacing w:val="-4"/>
        </w:rPr>
        <w:t xml:space="preserve"> </w:t>
      </w:r>
      <w:r>
        <w:t>Co</w:t>
      </w:r>
      <w:r>
        <w:rPr>
          <w:spacing w:val="1"/>
        </w:rPr>
        <w:t>r</w:t>
      </w:r>
      <w:r>
        <w:rPr>
          <w:spacing w:val="-1"/>
        </w:rPr>
        <w:t>p</w:t>
      </w:r>
      <w:r>
        <w:rPr>
          <w:spacing w:val="1"/>
        </w:rPr>
        <w:t>o</w:t>
      </w:r>
      <w:r>
        <w:t>rat</w:t>
      </w:r>
      <w:r>
        <w:rPr>
          <w:spacing w:val="1"/>
        </w:rPr>
        <w:t>i</w:t>
      </w:r>
      <w:r>
        <w:t>on</w:t>
      </w:r>
    </w:p>
    <w:p w14:paraId="670A07CC" w14:textId="77777777" w:rsidR="003B2229" w:rsidRDefault="003B2229" w:rsidP="003B2229">
      <w:pPr>
        <w:spacing w:before="0" w:after="0"/>
      </w:pPr>
      <w:r>
        <w:rPr>
          <w:position w:val="1"/>
        </w:rPr>
        <w:t xml:space="preserve">ATSB                    </w:t>
      </w:r>
      <w:r>
        <w:rPr>
          <w:spacing w:val="17"/>
          <w:position w:val="1"/>
        </w:rPr>
        <w:t xml:space="preserve"> </w:t>
      </w:r>
      <w:r>
        <w:rPr>
          <w:spacing w:val="17"/>
          <w:position w:val="1"/>
        </w:rPr>
        <w:tab/>
      </w:r>
      <w:r>
        <w:rPr>
          <w:position w:val="1"/>
        </w:rPr>
        <w:t>Australian</w:t>
      </w:r>
      <w:r>
        <w:rPr>
          <w:spacing w:val="-9"/>
          <w:position w:val="1"/>
        </w:rPr>
        <w:t xml:space="preserve"> </w:t>
      </w:r>
      <w:r>
        <w:rPr>
          <w:position w:val="1"/>
        </w:rPr>
        <w:t>Transport</w:t>
      </w:r>
      <w:r>
        <w:rPr>
          <w:spacing w:val="-9"/>
          <w:position w:val="1"/>
        </w:rPr>
        <w:t xml:space="preserve"> </w:t>
      </w:r>
      <w:r>
        <w:rPr>
          <w:position w:val="1"/>
        </w:rPr>
        <w:t>Safety</w:t>
      </w:r>
      <w:r>
        <w:rPr>
          <w:spacing w:val="-4"/>
          <w:position w:val="1"/>
        </w:rPr>
        <w:t xml:space="preserve"> </w:t>
      </w:r>
      <w:r>
        <w:rPr>
          <w:position w:val="1"/>
        </w:rPr>
        <w:t>Bureau</w:t>
      </w:r>
    </w:p>
    <w:p w14:paraId="06DA12AD" w14:textId="77777777" w:rsidR="003B2229" w:rsidRDefault="003B2229" w:rsidP="003B2229">
      <w:pPr>
        <w:spacing w:before="0" w:after="0"/>
      </w:pPr>
      <w:r>
        <w:t xml:space="preserve">AusSAR                </w:t>
      </w:r>
      <w:r>
        <w:rPr>
          <w:spacing w:val="31"/>
        </w:rPr>
        <w:t xml:space="preserve"> </w:t>
      </w:r>
      <w:r>
        <w:rPr>
          <w:spacing w:val="31"/>
        </w:rPr>
        <w:tab/>
      </w:r>
      <w:r>
        <w:t>Australi</w:t>
      </w:r>
      <w:r>
        <w:rPr>
          <w:spacing w:val="1"/>
        </w:rPr>
        <w:t>a</w:t>
      </w:r>
      <w:r>
        <w:t>n</w:t>
      </w:r>
      <w:r>
        <w:rPr>
          <w:spacing w:val="-9"/>
        </w:rPr>
        <w:t xml:space="preserve"> </w:t>
      </w:r>
      <w:r>
        <w:t>Se</w:t>
      </w:r>
      <w:r>
        <w:rPr>
          <w:spacing w:val="1"/>
        </w:rPr>
        <w:t>a</w:t>
      </w:r>
      <w:r>
        <w:t>rch</w:t>
      </w:r>
      <w:r>
        <w:rPr>
          <w:spacing w:val="-6"/>
        </w:rPr>
        <w:t xml:space="preserve"> </w:t>
      </w:r>
      <w:r>
        <w:rPr>
          <w:spacing w:val="1"/>
        </w:rPr>
        <w:t>a</w:t>
      </w:r>
      <w:r>
        <w:rPr>
          <w:spacing w:val="-1"/>
        </w:rPr>
        <w:t>n</w:t>
      </w:r>
      <w:r>
        <w:t>d</w:t>
      </w:r>
      <w:r>
        <w:rPr>
          <w:spacing w:val="-3"/>
        </w:rPr>
        <w:t xml:space="preserve"> </w:t>
      </w:r>
      <w:r>
        <w:t>Re</w:t>
      </w:r>
      <w:r>
        <w:rPr>
          <w:spacing w:val="2"/>
        </w:rPr>
        <w:t>s</w:t>
      </w:r>
      <w:r>
        <w:t>cue</w:t>
      </w:r>
      <w:r>
        <w:rPr>
          <w:spacing w:val="-6"/>
        </w:rPr>
        <w:t xml:space="preserve"> </w:t>
      </w:r>
      <w:r>
        <w:t>(</w:t>
      </w:r>
      <w:r>
        <w:rPr>
          <w:spacing w:val="1"/>
        </w:rPr>
        <w:t>p</w:t>
      </w:r>
      <w:r>
        <w:t>art</w:t>
      </w:r>
      <w:r>
        <w:rPr>
          <w:spacing w:val="-3"/>
        </w:rPr>
        <w:t xml:space="preserve"> </w:t>
      </w:r>
      <w:r>
        <w:t>of</w:t>
      </w:r>
      <w:r>
        <w:rPr>
          <w:spacing w:val="-2"/>
        </w:rPr>
        <w:t xml:space="preserve"> </w:t>
      </w:r>
      <w:r>
        <w:t>A</w:t>
      </w:r>
      <w:r>
        <w:rPr>
          <w:spacing w:val="2"/>
        </w:rPr>
        <w:t>M</w:t>
      </w:r>
      <w:r>
        <w:t xml:space="preserve">SA) </w:t>
      </w:r>
    </w:p>
    <w:p w14:paraId="770B2A18" w14:textId="77777777" w:rsidR="003B2229" w:rsidRDefault="003B2229" w:rsidP="003B2229">
      <w:pPr>
        <w:spacing w:before="0" w:after="0"/>
      </w:pPr>
      <w:r>
        <w:t xml:space="preserve">AV                        </w:t>
      </w:r>
      <w:r>
        <w:rPr>
          <w:spacing w:val="26"/>
        </w:rPr>
        <w:t xml:space="preserve"> </w:t>
      </w:r>
      <w:r>
        <w:rPr>
          <w:spacing w:val="26"/>
        </w:rPr>
        <w:tab/>
      </w:r>
      <w:r>
        <w:t>Ambul</w:t>
      </w:r>
      <w:r>
        <w:rPr>
          <w:spacing w:val="1"/>
        </w:rPr>
        <w:t>a</w:t>
      </w:r>
      <w:r>
        <w:t>n</w:t>
      </w:r>
      <w:r>
        <w:rPr>
          <w:spacing w:val="1"/>
        </w:rPr>
        <w:t>c</w:t>
      </w:r>
      <w:r>
        <w:t>e</w:t>
      </w:r>
      <w:r>
        <w:rPr>
          <w:spacing w:val="-10"/>
        </w:rPr>
        <w:t xml:space="preserve"> </w:t>
      </w:r>
      <w:r>
        <w:rPr>
          <w:spacing w:val="1"/>
        </w:rPr>
        <w:t>V</w:t>
      </w:r>
      <w:r>
        <w:t>ictor</w:t>
      </w:r>
      <w:r>
        <w:rPr>
          <w:spacing w:val="1"/>
        </w:rPr>
        <w:t>i</w:t>
      </w:r>
      <w:r>
        <w:t>a</w:t>
      </w:r>
    </w:p>
    <w:p w14:paraId="025AE437" w14:textId="77777777" w:rsidR="003B2229" w:rsidRDefault="003B2229" w:rsidP="003B2229">
      <w:pPr>
        <w:spacing w:before="0" w:after="0"/>
      </w:pPr>
      <w:r>
        <w:t xml:space="preserve">AVCG                  </w:t>
      </w:r>
      <w:r>
        <w:rPr>
          <w:spacing w:val="44"/>
        </w:rPr>
        <w:t xml:space="preserve"> </w:t>
      </w:r>
      <w:r>
        <w:rPr>
          <w:spacing w:val="44"/>
        </w:rPr>
        <w:tab/>
      </w:r>
      <w:r>
        <w:t>Australian</w:t>
      </w:r>
      <w:r>
        <w:rPr>
          <w:spacing w:val="-9"/>
        </w:rPr>
        <w:t xml:space="preserve"> </w:t>
      </w:r>
      <w:r>
        <w:t>Volunteer</w:t>
      </w:r>
      <w:r>
        <w:rPr>
          <w:spacing w:val="-9"/>
        </w:rPr>
        <w:t xml:space="preserve"> </w:t>
      </w:r>
      <w:r>
        <w:t>Coast</w:t>
      </w:r>
      <w:r w:rsidR="00977283">
        <w:t xml:space="preserve"> </w:t>
      </w:r>
      <w:r>
        <w:t>Guard</w:t>
      </w:r>
    </w:p>
    <w:p w14:paraId="73F1D171" w14:textId="77777777" w:rsidR="003B2229" w:rsidRDefault="003B2229" w:rsidP="003B2229">
      <w:pPr>
        <w:spacing w:before="0" w:after="0"/>
      </w:pPr>
      <w:r>
        <w:rPr>
          <w:position w:val="1"/>
        </w:rPr>
        <w:t xml:space="preserve">BOM                    </w:t>
      </w:r>
      <w:r>
        <w:rPr>
          <w:spacing w:val="52"/>
          <w:position w:val="1"/>
        </w:rPr>
        <w:t xml:space="preserve"> </w:t>
      </w:r>
      <w:r>
        <w:rPr>
          <w:spacing w:val="52"/>
          <w:position w:val="1"/>
        </w:rPr>
        <w:tab/>
      </w:r>
      <w:r>
        <w:rPr>
          <w:position w:val="1"/>
        </w:rPr>
        <w:t>Bureau</w:t>
      </w:r>
      <w:r>
        <w:rPr>
          <w:spacing w:val="-5"/>
          <w:position w:val="1"/>
        </w:rPr>
        <w:t xml:space="preserve"> </w:t>
      </w:r>
      <w:r>
        <w:rPr>
          <w:position w:val="1"/>
        </w:rPr>
        <w:t>of</w:t>
      </w:r>
      <w:r>
        <w:rPr>
          <w:spacing w:val="-2"/>
          <w:position w:val="1"/>
        </w:rPr>
        <w:t xml:space="preserve"> </w:t>
      </w:r>
      <w:r>
        <w:rPr>
          <w:position w:val="1"/>
        </w:rPr>
        <w:t>M</w:t>
      </w:r>
      <w:r>
        <w:rPr>
          <w:spacing w:val="1"/>
          <w:position w:val="1"/>
        </w:rPr>
        <w:t>e</w:t>
      </w:r>
      <w:r>
        <w:rPr>
          <w:position w:val="1"/>
        </w:rPr>
        <w:t>teo</w:t>
      </w:r>
      <w:r>
        <w:rPr>
          <w:spacing w:val="1"/>
          <w:position w:val="1"/>
        </w:rPr>
        <w:t>r</w:t>
      </w:r>
      <w:r>
        <w:rPr>
          <w:position w:val="1"/>
        </w:rPr>
        <w:t>o</w:t>
      </w:r>
      <w:r>
        <w:rPr>
          <w:spacing w:val="1"/>
          <w:position w:val="1"/>
        </w:rPr>
        <w:t>l</w:t>
      </w:r>
      <w:r>
        <w:rPr>
          <w:position w:val="1"/>
        </w:rPr>
        <w:t>ogy</w:t>
      </w:r>
    </w:p>
    <w:p w14:paraId="1EFCD67D" w14:textId="77777777" w:rsidR="003B2229" w:rsidRDefault="003B2229" w:rsidP="003B2229">
      <w:pPr>
        <w:spacing w:before="0" w:after="0"/>
      </w:pPr>
      <w:r>
        <w:rPr>
          <w:position w:val="1"/>
        </w:rPr>
        <w:t xml:space="preserve">CERA                   </w:t>
      </w:r>
      <w:r>
        <w:rPr>
          <w:spacing w:val="25"/>
          <w:position w:val="1"/>
        </w:rPr>
        <w:t xml:space="preserve"> </w:t>
      </w:r>
      <w:r>
        <w:rPr>
          <w:spacing w:val="25"/>
          <w:position w:val="1"/>
        </w:rPr>
        <w:tab/>
      </w:r>
      <w:r>
        <w:rPr>
          <w:position w:val="1"/>
        </w:rPr>
        <w:t>Co</w:t>
      </w:r>
      <w:r>
        <w:rPr>
          <w:spacing w:val="1"/>
          <w:position w:val="1"/>
        </w:rPr>
        <w:t>m</w:t>
      </w:r>
      <w:r>
        <w:rPr>
          <w:position w:val="1"/>
        </w:rPr>
        <w:t>munity</w:t>
      </w:r>
      <w:r>
        <w:rPr>
          <w:spacing w:val="-10"/>
          <w:position w:val="1"/>
        </w:rPr>
        <w:t xml:space="preserve"> </w:t>
      </w:r>
      <w:r>
        <w:rPr>
          <w:spacing w:val="1"/>
          <w:position w:val="1"/>
        </w:rPr>
        <w:t>E</w:t>
      </w:r>
      <w:r>
        <w:rPr>
          <w:position w:val="1"/>
        </w:rPr>
        <w:t>merg</w:t>
      </w:r>
      <w:r>
        <w:rPr>
          <w:spacing w:val="1"/>
          <w:position w:val="1"/>
        </w:rPr>
        <w:t>e</w:t>
      </w:r>
      <w:r>
        <w:rPr>
          <w:position w:val="1"/>
        </w:rPr>
        <w:t>n</w:t>
      </w:r>
      <w:r>
        <w:rPr>
          <w:spacing w:val="1"/>
          <w:position w:val="1"/>
        </w:rPr>
        <w:t>c</w:t>
      </w:r>
      <w:r>
        <w:rPr>
          <w:position w:val="1"/>
        </w:rPr>
        <w:t>y</w:t>
      </w:r>
      <w:r>
        <w:rPr>
          <w:spacing w:val="-10"/>
          <w:position w:val="1"/>
        </w:rPr>
        <w:t xml:space="preserve"> </w:t>
      </w:r>
      <w:r>
        <w:rPr>
          <w:position w:val="1"/>
        </w:rPr>
        <w:t>Ri</w:t>
      </w:r>
      <w:r>
        <w:rPr>
          <w:spacing w:val="2"/>
          <w:position w:val="1"/>
        </w:rPr>
        <w:t>s</w:t>
      </w:r>
      <w:r>
        <w:rPr>
          <w:position w:val="1"/>
        </w:rPr>
        <w:t>k</w:t>
      </w:r>
      <w:r>
        <w:rPr>
          <w:spacing w:val="-4"/>
          <w:position w:val="1"/>
        </w:rPr>
        <w:t xml:space="preserve"> </w:t>
      </w:r>
      <w:r>
        <w:rPr>
          <w:position w:val="1"/>
        </w:rPr>
        <w:t>Assessment</w:t>
      </w:r>
    </w:p>
    <w:p w14:paraId="64BD3C52" w14:textId="77777777" w:rsidR="003B2229" w:rsidRDefault="003B2229" w:rsidP="003B2229">
      <w:pPr>
        <w:spacing w:before="0" w:after="0"/>
      </w:pPr>
      <w:r>
        <w:rPr>
          <w:position w:val="1"/>
        </w:rPr>
        <w:t xml:space="preserve">CERM                  </w:t>
      </w:r>
      <w:r>
        <w:rPr>
          <w:spacing w:val="47"/>
          <w:position w:val="1"/>
        </w:rPr>
        <w:t xml:space="preserve"> </w:t>
      </w:r>
      <w:r>
        <w:rPr>
          <w:spacing w:val="47"/>
          <w:position w:val="1"/>
        </w:rPr>
        <w:tab/>
      </w:r>
      <w:r>
        <w:rPr>
          <w:position w:val="1"/>
        </w:rPr>
        <w:t>Co</w:t>
      </w:r>
      <w:r>
        <w:rPr>
          <w:spacing w:val="1"/>
          <w:position w:val="1"/>
        </w:rPr>
        <w:t>m</w:t>
      </w:r>
      <w:r>
        <w:rPr>
          <w:position w:val="1"/>
        </w:rPr>
        <w:t>munity</w:t>
      </w:r>
      <w:r>
        <w:rPr>
          <w:spacing w:val="-10"/>
          <w:position w:val="1"/>
        </w:rPr>
        <w:t xml:space="preserve"> </w:t>
      </w:r>
      <w:r>
        <w:rPr>
          <w:spacing w:val="1"/>
          <w:position w:val="1"/>
        </w:rPr>
        <w:t>E</w:t>
      </w:r>
      <w:r>
        <w:rPr>
          <w:position w:val="1"/>
        </w:rPr>
        <w:t>merg</w:t>
      </w:r>
      <w:r>
        <w:rPr>
          <w:spacing w:val="1"/>
          <w:position w:val="1"/>
        </w:rPr>
        <w:t>e</w:t>
      </w:r>
      <w:r>
        <w:rPr>
          <w:position w:val="1"/>
        </w:rPr>
        <w:t>n</w:t>
      </w:r>
      <w:r>
        <w:rPr>
          <w:spacing w:val="1"/>
          <w:position w:val="1"/>
        </w:rPr>
        <w:t>c</w:t>
      </w:r>
      <w:r>
        <w:rPr>
          <w:position w:val="1"/>
        </w:rPr>
        <w:t>y</w:t>
      </w:r>
      <w:r>
        <w:rPr>
          <w:spacing w:val="-10"/>
          <w:position w:val="1"/>
        </w:rPr>
        <w:t xml:space="preserve"> </w:t>
      </w:r>
      <w:r>
        <w:rPr>
          <w:position w:val="1"/>
        </w:rPr>
        <w:t>Ri</w:t>
      </w:r>
      <w:r>
        <w:rPr>
          <w:spacing w:val="2"/>
          <w:position w:val="1"/>
        </w:rPr>
        <w:t>s</w:t>
      </w:r>
      <w:r>
        <w:rPr>
          <w:position w:val="1"/>
        </w:rPr>
        <w:t>k</w:t>
      </w:r>
      <w:r>
        <w:rPr>
          <w:spacing w:val="-4"/>
          <w:position w:val="1"/>
        </w:rPr>
        <w:t xml:space="preserve"> </w:t>
      </w:r>
      <w:r>
        <w:rPr>
          <w:position w:val="1"/>
        </w:rPr>
        <w:t>Mana</w:t>
      </w:r>
      <w:r>
        <w:rPr>
          <w:spacing w:val="1"/>
          <w:position w:val="1"/>
        </w:rPr>
        <w:t>g</w:t>
      </w:r>
      <w:r>
        <w:rPr>
          <w:position w:val="1"/>
        </w:rPr>
        <w:t>em</w:t>
      </w:r>
      <w:r>
        <w:rPr>
          <w:spacing w:val="1"/>
          <w:position w:val="1"/>
        </w:rPr>
        <w:t>e</w:t>
      </w:r>
      <w:r>
        <w:rPr>
          <w:position w:val="1"/>
        </w:rPr>
        <w:t>nt</w:t>
      </w:r>
    </w:p>
    <w:p w14:paraId="4ABFF77F" w14:textId="77777777" w:rsidR="003B2229" w:rsidRDefault="003B2229" w:rsidP="003B2229">
      <w:pPr>
        <w:spacing w:before="0" w:after="0"/>
      </w:pPr>
      <w:r>
        <w:t xml:space="preserve">CFA                      </w:t>
      </w:r>
      <w:r>
        <w:rPr>
          <w:spacing w:val="21"/>
        </w:rPr>
        <w:t xml:space="preserve"> </w:t>
      </w:r>
      <w:r>
        <w:rPr>
          <w:spacing w:val="21"/>
        </w:rPr>
        <w:tab/>
      </w:r>
      <w:r>
        <w:t>Country</w:t>
      </w:r>
      <w:r>
        <w:rPr>
          <w:spacing w:val="-7"/>
        </w:rPr>
        <w:t xml:space="preserve"> </w:t>
      </w:r>
      <w:r>
        <w:t>Fi</w:t>
      </w:r>
      <w:r>
        <w:rPr>
          <w:spacing w:val="1"/>
        </w:rPr>
        <w:t>r</w:t>
      </w:r>
      <w:r>
        <w:t>e</w:t>
      </w:r>
      <w:r>
        <w:rPr>
          <w:spacing w:val="-2"/>
        </w:rPr>
        <w:t xml:space="preserve"> </w:t>
      </w:r>
      <w:r>
        <w:t>Authority</w:t>
      </w:r>
    </w:p>
    <w:p w14:paraId="41869795" w14:textId="77777777" w:rsidR="003B2229" w:rsidRDefault="003B2229" w:rsidP="003B2229">
      <w:pPr>
        <w:spacing w:before="0" w:after="0"/>
      </w:pPr>
      <w:r>
        <w:rPr>
          <w:position w:val="1"/>
        </w:rPr>
        <w:t xml:space="preserve">CI                         </w:t>
      </w:r>
      <w:r>
        <w:rPr>
          <w:spacing w:val="52"/>
          <w:position w:val="1"/>
        </w:rPr>
        <w:t xml:space="preserve"> </w:t>
      </w:r>
      <w:r>
        <w:rPr>
          <w:spacing w:val="52"/>
          <w:position w:val="1"/>
        </w:rPr>
        <w:tab/>
      </w:r>
      <w:r>
        <w:rPr>
          <w:position w:val="1"/>
        </w:rPr>
        <w:t>Criti</w:t>
      </w:r>
      <w:r>
        <w:rPr>
          <w:spacing w:val="1"/>
          <w:position w:val="1"/>
        </w:rPr>
        <w:t>c</w:t>
      </w:r>
      <w:r>
        <w:rPr>
          <w:position w:val="1"/>
        </w:rPr>
        <w:t>al</w:t>
      </w:r>
      <w:r>
        <w:rPr>
          <w:spacing w:val="-6"/>
          <w:position w:val="1"/>
        </w:rPr>
        <w:t xml:space="preserve"> </w:t>
      </w:r>
      <w:r>
        <w:rPr>
          <w:position w:val="1"/>
        </w:rPr>
        <w:t>Inf</w:t>
      </w:r>
      <w:r>
        <w:rPr>
          <w:spacing w:val="1"/>
          <w:position w:val="1"/>
        </w:rPr>
        <w:t>r</w:t>
      </w:r>
      <w:r>
        <w:rPr>
          <w:position w:val="1"/>
        </w:rPr>
        <w:t>a</w:t>
      </w:r>
      <w:r>
        <w:rPr>
          <w:spacing w:val="1"/>
          <w:position w:val="1"/>
        </w:rPr>
        <w:t>s</w:t>
      </w:r>
      <w:r>
        <w:rPr>
          <w:position w:val="1"/>
        </w:rPr>
        <w:t>tructure</w:t>
      </w:r>
    </w:p>
    <w:p w14:paraId="6371FDCD" w14:textId="77777777" w:rsidR="003B2229" w:rsidRDefault="003B2229" w:rsidP="003B2229">
      <w:pPr>
        <w:spacing w:before="0" w:after="0"/>
      </w:pPr>
      <w:r>
        <w:rPr>
          <w:position w:val="1"/>
        </w:rPr>
        <w:t xml:space="preserve">CMA                     </w:t>
      </w:r>
      <w:r>
        <w:rPr>
          <w:spacing w:val="15"/>
          <w:position w:val="1"/>
        </w:rPr>
        <w:t xml:space="preserve"> </w:t>
      </w:r>
      <w:r>
        <w:rPr>
          <w:spacing w:val="15"/>
          <w:position w:val="1"/>
        </w:rPr>
        <w:tab/>
      </w:r>
      <w:r>
        <w:rPr>
          <w:position w:val="1"/>
        </w:rPr>
        <w:t>Ca</w:t>
      </w:r>
      <w:r>
        <w:rPr>
          <w:spacing w:val="1"/>
          <w:position w:val="1"/>
        </w:rPr>
        <w:t>t</w:t>
      </w:r>
      <w:r>
        <w:rPr>
          <w:position w:val="1"/>
        </w:rPr>
        <w:t>c</w:t>
      </w:r>
      <w:r>
        <w:rPr>
          <w:spacing w:val="1"/>
          <w:position w:val="1"/>
        </w:rPr>
        <w:t>h</w:t>
      </w:r>
      <w:r>
        <w:rPr>
          <w:position w:val="1"/>
        </w:rPr>
        <w:t>m</w:t>
      </w:r>
      <w:r>
        <w:rPr>
          <w:spacing w:val="1"/>
          <w:position w:val="1"/>
        </w:rPr>
        <w:t>e</w:t>
      </w:r>
      <w:r>
        <w:rPr>
          <w:spacing w:val="-1"/>
          <w:position w:val="1"/>
        </w:rPr>
        <w:t>n</w:t>
      </w:r>
      <w:r>
        <w:rPr>
          <w:position w:val="1"/>
        </w:rPr>
        <w:t>t</w:t>
      </w:r>
      <w:r>
        <w:rPr>
          <w:spacing w:val="-9"/>
          <w:position w:val="1"/>
        </w:rPr>
        <w:t xml:space="preserve"> </w:t>
      </w:r>
      <w:r>
        <w:rPr>
          <w:spacing w:val="2"/>
          <w:position w:val="1"/>
        </w:rPr>
        <w:t>M</w:t>
      </w:r>
      <w:r>
        <w:rPr>
          <w:position w:val="1"/>
        </w:rPr>
        <w:t>an</w:t>
      </w:r>
      <w:r>
        <w:rPr>
          <w:spacing w:val="1"/>
          <w:position w:val="1"/>
        </w:rPr>
        <w:t>a</w:t>
      </w:r>
      <w:r>
        <w:rPr>
          <w:position w:val="1"/>
        </w:rPr>
        <w:t>ge</w:t>
      </w:r>
      <w:r>
        <w:rPr>
          <w:spacing w:val="1"/>
          <w:position w:val="1"/>
        </w:rPr>
        <w:t>m</w:t>
      </w:r>
      <w:r>
        <w:rPr>
          <w:position w:val="1"/>
        </w:rPr>
        <w:t>e</w:t>
      </w:r>
      <w:r>
        <w:rPr>
          <w:spacing w:val="1"/>
          <w:position w:val="1"/>
        </w:rPr>
        <w:t>n</w:t>
      </w:r>
      <w:r>
        <w:rPr>
          <w:position w:val="1"/>
        </w:rPr>
        <w:t>t</w:t>
      </w:r>
      <w:r>
        <w:rPr>
          <w:spacing w:val="-11"/>
          <w:position w:val="1"/>
        </w:rPr>
        <w:t xml:space="preserve"> </w:t>
      </w:r>
      <w:r>
        <w:rPr>
          <w:spacing w:val="1"/>
          <w:position w:val="1"/>
        </w:rPr>
        <w:t>Au</w:t>
      </w:r>
      <w:r>
        <w:rPr>
          <w:position w:val="1"/>
        </w:rPr>
        <w:t>thor</w:t>
      </w:r>
      <w:r>
        <w:rPr>
          <w:spacing w:val="1"/>
          <w:position w:val="1"/>
        </w:rPr>
        <w:t>i</w:t>
      </w:r>
      <w:r>
        <w:rPr>
          <w:position w:val="1"/>
        </w:rPr>
        <w:t>ty</w:t>
      </w:r>
    </w:p>
    <w:p w14:paraId="27229709" w14:textId="77777777" w:rsidR="003B2229" w:rsidRDefault="003B2229" w:rsidP="003B2229">
      <w:pPr>
        <w:spacing w:before="0" w:after="0"/>
      </w:pPr>
      <w:r>
        <w:rPr>
          <w:position w:val="1"/>
        </w:rPr>
        <w:t xml:space="preserve">COAG                  </w:t>
      </w:r>
      <w:r>
        <w:rPr>
          <w:spacing w:val="21"/>
          <w:position w:val="1"/>
        </w:rPr>
        <w:t xml:space="preserve"> </w:t>
      </w:r>
      <w:r>
        <w:rPr>
          <w:spacing w:val="21"/>
          <w:position w:val="1"/>
        </w:rPr>
        <w:tab/>
      </w:r>
      <w:r>
        <w:rPr>
          <w:position w:val="1"/>
        </w:rPr>
        <w:t>Council</w:t>
      </w:r>
      <w:r>
        <w:rPr>
          <w:spacing w:val="-7"/>
          <w:position w:val="1"/>
        </w:rPr>
        <w:t xml:space="preserve"> </w:t>
      </w:r>
      <w:r>
        <w:rPr>
          <w:position w:val="1"/>
        </w:rPr>
        <w:t>of</w:t>
      </w:r>
      <w:r>
        <w:rPr>
          <w:spacing w:val="-2"/>
          <w:position w:val="1"/>
        </w:rPr>
        <w:t xml:space="preserve"> </w:t>
      </w:r>
      <w:r>
        <w:rPr>
          <w:position w:val="1"/>
        </w:rPr>
        <w:t>A</w:t>
      </w:r>
      <w:r>
        <w:rPr>
          <w:spacing w:val="2"/>
          <w:position w:val="1"/>
        </w:rPr>
        <w:t>u</w:t>
      </w:r>
      <w:r>
        <w:rPr>
          <w:position w:val="1"/>
        </w:rPr>
        <w:t>stralian</w:t>
      </w:r>
      <w:r>
        <w:rPr>
          <w:spacing w:val="-9"/>
          <w:position w:val="1"/>
        </w:rPr>
        <w:t xml:space="preserve"> </w:t>
      </w:r>
      <w:r>
        <w:rPr>
          <w:position w:val="1"/>
        </w:rPr>
        <w:t>Governments</w:t>
      </w:r>
    </w:p>
    <w:p w14:paraId="75090DE1" w14:textId="77777777" w:rsidR="003B2229" w:rsidRDefault="003B2229" w:rsidP="003B2229">
      <w:pPr>
        <w:spacing w:before="0" w:after="0"/>
      </w:pPr>
      <w:r>
        <w:t>COMDISP</w:t>
      </w:r>
      <w:r>
        <w:rPr>
          <w:spacing w:val="1"/>
        </w:rPr>
        <w:t>L</w:t>
      </w:r>
      <w:r>
        <w:t xml:space="preserve">AN   </w:t>
      </w:r>
      <w:r>
        <w:rPr>
          <w:spacing w:val="51"/>
        </w:rPr>
        <w:t xml:space="preserve"> </w:t>
      </w:r>
      <w:r>
        <w:rPr>
          <w:spacing w:val="51"/>
        </w:rPr>
        <w:tab/>
      </w:r>
      <w:r>
        <w:t>Co</w:t>
      </w:r>
      <w:r>
        <w:rPr>
          <w:spacing w:val="1"/>
        </w:rPr>
        <w:t>m</w:t>
      </w:r>
      <w:r>
        <w:t>m</w:t>
      </w:r>
      <w:r>
        <w:rPr>
          <w:spacing w:val="1"/>
        </w:rPr>
        <w:t>o</w:t>
      </w:r>
      <w:r>
        <w:rPr>
          <w:spacing w:val="-1"/>
        </w:rPr>
        <w:t>n</w:t>
      </w:r>
      <w:r>
        <w:t>w</w:t>
      </w:r>
      <w:r>
        <w:rPr>
          <w:spacing w:val="1"/>
        </w:rPr>
        <w:t>e</w:t>
      </w:r>
      <w:r>
        <w:t>a</w:t>
      </w:r>
      <w:r>
        <w:rPr>
          <w:spacing w:val="1"/>
        </w:rPr>
        <w:t>l</w:t>
      </w:r>
      <w:r>
        <w:t>th</w:t>
      </w:r>
      <w:r>
        <w:rPr>
          <w:spacing w:val="-14"/>
        </w:rPr>
        <w:t xml:space="preserve"> </w:t>
      </w:r>
      <w:r>
        <w:rPr>
          <w:spacing w:val="1"/>
        </w:rPr>
        <w:t>G</w:t>
      </w:r>
      <w:r>
        <w:rPr>
          <w:spacing w:val="-1"/>
        </w:rPr>
        <w:t>o</w:t>
      </w:r>
      <w:r>
        <w:t>ve</w:t>
      </w:r>
      <w:r>
        <w:rPr>
          <w:spacing w:val="1"/>
        </w:rPr>
        <w:t>r</w:t>
      </w:r>
      <w:r>
        <w:rPr>
          <w:spacing w:val="-1"/>
        </w:rPr>
        <w:t>n</w:t>
      </w:r>
      <w:r>
        <w:t>m</w:t>
      </w:r>
      <w:r>
        <w:rPr>
          <w:spacing w:val="1"/>
        </w:rPr>
        <w:t>e</w:t>
      </w:r>
      <w:r>
        <w:t>nt</w:t>
      </w:r>
      <w:r>
        <w:rPr>
          <w:spacing w:val="-11"/>
        </w:rPr>
        <w:t xml:space="preserve"> </w:t>
      </w:r>
      <w:r>
        <w:t>Disa</w:t>
      </w:r>
      <w:r>
        <w:rPr>
          <w:spacing w:val="2"/>
        </w:rPr>
        <w:t>s</w:t>
      </w:r>
      <w:r>
        <w:t>ter</w:t>
      </w:r>
      <w:r>
        <w:rPr>
          <w:spacing w:val="-6"/>
        </w:rPr>
        <w:t xml:space="preserve"> </w:t>
      </w:r>
      <w:r>
        <w:t>R</w:t>
      </w:r>
      <w:r>
        <w:rPr>
          <w:spacing w:val="1"/>
        </w:rPr>
        <w:t>e</w:t>
      </w:r>
      <w:r>
        <w:t>spon</w:t>
      </w:r>
      <w:r>
        <w:rPr>
          <w:spacing w:val="1"/>
        </w:rPr>
        <w:t>s</w:t>
      </w:r>
      <w:r>
        <w:t>e</w:t>
      </w:r>
      <w:r>
        <w:rPr>
          <w:spacing w:val="-8"/>
        </w:rPr>
        <w:t xml:space="preserve"> </w:t>
      </w:r>
      <w:r>
        <w:t>Pl</w:t>
      </w:r>
      <w:r>
        <w:rPr>
          <w:spacing w:val="1"/>
        </w:rPr>
        <w:t>a</w:t>
      </w:r>
      <w:r>
        <w:t>n</w:t>
      </w:r>
    </w:p>
    <w:p w14:paraId="77667A3B" w14:textId="77777777" w:rsidR="003B2229" w:rsidRDefault="003B2229" w:rsidP="003B2229">
      <w:pPr>
        <w:spacing w:before="0" w:after="0"/>
      </w:pPr>
      <w:r>
        <w:rPr>
          <w:position w:val="1"/>
        </w:rPr>
        <w:t xml:space="preserve">CWA                     </w:t>
      </w:r>
      <w:r>
        <w:rPr>
          <w:spacing w:val="3"/>
          <w:position w:val="1"/>
        </w:rPr>
        <w:t xml:space="preserve"> </w:t>
      </w:r>
      <w:r>
        <w:rPr>
          <w:spacing w:val="3"/>
          <w:position w:val="1"/>
        </w:rPr>
        <w:tab/>
      </w:r>
      <w:r>
        <w:rPr>
          <w:position w:val="1"/>
        </w:rPr>
        <w:t>Country</w:t>
      </w:r>
      <w:r>
        <w:rPr>
          <w:spacing w:val="-7"/>
          <w:position w:val="1"/>
        </w:rPr>
        <w:t xml:space="preserve"> </w:t>
      </w:r>
      <w:r>
        <w:rPr>
          <w:position w:val="1"/>
        </w:rPr>
        <w:t>Women’s</w:t>
      </w:r>
      <w:r>
        <w:rPr>
          <w:spacing w:val="-8"/>
          <w:position w:val="1"/>
        </w:rPr>
        <w:t xml:space="preserve"> </w:t>
      </w:r>
      <w:r>
        <w:rPr>
          <w:position w:val="1"/>
        </w:rPr>
        <w:t>Association</w:t>
      </w:r>
    </w:p>
    <w:p w14:paraId="316C0F43" w14:textId="77777777" w:rsidR="003B2229" w:rsidRDefault="003B2229" w:rsidP="003B2229">
      <w:pPr>
        <w:spacing w:before="0" w:after="0"/>
        <w:rPr>
          <w:position w:val="1"/>
        </w:rPr>
      </w:pPr>
      <w:r>
        <w:rPr>
          <w:position w:val="1"/>
        </w:rPr>
        <w:t xml:space="preserve">DACC                  </w:t>
      </w:r>
      <w:r>
        <w:rPr>
          <w:spacing w:val="54"/>
          <w:position w:val="1"/>
        </w:rPr>
        <w:t xml:space="preserve"> </w:t>
      </w:r>
      <w:r>
        <w:rPr>
          <w:spacing w:val="54"/>
          <w:position w:val="1"/>
        </w:rPr>
        <w:tab/>
      </w:r>
      <w:r>
        <w:rPr>
          <w:position w:val="1"/>
        </w:rPr>
        <w:t>Def</w:t>
      </w:r>
      <w:r>
        <w:rPr>
          <w:spacing w:val="1"/>
          <w:position w:val="1"/>
        </w:rPr>
        <w:t>e</w:t>
      </w:r>
      <w:r>
        <w:rPr>
          <w:position w:val="1"/>
        </w:rPr>
        <w:t>nce</w:t>
      </w:r>
      <w:r>
        <w:rPr>
          <w:spacing w:val="-7"/>
          <w:position w:val="1"/>
        </w:rPr>
        <w:t xml:space="preserve"> </w:t>
      </w:r>
      <w:r>
        <w:rPr>
          <w:position w:val="1"/>
        </w:rPr>
        <w:t>Assi</w:t>
      </w:r>
      <w:r>
        <w:rPr>
          <w:spacing w:val="2"/>
          <w:position w:val="1"/>
        </w:rPr>
        <w:t>s</w:t>
      </w:r>
      <w:r>
        <w:rPr>
          <w:position w:val="1"/>
        </w:rPr>
        <w:t>tance</w:t>
      </w:r>
      <w:r>
        <w:rPr>
          <w:spacing w:val="-9"/>
          <w:position w:val="1"/>
        </w:rPr>
        <w:t xml:space="preserve"> </w:t>
      </w:r>
      <w:r>
        <w:rPr>
          <w:position w:val="1"/>
        </w:rPr>
        <w:t>to</w:t>
      </w:r>
      <w:r>
        <w:rPr>
          <w:spacing w:val="-2"/>
          <w:position w:val="1"/>
        </w:rPr>
        <w:t xml:space="preserve"> </w:t>
      </w:r>
      <w:r>
        <w:rPr>
          <w:position w:val="1"/>
        </w:rPr>
        <w:t>the</w:t>
      </w:r>
      <w:r>
        <w:rPr>
          <w:spacing w:val="-3"/>
          <w:position w:val="1"/>
        </w:rPr>
        <w:t xml:space="preserve"> </w:t>
      </w:r>
      <w:r>
        <w:rPr>
          <w:spacing w:val="1"/>
          <w:position w:val="1"/>
        </w:rPr>
        <w:t>C</w:t>
      </w:r>
      <w:r>
        <w:rPr>
          <w:position w:val="1"/>
        </w:rPr>
        <w:t>ivil</w:t>
      </w:r>
      <w:r>
        <w:rPr>
          <w:spacing w:val="-4"/>
          <w:position w:val="1"/>
        </w:rPr>
        <w:t xml:space="preserve"> </w:t>
      </w:r>
      <w:r>
        <w:rPr>
          <w:position w:val="1"/>
        </w:rPr>
        <w:t>Comm</w:t>
      </w:r>
      <w:r>
        <w:rPr>
          <w:spacing w:val="2"/>
          <w:position w:val="1"/>
        </w:rPr>
        <w:t>u</w:t>
      </w:r>
      <w:r>
        <w:rPr>
          <w:position w:val="1"/>
        </w:rPr>
        <w:t>n</w:t>
      </w:r>
      <w:r>
        <w:rPr>
          <w:spacing w:val="1"/>
          <w:position w:val="1"/>
        </w:rPr>
        <w:t>i</w:t>
      </w:r>
      <w:r>
        <w:rPr>
          <w:position w:val="1"/>
        </w:rPr>
        <w:t>ty</w:t>
      </w:r>
    </w:p>
    <w:p w14:paraId="1992517D" w14:textId="77777777" w:rsidR="00977283" w:rsidRDefault="00977283" w:rsidP="00977283">
      <w:pPr>
        <w:spacing w:before="0" w:after="0"/>
        <w:ind w:left="2160" w:hanging="2160"/>
      </w:pPr>
      <w:r>
        <w:rPr>
          <w:position w:val="1"/>
        </w:rPr>
        <w:t>DJ</w:t>
      </w:r>
      <w:r w:rsidR="00BB231F">
        <w:rPr>
          <w:position w:val="1"/>
        </w:rPr>
        <w:t>P</w:t>
      </w:r>
      <w:r>
        <w:rPr>
          <w:position w:val="1"/>
        </w:rPr>
        <w:t>R</w:t>
      </w:r>
      <w:r>
        <w:rPr>
          <w:position w:val="1"/>
        </w:rPr>
        <w:tab/>
        <w:t>Department of</w:t>
      </w:r>
      <w:r w:rsidR="00BB231F">
        <w:rPr>
          <w:position w:val="1"/>
        </w:rPr>
        <w:t xml:space="preserve"> Jobs, Precincts and Regions</w:t>
      </w:r>
      <w:r>
        <w:rPr>
          <w:position w:val="1"/>
        </w:rPr>
        <w:t xml:space="preserve"> Agriculture)</w:t>
      </w:r>
    </w:p>
    <w:p w14:paraId="1D4CDB37" w14:textId="77777777" w:rsidR="003B2229" w:rsidRDefault="00977283" w:rsidP="003B2229">
      <w:pPr>
        <w:spacing w:before="0" w:after="0"/>
      </w:pPr>
      <w:r>
        <w:rPr>
          <w:position w:val="1"/>
        </w:rPr>
        <w:t>DET</w:t>
      </w:r>
      <w:r>
        <w:rPr>
          <w:position w:val="1"/>
        </w:rPr>
        <w:tab/>
      </w:r>
      <w:r>
        <w:rPr>
          <w:position w:val="1"/>
        </w:rPr>
        <w:tab/>
      </w:r>
      <w:r>
        <w:rPr>
          <w:position w:val="1"/>
        </w:rPr>
        <w:tab/>
        <w:t>Department of Education and Training</w:t>
      </w:r>
    </w:p>
    <w:p w14:paraId="2882864D" w14:textId="100DA4DD" w:rsidR="003B2229" w:rsidRDefault="005348F5" w:rsidP="003B2229">
      <w:pPr>
        <w:spacing w:before="0" w:after="0"/>
      </w:pPr>
      <w:r>
        <w:t>DEECA</w:t>
      </w:r>
      <w:r w:rsidR="003B2229">
        <w:t xml:space="preserve">                    </w:t>
      </w:r>
      <w:r w:rsidR="003B2229">
        <w:rPr>
          <w:spacing w:val="27"/>
        </w:rPr>
        <w:t xml:space="preserve"> </w:t>
      </w:r>
      <w:r w:rsidR="003B2229">
        <w:rPr>
          <w:spacing w:val="27"/>
        </w:rPr>
        <w:tab/>
      </w:r>
      <w:r w:rsidR="003B2229">
        <w:t>Department</w:t>
      </w:r>
      <w:r w:rsidR="003B2229">
        <w:rPr>
          <w:spacing w:val="-10"/>
        </w:rPr>
        <w:t xml:space="preserve"> </w:t>
      </w:r>
      <w:r w:rsidR="003B2229">
        <w:t>of</w:t>
      </w:r>
      <w:r w:rsidR="003B2229">
        <w:rPr>
          <w:spacing w:val="-2"/>
        </w:rPr>
        <w:t xml:space="preserve"> </w:t>
      </w:r>
      <w:r w:rsidR="00B8225C">
        <w:rPr>
          <w:spacing w:val="-2"/>
        </w:rPr>
        <w:t xml:space="preserve"> Energy, </w:t>
      </w:r>
      <w:r w:rsidR="003B2229">
        <w:t>Environ</w:t>
      </w:r>
      <w:r w:rsidR="003B2229">
        <w:rPr>
          <w:spacing w:val="1"/>
        </w:rPr>
        <w:t>m</w:t>
      </w:r>
      <w:r w:rsidR="003B2229">
        <w:t>ent</w:t>
      </w:r>
      <w:r w:rsidR="00977283">
        <w:rPr>
          <w:spacing w:val="-11"/>
        </w:rPr>
        <w:t xml:space="preserve">, </w:t>
      </w:r>
      <w:r>
        <w:rPr>
          <w:spacing w:val="-11"/>
        </w:rPr>
        <w:t>and Climate Action</w:t>
      </w:r>
    </w:p>
    <w:p w14:paraId="32671017" w14:textId="77777777" w:rsidR="003B2229" w:rsidRDefault="003B2229" w:rsidP="003B2229">
      <w:pPr>
        <w:spacing w:before="0" w:after="0"/>
      </w:pPr>
      <w:r>
        <w:rPr>
          <w:position w:val="1"/>
        </w:rPr>
        <w:t xml:space="preserve">DFACA                </w:t>
      </w:r>
      <w:r>
        <w:rPr>
          <w:spacing w:val="30"/>
          <w:position w:val="1"/>
        </w:rPr>
        <w:t xml:space="preserve"> </w:t>
      </w:r>
      <w:r>
        <w:rPr>
          <w:spacing w:val="30"/>
          <w:position w:val="1"/>
        </w:rPr>
        <w:tab/>
      </w:r>
      <w:r>
        <w:rPr>
          <w:position w:val="1"/>
        </w:rPr>
        <w:t>Def</w:t>
      </w:r>
      <w:r>
        <w:rPr>
          <w:spacing w:val="1"/>
          <w:position w:val="1"/>
        </w:rPr>
        <w:t>e</w:t>
      </w:r>
      <w:r>
        <w:rPr>
          <w:position w:val="1"/>
        </w:rPr>
        <w:t>nce</w:t>
      </w:r>
      <w:r>
        <w:rPr>
          <w:spacing w:val="-7"/>
          <w:position w:val="1"/>
        </w:rPr>
        <w:t xml:space="preserve"> </w:t>
      </w:r>
      <w:r>
        <w:rPr>
          <w:spacing w:val="1"/>
          <w:position w:val="1"/>
        </w:rPr>
        <w:t>F</w:t>
      </w:r>
      <w:r>
        <w:rPr>
          <w:spacing w:val="-1"/>
          <w:position w:val="1"/>
        </w:rPr>
        <w:t>o</w:t>
      </w:r>
      <w:r>
        <w:rPr>
          <w:position w:val="1"/>
        </w:rPr>
        <w:t>r</w:t>
      </w:r>
      <w:r>
        <w:rPr>
          <w:spacing w:val="1"/>
          <w:position w:val="1"/>
        </w:rPr>
        <w:t>c</w:t>
      </w:r>
      <w:r>
        <w:rPr>
          <w:position w:val="1"/>
        </w:rPr>
        <w:t>e</w:t>
      </w:r>
      <w:r>
        <w:rPr>
          <w:spacing w:val="-5"/>
          <w:position w:val="1"/>
        </w:rPr>
        <w:t xml:space="preserve"> </w:t>
      </w:r>
      <w:r>
        <w:rPr>
          <w:position w:val="1"/>
        </w:rPr>
        <w:t>Aid</w:t>
      </w:r>
      <w:r>
        <w:rPr>
          <w:spacing w:val="-3"/>
          <w:position w:val="1"/>
        </w:rPr>
        <w:t xml:space="preserve"> </w:t>
      </w:r>
      <w:r>
        <w:rPr>
          <w:position w:val="1"/>
        </w:rPr>
        <w:t>to</w:t>
      </w:r>
      <w:r>
        <w:rPr>
          <w:spacing w:val="-2"/>
          <w:position w:val="1"/>
        </w:rPr>
        <w:t xml:space="preserve"> </w:t>
      </w:r>
      <w:r>
        <w:rPr>
          <w:position w:val="1"/>
        </w:rPr>
        <w:t>the</w:t>
      </w:r>
      <w:r>
        <w:rPr>
          <w:spacing w:val="-3"/>
          <w:position w:val="1"/>
        </w:rPr>
        <w:t xml:space="preserve"> </w:t>
      </w:r>
      <w:r>
        <w:rPr>
          <w:spacing w:val="1"/>
          <w:position w:val="1"/>
        </w:rPr>
        <w:t>C</w:t>
      </w:r>
      <w:r>
        <w:rPr>
          <w:position w:val="1"/>
        </w:rPr>
        <w:t>ivil</w:t>
      </w:r>
      <w:r>
        <w:rPr>
          <w:spacing w:val="-4"/>
          <w:position w:val="1"/>
        </w:rPr>
        <w:t xml:space="preserve"> </w:t>
      </w:r>
      <w:r>
        <w:rPr>
          <w:position w:val="1"/>
        </w:rPr>
        <w:t>Author</w:t>
      </w:r>
      <w:r>
        <w:rPr>
          <w:spacing w:val="1"/>
          <w:position w:val="1"/>
        </w:rPr>
        <w:t>i</w:t>
      </w:r>
      <w:r>
        <w:rPr>
          <w:position w:val="1"/>
        </w:rPr>
        <w:t>ti</w:t>
      </w:r>
      <w:r>
        <w:rPr>
          <w:spacing w:val="1"/>
          <w:position w:val="1"/>
        </w:rPr>
        <w:t>e</w:t>
      </w:r>
      <w:r>
        <w:rPr>
          <w:position w:val="1"/>
        </w:rPr>
        <w:t>s</w:t>
      </w:r>
    </w:p>
    <w:p w14:paraId="36E10D36" w14:textId="77777777" w:rsidR="003B2229" w:rsidRDefault="003B2229" w:rsidP="003B2229">
      <w:pPr>
        <w:spacing w:before="0" w:after="0"/>
      </w:pPr>
      <w:r>
        <w:rPr>
          <w:position w:val="1"/>
        </w:rPr>
        <w:t xml:space="preserve">DFSV                   </w:t>
      </w:r>
      <w:r>
        <w:rPr>
          <w:spacing w:val="49"/>
          <w:position w:val="1"/>
        </w:rPr>
        <w:t xml:space="preserve"> </w:t>
      </w:r>
      <w:r>
        <w:rPr>
          <w:spacing w:val="49"/>
          <w:position w:val="1"/>
        </w:rPr>
        <w:tab/>
      </w:r>
      <w:r>
        <w:rPr>
          <w:position w:val="1"/>
        </w:rPr>
        <w:t>Dairy</w:t>
      </w:r>
      <w:r>
        <w:rPr>
          <w:spacing w:val="-5"/>
          <w:position w:val="1"/>
        </w:rPr>
        <w:t xml:space="preserve"> </w:t>
      </w:r>
      <w:r>
        <w:rPr>
          <w:spacing w:val="1"/>
          <w:position w:val="1"/>
        </w:rPr>
        <w:t>F</w:t>
      </w:r>
      <w:r>
        <w:rPr>
          <w:position w:val="1"/>
        </w:rPr>
        <w:t>ood</w:t>
      </w:r>
      <w:r>
        <w:rPr>
          <w:spacing w:val="-5"/>
          <w:position w:val="1"/>
        </w:rPr>
        <w:t xml:space="preserve"> </w:t>
      </w:r>
      <w:r>
        <w:rPr>
          <w:spacing w:val="2"/>
          <w:position w:val="1"/>
        </w:rPr>
        <w:t>S</w:t>
      </w:r>
      <w:r>
        <w:rPr>
          <w:position w:val="1"/>
        </w:rPr>
        <w:t>afe</w:t>
      </w:r>
      <w:r>
        <w:rPr>
          <w:spacing w:val="1"/>
          <w:position w:val="1"/>
        </w:rPr>
        <w:t>t</w:t>
      </w:r>
      <w:r>
        <w:rPr>
          <w:position w:val="1"/>
        </w:rPr>
        <w:t>y</w:t>
      </w:r>
      <w:r>
        <w:rPr>
          <w:spacing w:val="-5"/>
          <w:position w:val="1"/>
        </w:rPr>
        <w:t xml:space="preserve"> </w:t>
      </w:r>
      <w:r>
        <w:rPr>
          <w:position w:val="1"/>
        </w:rPr>
        <w:t>Vi</w:t>
      </w:r>
      <w:r>
        <w:rPr>
          <w:spacing w:val="1"/>
          <w:position w:val="1"/>
        </w:rPr>
        <w:t>c</w:t>
      </w:r>
      <w:r>
        <w:rPr>
          <w:position w:val="1"/>
        </w:rPr>
        <w:t>tor</w:t>
      </w:r>
      <w:r>
        <w:rPr>
          <w:spacing w:val="1"/>
          <w:position w:val="1"/>
        </w:rPr>
        <w:t>i</w:t>
      </w:r>
      <w:r>
        <w:rPr>
          <w:position w:val="1"/>
        </w:rPr>
        <w:t>a</w:t>
      </w:r>
    </w:p>
    <w:p w14:paraId="72C495B3" w14:textId="77777777" w:rsidR="003B2229" w:rsidRDefault="003B2229" w:rsidP="003B2229">
      <w:pPr>
        <w:spacing w:before="0" w:after="0"/>
      </w:pPr>
      <w:r>
        <w:t xml:space="preserve">DH                       </w:t>
      </w:r>
      <w:r>
        <w:rPr>
          <w:spacing w:val="42"/>
        </w:rPr>
        <w:t xml:space="preserve"> </w:t>
      </w:r>
      <w:r>
        <w:rPr>
          <w:spacing w:val="42"/>
        </w:rPr>
        <w:tab/>
      </w:r>
      <w:r>
        <w:t>Department</w:t>
      </w:r>
      <w:r>
        <w:rPr>
          <w:spacing w:val="-10"/>
        </w:rPr>
        <w:t xml:space="preserve"> </w:t>
      </w:r>
      <w:r>
        <w:t>of</w:t>
      </w:r>
      <w:r>
        <w:rPr>
          <w:spacing w:val="-2"/>
        </w:rPr>
        <w:t xml:space="preserve"> </w:t>
      </w:r>
      <w:r>
        <w:t>Hea</w:t>
      </w:r>
      <w:r>
        <w:rPr>
          <w:spacing w:val="1"/>
        </w:rPr>
        <w:t>l</w:t>
      </w:r>
      <w:r>
        <w:t>th</w:t>
      </w:r>
    </w:p>
    <w:p w14:paraId="7AAFDFFF" w14:textId="6F11773B" w:rsidR="003B2229" w:rsidRDefault="008B46B8" w:rsidP="003B2229">
      <w:pPr>
        <w:spacing w:before="0" w:after="0"/>
      </w:pPr>
      <w:r>
        <w:rPr>
          <w:position w:val="1"/>
        </w:rPr>
        <w:t>DFFH</w:t>
      </w:r>
      <w:r w:rsidR="003B2229">
        <w:rPr>
          <w:position w:val="1"/>
        </w:rPr>
        <w:t xml:space="preserve">                     </w:t>
      </w:r>
      <w:r w:rsidR="003B2229">
        <w:rPr>
          <w:spacing w:val="46"/>
          <w:position w:val="1"/>
        </w:rPr>
        <w:t xml:space="preserve"> </w:t>
      </w:r>
      <w:r w:rsidR="003B2229">
        <w:rPr>
          <w:spacing w:val="46"/>
          <w:position w:val="1"/>
        </w:rPr>
        <w:tab/>
      </w:r>
      <w:r w:rsidR="003B2229">
        <w:rPr>
          <w:position w:val="1"/>
        </w:rPr>
        <w:t>Department</w:t>
      </w:r>
      <w:r w:rsidR="003B2229">
        <w:rPr>
          <w:spacing w:val="-10"/>
          <w:position w:val="1"/>
        </w:rPr>
        <w:t xml:space="preserve"> </w:t>
      </w:r>
      <w:r w:rsidR="003B2229">
        <w:rPr>
          <w:position w:val="1"/>
        </w:rPr>
        <w:t>of</w:t>
      </w:r>
      <w:r w:rsidR="003B2229">
        <w:rPr>
          <w:spacing w:val="-2"/>
          <w:position w:val="1"/>
        </w:rPr>
        <w:t xml:space="preserve"> </w:t>
      </w:r>
      <w:r w:rsidR="000252B6">
        <w:rPr>
          <w:spacing w:val="-2"/>
          <w:position w:val="1"/>
        </w:rPr>
        <w:t>Families, Fairness and Housing</w:t>
      </w:r>
    </w:p>
    <w:p w14:paraId="48313019" w14:textId="77777777" w:rsidR="003B2229" w:rsidRDefault="003B2229" w:rsidP="003B2229">
      <w:pPr>
        <w:spacing w:before="0" w:after="0"/>
      </w:pPr>
      <w:r>
        <w:rPr>
          <w:position w:val="1"/>
        </w:rPr>
        <w:t xml:space="preserve">DOJ                      </w:t>
      </w:r>
      <w:r>
        <w:rPr>
          <w:spacing w:val="18"/>
          <w:position w:val="1"/>
        </w:rPr>
        <w:t xml:space="preserve"> </w:t>
      </w:r>
      <w:r>
        <w:rPr>
          <w:spacing w:val="18"/>
          <w:position w:val="1"/>
        </w:rPr>
        <w:tab/>
      </w:r>
      <w:r>
        <w:rPr>
          <w:position w:val="1"/>
        </w:rPr>
        <w:t>Department</w:t>
      </w:r>
      <w:r>
        <w:rPr>
          <w:spacing w:val="-10"/>
          <w:position w:val="1"/>
        </w:rPr>
        <w:t xml:space="preserve"> </w:t>
      </w:r>
      <w:r>
        <w:rPr>
          <w:position w:val="1"/>
        </w:rPr>
        <w:t>of</w:t>
      </w:r>
      <w:r>
        <w:rPr>
          <w:spacing w:val="-2"/>
          <w:position w:val="1"/>
        </w:rPr>
        <w:t xml:space="preserve"> </w:t>
      </w:r>
      <w:r>
        <w:rPr>
          <w:position w:val="1"/>
        </w:rPr>
        <w:t>Justice</w:t>
      </w:r>
    </w:p>
    <w:p w14:paraId="220F0FAB" w14:textId="77777777" w:rsidR="00BB231F" w:rsidRDefault="00BB231F" w:rsidP="003B2229">
      <w:pPr>
        <w:spacing w:before="0" w:after="0"/>
        <w:rPr>
          <w:position w:val="1"/>
        </w:rPr>
      </w:pPr>
      <w:r>
        <w:rPr>
          <w:position w:val="1"/>
        </w:rPr>
        <w:t>DOT</w:t>
      </w:r>
      <w:r>
        <w:rPr>
          <w:position w:val="1"/>
        </w:rPr>
        <w:tab/>
      </w:r>
      <w:r>
        <w:rPr>
          <w:position w:val="1"/>
        </w:rPr>
        <w:tab/>
      </w:r>
      <w:r>
        <w:rPr>
          <w:position w:val="1"/>
        </w:rPr>
        <w:tab/>
        <w:t>Department of Transport</w:t>
      </w:r>
    </w:p>
    <w:p w14:paraId="36D8CBC5" w14:textId="77777777" w:rsidR="003B2229" w:rsidRDefault="003B2229" w:rsidP="003B2229">
      <w:pPr>
        <w:spacing w:before="0" w:after="0"/>
      </w:pPr>
      <w:r>
        <w:rPr>
          <w:position w:val="1"/>
        </w:rPr>
        <w:t xml:space="preserve">DPC                     </w:t>
      </w:r>
      <w:r>
        <w:rPr>
          <w:spacing w:val="55"/>
          <w:position w:val="1"/>
        </w:rPr>
        <w:t xml:space="preserve"> </w:t>
      </w:r>
      <w:r>
        <w:rPr>
          <w:spacing w:val="55"/>
          <w:position w:val="1"/>
        </w:rPr>
        <w:tab/>
      </w:r>
      <w:r>
        <w:rPr>
          <w:position w:val="1"/>
        </w:rPr>
        <w:t>Department</w:t>
      </w:r>
      <w:r>
        <w:rPr>
          <w:spacing w:val="-10"/>
          <w:position w:val="1"/>
        </w:rPr>
        <w:t xml:space="preserve"> </w:t>
      </w:r>
      <w:r>
        <w:rPr>
          <w:position w:val="1"/>
        </w:rPr>
        <w:t>of</w:t>
      </w:r>
      <w:r>
        <w:rPr>
          <w:spacing w:val="-2"/>
          <w:position w:val="1"/>
        </w:rPr>
        <w:t xml:space="preserve"> </w:t>
      </w:r>
      <w:r>
        <w:rPr>
          <w:position w:val="1"/>
        </w:rPr>
        <w:t>Premier</w:t>
      </w:r>
      <w:r>
        <w:rPr>
          <w:spacing w:val="-5"/>
          <w:position w:val="1"/>
        </w:rPr>
        <w:t xml:space="preserve"> </w:t>
      </w:r>
      <w:r>
        <w:rPr>
          <w:position w:val="1"/>
        </w:rPr>
        <w:t>and</w:t>
      </w:r>
      <w:r>
        <w:rPr>
          <w:spacing w:val="-2"/>
          <w:position w:val="1"/>
        </w:rPr>
        <w:t xml:space="preserve"> </w:t>
      </w:r>
      <w:r>
        <w:rPr>
          <w:position w:val="1"/>
        </w:rPr>
        <w:t>Cab</w:t>
      </w:r>
      <w:r>
        <w:rPr>
          <w:spacing w:val="1"/>
          <w:position w:val="1"/>
        </w:rPr>
        <w:t>i</w:t>
      </w:r>
      <w:r>
        <w:rPr>
          <w:position w:val="1"/>
        </w:rPr>
        <w:t>net</w:t>
      </w:r>
    </w:p>
    <w:p w14:paraId="360E0455" w14:textId="77777777" w:rsidR="003B2229" w:rsidRDefault="003B2229" w:rsidP="003B2229">
      <w:pPr>
        <w:spacing w:before="0" w:after="0"/>
      </w:pPr>
      <w:r>
        <w:rPr>
          <w:position w:val="1"/>
        </w:rPr>
        <w:t xml:space="preserve">DTF                      </w:t>
      </w:r>
      <w:r>
        <w:rPr>
          <w:spacing w:val="6"/>
          <w:position w:val="1"/>
        </w:rPr>
        <w:t xml:space="preserve"> </w:t>
      </w:r>
      <w:r>
        <w:rPr>
          <w:spacing w:val="6"/>
          <w:position w:val="1"/>
        </w:rPr>
        <w:tab/>
      </w:r>
      <w:r>
        <w:rPr>
          <w:position w:val="1"/>
        </w:rPr>
        <w:t>Department</w:t>
      </w:r>
      <w:r>
        <w:rPr>
          <w:spacing w:val="-10"/>
          <w:position w:val="1"/>
        </w:rPr>
        <w:t xml:space="preserve"> </w:t>
      </w:r>
      <w:r>
        <w:rPr>
          <w:position w:val="1"/>
        </w:rPr>
        <w:t>of</w:t>
      </w:r>
      <w:r>
        <w:rPr>
          <w:spacing w:val="-2"/>
          <w:position w:val="1"/>
        </w:rPr>
        <w:t xml:space="preserve"> </w:t>
      </w:r>
      <w:r>
        <w:rPr>
          <w:position w:val="1"/>
        </w:rPr>
        <w:t>Tr</w:t>
      </w:r>
      <w:r>
        <w:rPr>
          <w:spacing w:val="1"/>
          <w:position w:val="1"/>
        </w:rPr>
        <w:t>e</w:t>
      </w:r>
      <w:r>
        <w:rPr>
          <w:position w:val="1"/>
        </w:rPr>
        <w:t>a</w:t>
      </w:r>
      <w:r>
        <w:rPr>
          <w:spacing w:val="1"/>
          <w:position w:val="1"/>
        </w:rPr>
        <w:t>sur</w:t>
      </w:r>
      <w:r>
        <w:rPr>
          <w:position w:val="1"/>
        </w:rPr>
        <w:t>y</w:t>
      </w:r>
      <w:r>
        <w:rPr>
          <w:spacing w:val="-7"/>
          <w:position w:val="1"/>
        </w:rPr>
        <w:t xml:space="preserve"> </w:t>
      </w:r>
      <w:r>
        <w:rPr>
          <w:spacing w:val="1"/>
          <w:position w:val="1"/>
        </w:rPr>
        <w:t>an</w:t>
      </w:r>
      <w:r>
        <w:rPr>
          <w:position w:val="1"/>
        </w:rPr>
        <w:t>d</w:t>
      </w:r>
      <w:r>
        <w:rPr>
          <w:spacing w:val="-2"/>
          <w:position w:val="1"/>
        </w:rPr>
        <w:t xml:space="preserve"> </w:t>
      </w:r>
      <w:r>
        <w:rPr>
          <w:spacing w:val="1"/>
          <w:position w:val="1"/>
        </w:rPr>
        <w:t>Fi</w:t>
      </w:r>
      <w:r>
        <w:rPr>
          <w:position w:val="1"/>
        </w:rPr>
        <w:t>na</w:t>
      </w:r>
      <w:r>
        <w:rPr>
          <w:spacing w:val="1"/>
          <w:position w:val="1"/>
        </w:rPr>
        <w:t>n</w:t>
      </w:r>
      <w:r>
        <w:rPr>
          <w:position w:val="1"/>
        </w:rPr>
        <w:t>ce</w:t>
      </w:r>
    </w:p>
    <w:p w14:paraId="52C8FA75" w14:textId="77777777" w:rsidR="003B2229" w:rsidRDefault="003B2229" w:rsidP="003B2229">
      <w:pPr>
        <w:spacing w:before="0" w:after="0"/>
        <w:rPr>
          <w:position w:val="1"/>
        </w:rPr>
      </w:pPr>
      <w:r>
        <w:rPr>
          <w:position w:val="1"/>
        </w:rPr>
        <w:t xml:space="preserve">DVI                      </w:t>
      </w:r>
      <w:r>
        <w:rPr>
          <w:spacing w:val="37"/>
          <w:position w:val="1"/>
        </w:rPr>
        <w:t xml:space="preserve"> </w:t>
      </w:r>
      <w:r>
        <w:rPr>
          <w:spacing w:val="37"/>
          <w:position w:val="1"/>
        </w:rPr>
        <w:tab/>
      </w:r>
      <w:r>
        <w:rPr>
          <w:position w:val="1"/>
        </w:rPr>
        <w:t>Disaster</w:t>
      </w:r>
      <w:r>
        <w:rPr>
          <w:spacing w:val="-7"/>
          <w:position w:val="1"/>
        </w:rPr>
        <w:t xml:space="preserve"> </w:t>
      </w:r>
      <w:r>
        <w:rPr>
          <w:position w:val="1"/>
        </w:rPr>
        <w:t>V</w:t>
      </w:r>
      <w:r>
        <w:rPr>
          <w:spacing w:val="1"/>
          <w:position w:val="1"/>
        </w:rPr>
        <w:t>i</w:t>
      </w:r>
      <w:r>
        <w:rPr>
          <w:position w:val="1"/>
        </w:rPr>
        <w:t>ct</w:t>
      </w:r>
      <w:r>
        <w:rPr>
          <w:spacing w:val="2"/>
          <w:position w:val="1"/>
        </w:rPr>
        <w:t>i</w:t>
      </w:r>
      <w:r>
        <w:rPr>
          <w:position w:val="1"/>
        </w:rPr>
        <w:t>m</w:t>
      </w:r>
      <w:r>
        <w:rPr>
          <w:spacing w:val="-6"/>
          <w:position w:val="1"/>
        </w:rPr>
        <w:t xml:space="preserve"> </w:t>
      </w:r>
      <w:r>
        <w:rPr>
          <w:position w:val="1"/>
        </w:rPr>
        <w:t>Identif</w:t>
      </w:r>
      <w:r>
        <w:rPr>
          <w:spacing w:val="2"/>
          <w:position w:val="1"/>
        </w:rPr>
        <w:t>i</w:t>
      </w:r>
      <w:r>
        <w:rPr>
          <w:position w:val="1"/>
        </w:rPr>
        <w:t>cat</w:t>
      </w:r>
      <w:r>
        <w:rPr>
          <w:spacing w:val="1"/>
          <w:position w:val="1"/>
        </w:rPr>
        <w:t>i</w:t>
      </w:r>
      <w:r>
        <w:rPr>
          <w:position w:val="1"/>
        </w:rPr>
        <w:t>on</w:t>
      </w:r>
    </w:p>
    <w:p w14:paraId="6343DB2C" w14:textId="49CFA5FA" w:rsidR="005348F5" w:rsidRDefault="005348F5" w:rsidP="003B2229">
      <w:pPr>
        <w:spacing w:before="0" w:after="0"/>
      </w:pPr>
      <w:r>
        <w:rPr>
          <w:position w:val="1"/>
        </w:rPr>
        <w:t>DRFA</w:t>
      </w:r>
      <w:r>
        <w:rPr>
          <w:position w:val="1"/>
        </w:rPr>
        <w:tab/>
      </w:r>
      <w:r>
        <w:rPr>
          <w:position w:val="1"/>
        </w:rPr>
        <w:tab/>
      </w:r>
      <w:r>
        <w:rPr>
          <w:position w:val="1"/>
        </w:rPr>
        <w:tab/>
        <w:t>Disaster Funding Recovery Arrangements</w:t>
      </w:r>
    </w:p>
    <w:p w14:paraId="033D4295" w14:textId="77777777" w:rsidR="003B2229" w:rsidRDefault="003B2229" w:rsidP="003B2229">
      <w:pPr>
        <w:spacing w:before="0" w:after="0"/>
      </w:pPr>
      <w:r>
        <w:t xml:space="preserve">EA                        </w:t>
      </w:r>
      <w:r>
        <w:rPr>
          <w:spacing w:val="31"/>
        </w:rPr>
        <w:t xml:space="preserve"> </w:t>
      </w:r>
      <w:r>
        <w:rPr>
          <w:spacing w:val="31"/>
        </w:rPr>
        <w:tab/>
      </w:r>
      <w:r>
        <w:t>Emer</w:t>
      </w:r>
      <w:r>
        <w:rPr>
          <w:spacing w:val="1"/>
        </w:rPr>
        <w:t>g</w:t>
      </w:r>
      <w:r>
        <w:t>en</w:t>
      </w:r>
      <w:r>
        <w:rPr>
          <w:spacing w:val="1"/>
        </w:rPr>
        <w:t>c</w:t>
      </w:r>
      <w:r>
        <w:t>y</w:t>
      </w:r>
      <w:r>
        <w:rPr>
          <w:spacing w:val="-10"/>
        </w:rPr>
        <w:t xml:space="preserve"> </w:t>
      </w:r>
      <w:r>
        <w:t>A</w:t>
      </w:r>
      <w:r>
        <w:rPr>
          <w:spacing w:val="1"/>
        </w:rPr>
        <w:t>l</w:t>
      </w:r>
      <w:r>
        <w:t>ert</w:t>
      </w:r>
      <w:r>
        <w:rPr>
          <w:spacing w:val="-4"/>
        </w:rPr>
        <w:t xml:space="preserve"> </w:t>
      </w:r>
      <w:r>
        <w:t>System</w:t>
      </w:r>
    </w:p>
    <w:p w14:paraId="60300D11" w14:textId="77777777" w:rsidR="003B2229" w:rsidRDefault="003B2229" w:rsidP="003B2229">
      <w:pPr>
        <w:spacing w:before="0" w:after="0"/>
      </w:pPr>
      <w:r>
        <w:rPr>
          <w:position w:val="1"/>
        </w:rPr>
        <w:t xml:space="preserve">EM                       </w:t>
      </w:r>
      <w:r>
        <w:rPr>
          <w:spacing w:val="51"/>
          <w:position w:val="1"/>
        </w:rPr>
        <w:t xml:space="preserve"> </w:t>
      </w:r>
      <w:r>
        <w:rPr>
          <w:spacing w:val="51"/>
          <w:position w:val="1"/>
        </w:rPr>
        <w:tab/>
      </w:r>
      <w:r>
        <w:rPr>
          <w:position w:val="1"/>
        </w:rPr>
        <w:t>Emer</w:t>
      </w:r>
      <w:r>
        <w:rPr>
          <w:spacing w:val="1"/>
          <w:position w:val="1"/>
        </w:rPr>
        <w:t>g</w:t>
      </w:r>
      <w:r>
        <w:rPr>
          <w:position w:val="1"/>
        </w:rPr>
        <w:t>ency</w:t>
      </w:r>
      <w:r>
        <w:rPr>
          <w:spacing w:val="-9"/>
          <w:position w:val="1"/>
        </w:rPr>
        <w:t xml:space="preserve"> </w:t>
      </w:r>
      <w:r>
        <w:rPr>
          <w:position w:val="1"/>
        </w:rPr>
        <w:t>Manage</w:t>
      </w:r>
      <w:r>
        <w:rPr>
          <w:spacing w:val="1"/>
          <w:position w:val="1"/>
        </w:rPr>
        <w:t>m</w:t>
      </w:r>
      <w:r>
        <w:rPr>
          <w:position w:val="1"/>
        </w:rPr>
        <w:t>ent</w:t>
      </w:r>
    </w:p>
    <w:p w14:paraId="2E723533" w14:textId="77777777" w:rsidR="003B2229" w:rsidRDefault="003B2229" w:rsidP="003B2229">
      <w:pPr>
        <w:spacing w:before="0" w:after="0"/>
        <w:rPr>
          <w:position w:val="1"/>
        </w:rPr>
      </w:pPr>
      <w:r>
        <w:rPr>
          <w:position w:val="1"/>
        </w:rPr>
        <w:t xml:space="preserve">EMA                     </w:t>
      </w:r>
      <w:r>
        <w:rPr>
          <w:spacing w:val="10"/>
          <w:position w:val="1"/>
        </w:rPr>
        <w:t xml:space="preserve"> </w:t>
      </w:r>
      <w:r>
        <w:rPr>
          <w:spacing w:val="10"/>
          <w:position w:val="1"/>
        </w:rPr>
        <w:tab/>
      </w:r>
      <w:r>
        <w:rPr>
          <w:position w:val="1"/>
        </w:rPr>
        <w:t>Emer</w:t>
      </w:r>
      <w:r>
        <w:rPr>
          <w:spacing w:val="1"/>
          <w:position w:val="1"/>
        </w:rPr>
        <w:t>g</w:t>
      </w:r>
      <w:r>
        <w:rPr>
          <w:position w:val="1"/>
        </w:rPr>
        <w:t>ency</w:t>
      </w:r>
      <w:r>
        <w:rPr>
          <w:spacing w:val="-10"/>
          <w:position w:val="1"/>
        </w:rPr>
        <w:t xml:space="preserve"> </w:t>
      </w:r>
      <w:r>
        <w:rPr>
          <w:position w:val="1"/>
        </w:rPr>
        <w:t>Manage</w:t>
      </w:r>
      <w:r>
        <w:rPr>
          <w:spacing w:val="1"/>
          <w:position w:val="1"/>
        </w:rPr>
        <w:t>m</w:t>
      </w:r>
      <w:r>
        <w:rPr>
          <w:position w:val="1"/>
        </w:rPr>
        <w:t>ent</w:t>
      </w:r>
      <w:r>
        <w:rPr>
          <w:spacing w:val="-11"/>
          <w:position w:val="1"/>
        </w:rPr>
        <w:t xml:space="preserve"> </w:t>
      </w:r>
      <w:r>
        <w:rPr>
          <w:spacing w:val="1"/>
          <w:position w:val="1"/>
        </w:rPr>
        <w:t>Au</w:t>
      </w:r>
      <w:r>
        <w:rPr>
          <w:position w:val="1"/>
        </w:rPr>
        <w:t>stralia</w:t>
      </w:r>
    </w:p>
    <w:p w14:paraId="6E6F9ED8" w14:textId="77777777" w:rsidR="00977283" w:rsidRDefault="00977283" w:rsidP="003B2229">
      <w:pPr>
        <w:spacing w:before="0" w:after="0"/>
      </w:pPr>
      <w:r>
        <w:rPr>
          <w:position w:val="1"/>
        </w:rPr>
        <w:t>EMC</w:t>
      </w:r>
      <w:r>
        <w:rPr>
          <w:position w:val="1"/>
        </w:rPr>
        <w:tab/>
      </w:r>
      <w:r>
        <w:rPr>
          <w:position w:val="1"/>
        </w:rPr>
        <w:tab/>
      </w:r>
      <w:r>
        <w:rPr>
          <w:position w:val="1"/>
        </w:rPr>
        <w:tab/>
        <w:t>Emergency Management Commissioner</w:t>
      </w:r>
    </w:p>
    <w:p w14:paraId="4B2DC2F3" w14:textId="77777777" w:rsidR="003B2229" w:rsidRDefault="003B2229" w:rsidP="003B2229">
      <w:pPr>
        <w:spacing w:before="0" w:after="0"/>
      </w:pPr>
      <w:r>
        <w:rPr>
          <w:position w:val="1"/>
        </w:rPr>
        <w:t xml:space="preserve">EMLO                  </w:t>
      </w:r>
      <w:r>
        <w:rPr>
          <w:spacing w:val="25"/>
          <w:position w:val="1"/>
        </w:rPr>
        <w:t xml:space="preserve"> </w:t>
      </w:r>
      <w:r>
        <w:rPr>
          <w:spacing w:val="25"/>
          <w:position w:val="1"/>
        </w:rPr>
        <w:tab/>
      </w:r>
      <w:r>
        <w:rPr>
          <w:position w:val="1"/>
        </w:rPr>
        <w:t>Emer</w:t>
      </w:r>
      <w:r>
        <w:rPr>
          <w:spacing w:val="1"/>
          <w:position w:val="1"/>
        </w:rPr>
        <w:t>g</w:t>
      </w:r>
      <w:r>
        <w:rPr>
          <w:position w:val="1"/>
        </w:rPr>
        <w:t>ency</w:t>
      </w:r>
      <w:r>
        <w:rPr>
          <w:spacing w:val="-10"/>
          <w:position w:val="1"/>
        </w:rPr>
        <w:t xml:space="preserve"> </w:t>
      </w:r>
      <w:r>
        <w:rPr>
          <w:position w:val="1"/>
        </w:rPr>
        <w:t>Manage</w:t>
      </w:r>
      <w:r>
        <w:rPr>
          <w:spacing w:val="1"/>
          <w:position w:val="1"/>
        </w:rPr>
        <w:t>m</w:t>
      </w:r>
      <w:r>
        <w:rPr>
          <w:position w:val="1"/>
        </w:rPr>
        <w:t>ent</w:t>
      </w:r>
      <w:r>
        <w:rPr>
          <w:spacing w:val="-11"/>
          <w:position w:val="1"/>
        </w:rPr>
        <w:t xml:space="preserve"> </w:t>
      </w:r>
      <w:r>
        <w:rPr>
          <w:position w:val="1"/>
        </w:rPr>
        <w:t>Liaison</w:t>
      </w:r>
      <w:r>
        <w:rPr>
          <w:spacing w:val="-6"/>
          <w:position w:val="1"/>
        </w:rPr>
        <w:t xml:space="preserve"> </w:t>
      </w:r>
      <w:r>
        <w:rPr>
          <w:spacing w:val="1"/>
          <w:position w:val="1"/>
        </w:rPr>
        <w:t>O</w:t>
      </w:r>
      <w:r>
        <w:rPr>
          <w:position w:val="1"/>
        </w:rPr>
        <w:t>fficer</w:t>
      </w:r>
    </w:p>
    <w:p w14:paraId="56F7706F" w14:textId="77777777" w:rsidR="003B2229" w:rsidRDefault="003B2229" w:rsidP="003B2229">
      <w:pPr>
        <w:spacing w:before="0" w:after="0"/>
      </w:pPr>
      <w:r>
        <w:rPr>
          <w:position w:val="1"/>
        </w:rPr>
        <w:t>Em</w:t>
      </w:r>
      <w:r>
        <w:rPr>
          <w:spacing w:val="1"/>
          <w:position w:val="1"/>
        </w:rPr>
        <w:t>R</w:t>
      </w:r>
      <w:r>
        <w:rPr>
          <w:position w:val="1"/>
        </w:rPr>
        <w:t xml:space="preserve">ePSS             </w:t>
      </w:r>
      <w:r>
        <w:rPr>
          <w:spacing w:val="46"/>
          <w:position w:val="1"/>
        </w:rPr>
        <w:t xml:space="preserve"> </w:t>
      </w:r>
      <w:r>
        <w:rPr>
          <w:spacing w:val="46"/>
          <w:position w:val="1"/>
        </w:rPr>
        <w:tab/>
      </w:r>
      <w:r>
        <w:rPr>
          <w:position w:val="1"/>
        </w:rPr>
        <w:t>Emer</w:t>
      </w:r>
      <w:r>
        <w:rPr>
          <w:spacing w:val="1"/>
          <w:position w:val="1"/>
        </w:rPr>
        <w:t>g</w:t>
      </w:r>
      <w:r>
        <w:rPr>
          <w:position w:val="1"/>
        </w:rPr>
        <w:t>en</w:t>
      </w:r>
      <w:r>
        <w:rPr>
          <w:spacing w:val="1"/>
          <w:position w:val="1"/>
        </w:rPr>
        <w:t>c</w:t>
      </w:r>
      <w:r>
        <w:rPr>
          <w:position w:val="1"/>
        </w:rPr>
        <w:t>y</w:t>
      </w:r>
      <w:r>
        <w:rPr>
          <w:spacing w:val="-10"/>
          <w:position w:val="1"/>
        </w:rPr>
        <w:t xml:space="preserve"> </w:t>
      </w:r>
      <w:r>
        <w:rPr>
          <w:spacing w:val="1"/>
          <w:position w:val="1"/>
        </w:rPr>
        <w:t>R</w:t>
      </w:r>
      <w:r>
        <w:rPr>
          <w:position w:val="1"/>
        </w:rPr>
        <w:t>esource</w:t>
      </w:r>
      <w:r>
        <w:rPr>
          <w:spacing w:val="-8"/>
          <w:position w:val="1"/>
        </w:rPr>
        <w:t xml:space="preserve"> </w:t>
      </w:r>
      <w:r>
        <w:rPr>
          <w:position w:val="1"/>
        </w:rPr>
        <w:t>P</w:t>
      </w:r>
      <w:r>
        <w:rPr>
          <w:spacing w:val="1"/>
          <w:position w:val="1"/>
        </w:rPr>
        <w:t>r</w:t>
      </w:r>
      <w:r>
        <w:rPr>
          <w:position w:val="1"/>
        </w:rPr>
        <w:t>ov</w:t>
      </w:r>
      <w:r>
        <w:rPr>
          <w:spacing w:val="1"/>
          <w:position w:val="1"/>
        </w:rPr>
        <w:t>id</w:t>
      </w:r>
      <w:r>
        <w:rPr>
          <w:position w:val="1"/>
        </w:rPr>
        <w:t>ers</w:t>
      </w:r>
      <w:r>
        <w:rPr>
          <w:spacing w:val="-8"/>
          <w:position w:val="1"/>
        </w:rPr>
        <w:t xml:space="preserve"> </w:t>
      </w:r>
      <w:r>
        <w:rPr>
          <w:position w:val="1"/>
        </w:rPr>
        <w:t>Suppo</w:t>
      </w:r>
      <w:r>
        <w:rPr>
          <w:spacing w:val="1"/>
          <w:position w:val="1"/>
        </w:rPr>
        <w:t>r</w:t>
      </w:r>
      <w:r>
        <w:rPr>
          <w:position w:val="1"/>
        </w:rPr>
        <w:t>t</w:t>
      </w:r>
      <w:r>
        <w:rPr>
          <w:spacing w:val="-7"/>
          <w:position w:val="1"/>
        </w:rPr>
        <w:t xml:space="preserve"> </w:t>
      </w:r>
      <w:r>
        <w:rPr>
          <w:position w:val="1"/>
        </w:rPr>
        <w:t>Sche</w:t>
      </w:r>
      <w:r>
        <w:rPr>
          <w:spacing w:val="1"/>
          <w:position w:val="1"/>
        </w:rPr>
        <w:t>m</w:t>
      </w:r>
      <w:r>
        <w:rPr>
          <w:position w:val="1"/>
        </w:rPr>
        <w:t>e</w:t>
      </w:r>
    </w:p>
    <w:p w14:paraId="6DA13E4B" w14:textId="77777777" w:rsidR="003B2229" w:rsidRDefault="003B2229" w:rsidP="003B2229">
      <w:pPr>
        <w:spacing w:before="0" w:after="0"/>
        <w:rPr>
          <w:spacing w:val="-6"/>
        </w:rPr>
      </w:pPr>
      <w:r>
        <w:t xml:space="preserve">EMS                     </w:t>
      </w:r>
      <w:r>
        <w:rPr>
          <w:spacing w:val="53"/>
        </w:rPr>
        <w:t xml:space="preserve"> </w:t>
      </w:r>
      <w:r>
        <w:rPr>
          <w:spacing w:val="53"/>
        </w:rPr>
        <w:tab/>
      </w:r>
      <w:r>
        <w:t>Emer</w:t>
      </w:r>
      <w:r>
        <w:rPr>
          <w:spacing w:val="1"/>
        </w:rPr>
        <w:t>g</w:t>
      </w:r>
      <w:r>
        <w:t>ency</w:t>
      </w:r>
      <w:r>
        <w:rPr>
          <w:spacing w:val="-9"/>
        </w:rPr>
        <w:t xml:space="preserve"> </w:t>
      </w:r>
      <w:r>
        <w:rPr>
          <w:spacing w:val="1"/>
        </w:rPr>
        <w:t>m</w:t>
      </w:r>
      <w:r>
        <w:t>edical</w:t>
      </w:r>
      <w:r>
        <w:rPr>
          <w:spacing w:val="-7"/>
        </w:rPr>
        <w:t xml:space="preserve"> </w:t>
      </w:r>
      <w:r>
        <w:t>service</w:t>
      </w:r>
      <w:r>
        <w:rPr>
          <w:spacing w:val="-6"/>
        </w:rPr>
        <w:t xml:space="preserve"> </w:t>
      </w:r>
    </w:p>
    <w:p w14:paraId="5DDFB9A2" w14:textId="77777777" w:rsidR="003B2229" w:rsidRDefault="003B2229" w:rsidP="003B2229">
      <w:pPr>
        <w:spacing w:before="0" w:after="0"/>
        <w:rPr>
          <w:spacing w:val="-5"/>
        </w:rPr>
      </w:pPr>
      <w:r>
        <w:t xml:space="preserve">EMT                     </w:t>
      </w:r>
      <w:r>
        <w:rPr>
          <w:spacing w:val="27"/>
        </w:rPr>
        <w:t xml:space="preserve"> </w:t>
      </w:r>
      <w:r>
        <w:rPr>
          <w:spacing w:val="27"/>
        </w:rPr>
        <w:tab/>
      </w:r>
      <w:r>
        <w:t>Emer</w:t>
      </w:r>
      <w:r>
        <w:rPr>
          <w:spacing w:val="1"/>
        </w:rPr>
        <w:t>g</w:t>
      </w:r>
      <w:r>
        <w:t>ency</w:t>
      </w:r>
      <w:r>
        <w:rPr>
          <w:spacing w:val="-9"/>
        </w:rPr>
        <w:t xml:space="preserve"> </w:t>
      </w:r>
      <w:r>
        <w:t>Manage</w:t>
      </w:r>
      <w:r>
        <w:rPr>
          <w:spacing w:val="1"/>
        </w:rPr>
        <w:t>m</w:t>
      </w:r>
      <w:r>
        <w:t>ent</w:t>
      </w:r>
      <w:r>
        <w:rPr>
          <w:spacing w:val="-11"/>
        </w:rPr>
        <w:t xml:space="preserve"> </w:t>
      </w:r>
      <w:r>
        <w:t>Team</w:t>
      </w:r>
      <w:r>
        <w:rPr>
          <w:spacing w:val="-5"/>
        </w:rPr>
        <w:t xml:space="preserve"> </w:t>
      </w:r>
    </w:p>
    <w:p w14:paraId="6AE15563" w14:textId="77777777" w:rsidR="00977283" w:rsidRDefault="00977283" w:rsidP="00977283">
      <w:pPr>
        <w:spacing w:before="0" w:after="0"/>
      </w:pPr>
      <w:r>
        <w:lastRenderedPageBreak/>
        <w:t>EMV</w:t>
      </w:r>
      <w:r>
        <w:tab/>
      </w:r>
      <w:r>
        <w:tab/>
      </w:r>
      <w:r>
        <w:tab/>
        <w:t>Emergency Management Victoria</w:t>
      </w:r>
    </w:p>
    <w:p w14:paraId="6195B97D" w14:textId="77777777" w:rsidR="003B2229" w:rsidRDefault="003B2229" w:rsidP="003B2229">
      <w:pPr>
        <w:spacing w:before="0" w:after="0"/>
        <w:rPr>
          <w:spacing w:val="-6"/>
        </w:rPr>
      </w:pPr>
      <w:r>
        <w:t xml:space="preserve">EOC                      </w:t>
      </w:r>
      <w:r>
        <w:rPr>
          <w:spacing w:val="-21"/>
        </w:rPr>
        <w:t xml:space="preserve"> </w:t>
      </w:r>
      <w:r>
        <w:rPr>
          <w:spacing w:val="-21"/>
        </w:rPr>
        <w:tab/>
      </w:r>
      <w:r>
        <w:rPr>
          <w:w w:val="99"/>
        </w:rPr>
        <w:t>Emer</w:t>
      </w:r>
      <w:r>
        <w:rPr>
          <w:spacing w:val="1"/>
          <w:w w:val="99"/>
        </w:rPr>
        <w:t>g</w:t>
      </w:r>
      <w:r>
        <w:rPr>
          <w:w w:val="99"/>
        </w:rPr>
        <w:t>ency</w:t>
      </w:r>
      <w:r>
        <w:rPr>
          <w:spacing w:val="1"/>
        </w:rPr>
        <w:t xml:space="preserve"> O</w:t>
      </w:r>
      <w:r>
        <w:rPr>
          <w:spacing w:val="-1"/>
        </w:rPr>
        <w:t>p</w:t>
      </w:r>
      <w:r>
        <w:t>e</w:t>
      </w:r>
      <w:r>
        <w:rPr>
          <w:spacing w:val="1"/>
        </w:rPr>
        <w:t>r</w:t>
      </w:r>
      <w:r>
        <w:t>ations</w:t>
      </w:r>
      <w:r>
        <w:rPr>
          <w:spacing w:val="-10"/>
        </w:rPr>
        <w:t xml:space="preserve"> </w:t>
      </w:r>
      <w:r>
        <w:t>Centre</w:t>
      </w:r>
      <w:r>
        <w:rPr>
          <w:spacing w:val="-6"/>
        </w:rPr>
        <w:t xml:space="preserve"> </w:t>
      </w:r>
    </w:p>
    <w:p w14:paraId="47F9DA6F" w14:textId="77777777" w:rsidR="003B2229" w:rsidRDefault="003B2229" w:rsidP="003B2229">
      <w:pPr>
        <w:spacing w:before="0" w:after="0"/>
        <w:rPr>
          <w:spacing w:val="-9"/>
        </w:rPr>
      </w:pPr>
      <w:r>
        <w:t xml:space="preserve">EPA                      </w:t>
      </w:r>
      <w:r>
        <w:rPr>
          <w:spacing w:val="19"/>
        </w:rPr>
        <w:t xml:space="preserve"> </w:t>
      </w:r>
      <w:r>
        <w:rPr>
          <w:spacing w:val="19"/>
        </w:rPr>
        <w:tab/>
      </w:r>
      <w:r>
        <w:rPr>
          <w:w w:val="99"/>
        </w:rPr>
        <w:t>Envir</w:t>
      </w:r>
      <w:r>
        <w:rPr>
          <w:spacing w:val="1"/>
          <w:w w:val="99"/>
        </w:rPr>
        <w:t>o</w:t>
      </w:r>
      <w:r>
        <w:rPr>
          <w:w w:val="99"/>
        </w:rPr>
        <w:t>n</w:t>
      </w:r>
      <w:r>
        <w:rPr>
          <w:spacing w:val="1"/>
          <w:w w:val="99"/>
        </w:rPr>
        <w:t>m</w:t>
      </w:r>
      <w:r>
        <w:rPr>
          <w:w w:val="99"/>
        </w:rPr>
        <w:t>e</w:t>
      </w:r>
      <w:r>
        <w:rPr>
          <w:spacing w:val="1"/>
          <w:w w:val="99"/>
        </w:rPr>
        <w:t>n</w:t>
      </w:r>
      <w:r>
        <w:rPr>
          <w:w w:val="99"/>
        </w:rPr>
        <w:t>t</w:t>
      </w:r>
      <w:r>
        <w:rPr>
          <w:spacing w:val="1"/>
        </w:rPr>
        <w:t xml:space="preserve"> </w:t>
      </w:r>
      <w:r>
        <w:t>Pro</w:t>
      </w:r>
      <w:r>
        <w:rPr>
          <w:spacing w:val="1"/>
        </w:rPr>
        <w:t>t</w:t>
      </w:r>
      <w:r>
        <w:t>ect</w:t>
      </w:r>
      <w:r>
        <w:rPr>
          <w:spacing w:val="2"/>
        </w:rPr>
        <w:t>i</w:t>
      </w:r>
      <w:r>
        <w:t>on</w:t>
      </w:r>
      <w:r>
        <w:rPr>
          <w:spacing w:val="-9"/>
        </w:rPr>
        <w:t xml:space="preserve"> </w:t>
      </w:r>
      <w:r>
        <w:t>A</w:t>
      </w:r>
      <w:r>
        <w:rPr>
          <w:spacing w:val="2"/>
        </w:rPr>
        <w:t>u</w:t>
      </w:r>
      <w:r>
        <w:t>t</w:t>
      </w:r>
      <w:r>
        <w:rPr>
          <w:spacing w:val="1"/>
        </w:rPr>
        <w:t>h</w:t>
      </w:r>
      <w:r>
        <w:t>ority</w:t>
      </w:r>
      <w:r>
        <w:rPr>
          <w:spacing w:val="-9"/>
        </w:rPr>
        <w:t xml:space="preserve"> </w:t>
      </w:r>
    </w:p>
    <w:p w14:paraId="573DAEFD" w14:textId="77777777" w:rsidR="003B2229" w:rsidRDefault="003B2229" w:rsidP="003B2229">
      <w:pPr>
        <w:spacing w:before="0" w:after="0"/>
      </w:pPr>
      <w:r>
        <w:t xml:space="preserve">ERC                      </w:t>
      </w:r>
      <w:r>
        <w:rPr>
          <w:spacing w:val="14"/>
        </w:rPr>
        <w:t xml:space="preserve"> </w:t>
      </w:r>
      <w:r>
        <w:rPr>
          <w:spacing w:val="14"/>
        </w:rPr>
        <w:tab/>
      </w:r>
      <w:r>
        <w:rPr>
          <w:w w:val="99"/>
        </w:rPr>
        <w:t>Emer</w:t>
      </w:r>
      <w:r>
        <w:rPr>
          <w:spacing w:val="1"/>
          <w:w w:val="99"/>
        </w:rPr>
        <w:t>g</w:t>
      </w:r>
      <w:r>
        <w:rPr>
          <w:w w:val="99"/>
        </w:rPr>
        <w:t>ency</w:t>
      </w:r>
      <w:r>
        <w:rPr>
          <w:spacing w:val="1"/>
        </w:rPr>
        <w:t xml:space="preserve"> </w:t>
      </w:r>
      <w:r>
        <w:t>Relief Centre</w:t>
      </w:r>
    </w:p>
    <w:p w14:paraId="746EF181" w14:textId="77777777" w:rsidR="003B2229" w:rsidRDefault="003B2229" w:rsidP="003B2229">
      <w:pPr>
        <w:spacing w:before="0" w:after="0"/>
      </w:pPr>
      <w:r>
        <w:rPr>
          <w:position w:val="1"/>
        </w:rPr>
        <w:t>ER</w:t>
      </w:r>
      <w:r>
        <w:rPr>
          <w:spacing w:val="1"/>
          <w:position w:val="1"/>
        </w:rPr>
        <w:t>C</w:t>
      </w:r>
      <w:r>
        <w:rPr>
          <w:position w:val="1"/>
        </w:rPr>
        <w:t xml:space="preserve">C                   </w:t>
      </w:r>
      <w:r>
        <w:rPr>
          <w:spacing w:val="34"/>
          <w:position w:val="1"/>
        </w:rPr>
        <w:t xml:space="preserve"> </w:t>
      </w:r>
      <w:r>
        <w:rPr>
          <w:spacing w:val="34"/>
          <w:position w:val="1"/>
        </w:rPr>
        <w:tab/>
      </w:r>
      <w:r>
        <w:rPr>
          <w:position w:val="1"/>
        </w:rPr>
        <w:t>Emer</w:t>
      </w:r>
      <w:r>
        <w:rPr>
          <w:spacing w:val="1"/>
          <w:position w:val="1"/>
        </w:rPr>
        <w:t>g</w:t>
      </w:r>
      <w:r>
        <w:rPr>
          <w:position w:val="1"/>
        </w:rPr>
        <w:t>en</w:t>
      </w:r>
      <w:r>
        <w:rPr>
          <w:spacing w:val="1"/>
          <w:position w:val="1"/>
        </w:rPr>
        <w:t>c</w:t>
      </w:r>
      <w:r>
        <w:rPr>
          <w:position w:val="1"/>
        </w:rPr>
        <w:t>y</w:t>
      </w:r>
      <w:r>
        <w:rPr>
          <w:spacing w:val="-10"/>
          <w:position w:val="1"/>
        </w:rPr>
        <w:t xml:space="preserve"> </w:t>
      </w:r>
      <w:r>
        <w:rPr>
          <w:position w:val="1"/>
        </w:rPr>
        <w:t>r</w:t>
      </w:r>
      <w:r>
        <w:rPr>
          <w:spacing w:val="1"/>
          <w:position w:val="1"/>
        </w:rPr>
        <w:t>e</w:t>
      </w:r>
      <w:r>
        <w:rPr>
          <w:position w:val="1"/>
        </w:rPr>
        <w:t>spon</w:t>
      </w:r>
      <w:r>
        <w:rPr>
          <w:spacing w:val="1"/>
          <w:position w:val="1"/>
        </w:rPr>
        <w:t>s</w:t>
      </w:r>
      <w:r>
        <w:rPr>
          <w:position w:val="1"/>
        </w:rPr>
        <w:t>e</w:t>
      </w:r>
      <w:r>
        <w:rPr>
          <w:spacing w:val="-8"/>
          <w:position w:val="1"/>
        </w:rPr>
        <w:t xml:space="preserve"> </w:t>
      </w:r>
      <w:r>
        <w:rPr>
          <w:position w:val="1"/>
        </w:rPr>
        <w:t>c</w:t>
      </w:r>
      <w:r>
        <w:rPr>
          <w:spacing w:val="1"/>
          <w:position w:val="1"/>
        </w:rPr>
        <w:t>o</w:t>
      </w:r>
      <w:r>
        <w:rPr>
          <w:position w:val="1"/>
        </w:rPr>
        <w:t>ord</w:t>
      </w:r>
      <w:r>
        <w:rPr>
          <w:spacing w:val="1"/>
          <w:position w:val="1"/>
        </w:rPr>
        <w:t>i</w:t>
      </w:r>
      <w:r>
        <w:rPr>
          <w:position w:val="1"/>
        </w:rPr>
        <w:t>nat</w:t>
      </w:r>
      <w:r>
        <w:rPr>
          <w:spacing w:val="1"/>
          <w:position w:val="1"/>
        </w:rPr>
        <w:t>io</w:t>
      </w:r>
      <w:r>
        <w:rPr>
          <w:position w:val="1"/>
        </w:rPr>
        <w:t>n</w:t>
      </w:r>
      <w:r>
        <w:rPr>
          <w:spacing w:val="-11"/>
          <w:position w:val="1"/>
        </w:rPr>
        <w:t xml:space="preserve"> </w:t>
      </w:r>
      <w:r>
        <w:rPr>
          <w:position w:val="1"/>
        </w:rPr>
        <w:t>c</w:t>
      </w:r>
      <w:r>
        <w:rPr>
          <w:spacing w:val="1"/>
          <w:position w:val="1"/>
        </w:rPr>
        <w:t>e</w:t>
      </w:r>
      <w:r>
        <w:rPr>
          <w:position w:val="1"/>
        </w:rPr>
        <w:t>nt</w:t>
      </w:r>
      <w:r>
        <w:rPr>
          <w:spacing w:val="1"/>
          <w:position w:val="1"/>
        </w:rPr>
        <w:t>r</w:t>
      </w:r>
      <w:r>
        <w:rPr>
          <w:position w:val="1"/>
        </w:rPr>
        <w:t>e</w:t>
      </w:r>
    </w:p>
    <w:p w14:paraId="5F33DAA5" w14:textId="77777777" w:rsidR="003B2229" w:rsidRDefault="003B2229" w:rsidP="003B2229">
      <w:pPr>
        <w:spacing w:before="0" w:after="0"/>
      </w:pPr>
      <w:r>
        <w:rPr>
          <w:position w:val="1"/>
        </w:rPr>
        <w:t xml:space="preserve">ERDO                  </w:t>
      </w:r>
      <w:r>
        <w:rPr>
          <w:spacing w:val="28"/>
          <w:position w:val="1"/>
        </w:rPr>
        <w:t xml:space="preserve"> </w:t>
      </w:r>
      <w:r>
        <w:rPr>
          <w:spacing w:val="28"/>
          <w:position w:val="1"/>
        </w:rPr>
        <w:tab/>
      </w:r>
      <w:r>
        <w:rPr>
          <w:position w:val="1"/>
        </w:rPr>
        <w:t>Emer</w:t>
      </w:r>
      <w:r>
        <w:rPr>
          <w:spacing w:val="1"/>
          <w:position w:val="1"/>
        </w:rPr>
        <w:t>g</w:t>
      </w:r>
      <w:r>
        <w:rPr>
          <w:position w:val="1"/>
        </w:rPr>
        <w:t>en</w:t>
      </w:r>
      <w:r>
        <w:rPr>
          <w:spacing w:val="1"/>
          <w:position w:val="1"/>
        </w:rPr>
        <w:t>c</w:t>
      </w:r>
      <w:r>
        <w:rPr>
          <w:position w:val="1"/>
        </w:rPr>
        <w:t>y</w:t>
      </w:r>
      <w:r>
        <w:rPr>
          <w:spacing w:val="-10"/>
          <w:position w:val="1"/>
        </w:rPr>
        <w:t xml:space="preserve"> </w:t>
      </w:r>
      <w:r>
        <w:rPr>
          <w:position w:val="1"/>
        </w:rPr>
        <w:t>r</w:t>
      </w:r>
      <w:r>
        <w:rPr>
          <w:spacing w:val="1"/>
          <w:position w:val="1"/>
        </w:rPr>
        <w:t>e</w:t>
      </w:r>
      <w:r>
        <w:rPr>
          <w:position w:val="1"/>
        </w:rPr>
        <w:t>spon</w:t>
      </w:r>
      <w:r>
        <w:rPr>
          <w:spacing w:val="1"/>
          <w:position w:val="1"/>
        </w:rPr>
        <w:t>s</w:t>
      </w:r>
      <w:r>
        <w:rPr>
          <w:position w:val="1"/>
        </w:rPr>
        <w:t>e</w:t>
      </w:r>
      <w:r>
        <w:rPr>
          <w:spacing w:val="-8"/>
          <w:position w:val="1"/>
        </w:rPr>
        <w:t xml:space="preserve"> </w:t>
      </w:r>
      <w:r>
        <w:rPr>
          <w:position w:val="1"/>
        </w:rPr>
        <w:t>devel</w:t>
      </w:r>
      <w:r>
        <w:rPr>
          <w:spacing w:val="1"/>
          <w:position w:val="1"/>
        </w:rPr>
        <w:t>o</w:t>
      </w:r>
      <w:r>
        <w:rPr>
          <w:position w:val="1"/>
        </w:rPr>
        <w:t>pm</w:t>
      </w:r>
      <w:r>
        <w:rPr>
          <w:spacing w:val="1"/>
          <w:position w:val="1"/>
        </w:rPr>
        <w:t>e</w:t>
      </w:r>
      <w:r>
        <w:rPr>
          <w:spacing w:val="-1"/>
          <w:position w:val="1"/>
        </w:rPr>
        <w:t>n</w:t>
      </w:r>
      <w:r>
        <w:rPr>
          <w:position w:val="1"/>
        </w:rPr>
        <w:t>t</w:t>
      </w:r>
      <w:r>
        <w:rPr>
          <w:spacing w:val="-10"/>
          <w:position w:val="1"/>
        </w:rPr>
        <w:t xml:space="preserve"> </w:t>
      </w:r>
      <w:r>
        <w:rPr>
          <w:position w:val="1"/>
        </w:rPr>
        <w:t>offi</w:t>
      </w:r>
      <w:r>
        <w:rPr>
          <w:spacing w:val="1"/>
          <w:position w:val="1"/>
        </w:rPr>
        <w:t>c</w:t>
      </w:r>
      <w:r>
        <w:rPr>
          <w:position w:val="1"/>
        </w:rPr>
        <w:t>er</w:t>
      </w:r>
    </w:p>
    <w:p w14:paraId="2CA24DF9" w14:textId="164CA3C0" w:rsidR="006E4E7D" w:rsidRDefault="006E4E7D" w:rsidP="003B2229">
      <w:pPr>
        <w:spacing w:before="0" w:after="0"/>
        <w:rPr>
          <w:position w:val="1"/>
        </w:rPr>
      </w:pPr>
      <w:r>
        <w:rPr>
          <w:position w:val="1"/>
        </w:rPr>
        <w:t>ERV</w:t>
      </w:r>
      <w:r>
        <w:rPr>
          <w:position w:val="1"/>
        </w:rPr>
        <w:tab/>
      </w:r>
      <w:r>
        <w:rPr>
          <w:position w:val="1"/>
        </w:rPr>
        <w:tab/>
      </w:r>
      <w:r>
        <w:rPr>
          <w:position w:val="1"/>
        </w:rPr>
        <w:tab/>
        <w:t>Emergency Recovery Victoria</w:t>
      </w:r>
    </w:p>
    <w:p w14:paraId="6357E4A6" w14:textId="756B3377" w:rsidR="003B2229" w:rsidRDefault="003B2229" w:rsidP="003B2229">
      <w:pPr>
        <w:spacing w:before="0" w:after="0"/>
      </w:pPr>
      <w:r>
        <w:rPr>
          <w:position w:val="1"/>
        </w:rPr>
        <w:t xml:space="preserve">ESTA                    </w:t>
      </w:r>
      <w:r>
        <w:rPr>
          <w:spacing w:val="8"/>
          <w:position w:val="1"/>
        </w:rPr>
        <w:t xml:space="preserve"> </w:t>
      </w:r>
      <w:r>
        <w:rPr>
          <w:spacing w:val="8"/>
          <w:position w:val="1"/>
        </w:rPr>
        <w:tab/>
      </w:r>
      <w:r>
        <w:rPr>
          <w:position w:val="1"/>
        </w:rPr>
        <w:t>Emer</w:t>
      </w:r>
      <w:r>
        <w:rPr>
          <w:spacing w:val="1"/>
          <w:position w:val="1"/>
        </w:rPr>
        <w:t>g</w:t>
      </w:r>
      <w:r>
        <w:rPr>
          <w:position w:val="1"/>
        </w:rPr>
        <w:t>ency</w:t>
      </w:r>
      <w:r>
        <w:rPr>
          <w:spacing w:val="-10"/>
          <w:position w:val="1"/>
        </w:rPr>
        <w:t xml:space="preserve"> </w:t>
      </w:r>
      <w:r>
        <w:rPr>
          <w:position w:val="1"/>
        </w:rPr>
        <w:t>Services</w:t>
      </w:r>
      <w:r>
        <w:rPr>
          <w:spacing w:val="-6"/>
          <w:position w:val="1"/>
        </w:rPr>
        <w:t xml:space="preserve"> </w:t>
      </w:r>
      <w:r>
        <w:rPr>
          <w:position w:val="1"/>
        </w:rPr>
        <w:t>Telecommunicat</w:t>
      </w:r>
      <w:r>
        <w:rPr>
          <w:spacing w:val="2"/>
          <w:position w:val="1"/>
        </w:rPr>
        <w:t>i</w:t>
      </w:r>
      <w:r>
        <w:rPr>
          <w:position w:val="1"/>
        </w:rPr>
        <w:t>ons</w:t>
      </w:r>
      <w:r>
        <w:rPr>
          <w:spacing w:val="-16"/>
          <w:position w:val="1"/>
        </w:rPr>
        <w:t xml:space="preserve"> </w:t>
      </w:r>
      <w:r>
        <w:rPr>
          <w:position w:val="1"/>
        </w:rPr>
        <w:t>Author</w:t>
      </w:r>
      <w:r>
        <w:rPr>
          <w:spacing w:val="1"/>
          <w:position w:val="1"/>
        </w:rPr>
        <w:t>i</w:t>
      </w:r>
      <w:r>
        <w:rPr>
          <w:position w:val="1"/>
        </w:rPr>
        <w:t>ty</w:t>
      </w:r>
    </w:p>
    <w:p w14:paraId="3DEBA60C" w14:textId="77777777" w:rsidR="003B2229" w:rsidRDefault="003B2229" w:rsidP="003B2229">
      <w:pPr>
        <w:spacing w:before="0" w:after="0"/>
      </w:pPr>
      <w:r>
        <w:t xml:space="preserve">FERC                   </w:t>
      </w:r>
      <w:r>
        <w:rPr>
          <w:spacing w:val="52"/>
        </w:rPr>
        <w:t xml:space="preserve"> </w:t>
      </w:r>
      <w:r>
        <w:rPr>
          <w:spacing w:val="52"/>
        </w:rPr>
        <w:tab/>
      </w:r>
      <w:r>
        <w:t>Field</w:t>
      </w:r>
      <w:r>
        <w:rPr>
          <w:spacing w:val="-4"/>
        </w:rPr>
        <w:t xml:space="preserve"> </w:t>
      </w:r>
      <w:r>
        <w:t>Emer</w:t>
      </w:r>
      <w:r>
        <w:rPr>
          <w:spacing w:val="1"/>
        </w:rPr>
        <w:t>ge</w:t>
      </w:r>
      <w:r>
        <w:rPr>
          <w:spacing w:val="-1"/>
        </w:rPr>
        <w:t>n</w:t>
      </w:r>
      <w:r>
        <w:t>cy</w:t>
      </w:r>
      <w:r>
        <w:rPr>
          <w:spacing w:val="-8"/>
        </w:rPr>
        <w:t xml:space="preserve"> </w:t>
      </w:r>
      <w:r>
        <w:t>Response</w:t>
      </w:r>
      <w:r>
        <w:rPr>
          <w:spacing w:val="-6"/>
        </w:rPr>
        <w:t xml:space="preserve"> </w:t>
      </w:r>
      <w:r>
        <w:t>Coordinator</w:t>
      </w:r>
    </w:p>
    <w:p w14:paraId="49B5460C" w14:textId="78CB3BFB" w:rsidR="00EA3345" w:rsidRDefault="00EA3345" w:rsidP="003B2229">
      <w:pPr>
        <w:spacing w:before="0" w:after="0"/>
      </w:pPr>
      <w:r>
        <w:t>FRV</w:t>
      </w:r>
      <w:r>
        <w:tab/>
      </w:r>
      <w:r>
        <w:tab/>
      </w:r>
      <w:r>
        <w:tab/>
        <w:t>Fire Rescue Victoria</w:t>
      </w:r>
    </w:p>
    <w:p w14:paraId="144DE9DC" w14:textId="39CB5CD6" w:rsidR="005F0941" w:rsidRDefault="005F0941" w:rsidP="003B2229">
      <w:pPr>
        <w:spacing w:before="0" w:after="0"/>
      </w:pPr>
      <w:r>
        <w:t>GMCMA</w:t>
      </w:r>
      <w:r>
        <w:tab/>
      </w:r>
      <w:r>
        <w:tab/>
        <w:t>Goulburn Broken Catchment Management Authority</w:t>
      </w:r>
    </w:p>
    <w:p w14:paraId="0C116C0D" w14:textId="77777777" w:rsidR="003B2229" w:rsidRDefault="003B2229" w:rsidP="003B2229">
      <w:pPr>
        <w:spacing w:before="0" w:after="0"/>
      </w:pPr>
      <w:r>
        <w:t xml:space="preserve">GIS                       </w:t>
      </w:r>
      <w:r>
        <w:rPr>
          <w:spacing w:val="24"/>
        </w:rPr>
        <w:t xml:space="preserve"> </w:t>
      </w:r>
      <w:r>
        <w:rPr>
          <w:spacing w:val="24"/>
        </w:rPr>
        <w:tab/>
      </w:r>
      <w:r>
        <w:t>Geo</w:t>
      </w:r>
      <w:r>
        <w:rPr>
          <w:spacing w:val="2"/>
        </w:rPr>
        <w:t>s</w:t>
      </w:r>
      <w:r>
        <w:t>p</w:t>
      </w:r>
      <w:r>
        <w:rPr>
          <w:spacing w:val="1"/>
        </w:rPr>
        <w:t>a</w:t>
      </w:r>
      <w:r>
        <w:t>tial</w:t>
      </w:r>
      <w:r>
        <w:rPr>
          <w:spacing w:val="-9"/>
        </w:rPr>
        <w:t xml:space="preserve"> </w:t>
      </w:r>
      <w:r>
        <w:t>i</w:t>
      </w:r>
      <w:r>
        <w:rPr>
          <w:spacing w:val="1"/>
        </w:rPr>
        <w:t>nf</w:t>
      </w:r>
      <w:r>
        <w:rPr>
          <w:spacing w:val="-1"/>
        </w:rPr>
        <w:t>o</w:t>
      </w:r>
      <w:r>
        <w:t>r</w:t>
      </w:r>
      <w:r>
        <w:rPr>
          <w:spacing w:val="1"/>
        </w:rPr>
        <w:t>m</w:t>
      </w:r>
      <w:r>
        <w:t>ati</w:t>
      </w:r>
      <w:r>
        <w:rPr>
          <w:spacing w:val="1"/>
        </w:rPr>
        <w:t>o</w:t>
      </w:r>
      <w:r>
        <w:t>n</w:t>
      </w:r>
      <w:r>
        <w:rPr>
          <w:spacing w:val="-9"/>
        </w:rPr>
        <w:t xml:space="preserve"> </w:t>
      </w:r>
      <w:r>
        <w:t>sys</w:t>
      </w:r>
      <w:r>
        <w:rPr>
          <w:spacing w:val="1"/>
        </w:rPr>
        <w:t>t</w:t>
      </w:r>
      <w:r>
        <w:t xml:space="preserve">em </w:t>
      </w:r>
    </w:p>
    <w:p w14:paraId="05609C9E" w14:textId="77777777" w:rsidR="003B2229" w:rsidRDefault="003B2229" w:rsidP="003B2229">
      <w:pPr>
        <w:spacing w:before="0" w:after="0"/>
      </w:pPr>
      <w:r>
        <w:t xml:space="preserve">ICA                       </w:t>
      </w:r>
      <w:r>
        <w:tab/>
        <w:t>Insurance</w:t>
      </w:r>
      <w:r>
        <w:rPr>
          <w:spacing w:val="-8"/>
        </w:rPr>
        <w:t xml:space="preserve"> </w:t>
      </w:r>
      <w:r>
        <w:t>Council</w:t>
      </w:r>
      <w:r>
        <w:rPr>
          <w:spacing w:val="-7"/>
        </w:rPr>
        <w:t xml:space="preserve"> </w:t>
      </w:r>
      <w:r>
        <w:t>of</w:t>
      </w:r>
      <w:r>
        <w:rPr>
          <w:spacing w:val="-2"/>
        </w:rPr>
        <w:t xml:space="preserve"> </w:t>
      </w:r>
      <w:r>
        <w:t>Australia</w:t>
      </w:r>
    </w:p>
    <w:p w14:paraId="66651869" w14:textId="77777777" w:rsidR="003B2229" w:rsidRDefault="003B2229" w:rsidP="003B2229">
      <w:pPr>
        <w:spacing w:before="0" w:after="0"/>
      </w:pPr>
      <w:r>
        <w:t xml:space="preserve">ICC                       </w:t>
      </w:r>
      <w:r>
        <w:rPr>
          <w:spacing w:val="19"/>
        </w:rPr>
        <w:t xml:space="preserve"> </w:t>
      </w:r>
      <w:r>
        <w:rPr>
          <w:spacing w:val="19"/>
        </w:rPr>
        <w:tab/>
      </w:r>
      <w:r>
        <w:t>Incident</w:t>
      </w:r>
      <w:r>
        <w:rPr>
          <w:spacing w:val="-6"/>
        </w:rPr>
        <w:t xml:space="preserve"> </w:t>
      </w:r>
      <w:r>
        <w:t>C</w:t>
      </w:r>
      <w:r>
        <w:rPr>
          <w:spacing w:val="-2"/>
        </w:rPr>
        <w:t>o</w:t>
      </w:r>
      <w:r>
        <w:t>ntr</w:t>
      </w:r>
      <w:r>
        <w:rPr>
          <w:spacing w:val="-1"/>
        </w:rPr>
        <w:t>o</w:t>
      </w:r>
      <w:r>
        <w:t>l</w:t>
      </w:r>
      <w:r>
        <w:rPr>
          <w:spacing w:val="-6"/>
        </w:rPr>
        <w:t xml:space="preserve"> </w:t>
      </w:r>
      <w:r>
        <w:t>Centre</w:t>
      </w:r>
    </w:p>
    <w:p w14:paraId="4F666B21" w14:textId="77777777" w:rsidR="003B2229" w:rsidRDefault="003B2229" w:rsidP="003B2229">
      <w:pPr>
        <w:spacing w:before="0" w:after="0"/>
      </w:pPr>
      <w:r>
        <w:rPr>
          <w:position w:val="1"/>
        </w:rPr>
        <w:t xml:space="preserve">IDRO                   </w:t>
      </w:r>
      <w:r>
        <w:rPr>
          <w:spacing w:val="38"/>
          <w:position w:val="1"/>
        </w:rPr>
        <w:t xml:space="preserve"> </w:t>
      </w:r>
      <w:r>
        <w:rPr>
          <w:spacing w:val="38"/>
          <w:position w:val="1"/>
        </w:rPr>
        <w:tab/>
      </w:r>
      <w:r>
        <w:rPr>
          <w:position w:val="1"/>
        </w:rPr>
        <w:t>Insurance</w:t>
      </w:r>
      <w:r>
        <w:rPr>
          <w:spacing w:val="-8"/>
          <w:position w:val="1"/>
        </w:rPr>
        <w:t xml:space="preserve"> </w:t>
      </w:r>
      <w:r>
        <w:rPr>
          <w:position w:val="1"/>
        </w:rPr>
        <w:t>Di</w:t>
      </w:r>
      <w:r>
        <w:rPr>
          <w:spacing w:val="2"/>
          <w:position w:val="1"/>
        </w:rPr>
        <w:t>s</w:t>
      </w:r>
      <w:r>
        <w:rPr>
          <w:position w:val="1"/>
        </w:rPr>
        <w:t>aster</w:t>
      </w:r>
      <w:r>
        <w:rPr>
          <w:spacing w:val="-5"/>
          <w:position w:val="1"/>
        </w:rPr>
        <w:t xml:space="preserve"> </w:t>
      </w:r>
      <w:r>
        <w:rPr>
          <w:position w:val="1"/>
        </w:rPr>
        <w:t>Response</w:t>
      </w:r>
      <w:r>
        <w:rPr>
          <w:spacing w:val="-8"/>
          <w:position w:val="1"/>
        </w:rPr>
        <w:t xml:space="preserve"> </w:t>
      </w:r>
      <w:r>
        <w:rPr>
          <w:position w:val="1"/>
        </w:rPr>
        <w:t>Organisation</w:t>
      </w:r>
    </w:p>
    <w:p w14:paraId="2728BBEA" w14:textId="77777777" w:rsidR="003B2229" w:rsidRDefault="003B2229" w:rsidP="003B2229">
      <w:pPr>
        <w:spacing w:before="0" w:after="0"/>
      </w:pPr>
      <w:r>
        <w:rPr>
          <w:position w:val="1"/>
        </w:rPr>
        <w:t xml:space="preserve">IFMP                    </w:t>
      </w:r>
      <w:r>
        <w:rPr>
          <w:spacing w:val="32"/>
          <w:position w:val="1"/>
        </w:rPr>
        <w:t xml:space="preserve"> </w:t>
      </w:r>
      <w:r>
        <w:rPr>
          <w:spacing w:val="32"/>
          <w:position w:val="1"/>
        </w:rPr>
        <w:tab/>
      </w:r>
      <w:r>
        <w:rPr>
          <w:position w:val="1"/>
        </w:rPr>
        <w:t>Integrated</w:t>
      </w:r>
      <w:r>
        <w:rPr>
          <w:spacing w:val="-8"/>
          <w:position w:val="1"/>
        </w:rPr>
        <w:t xml:space="preserve"> </w:t>
      </w:r>
      <w:r>
        <w:rPr>
          <w:position w:val="1"/>
        </w:rPr>
        <w:t>Fire</w:t>
      </w:r>
      <w:r>
        <w:rPr>
          <w:spacing w:val="-3"/>
          <w:position w:val="1"/>
        </w:rPr>
        <w:t xml:space="preserve"> </w:t>
      </w:r>
      <w:r>
        <w:rPr>
          <w:position w:val="1"/>
        </w:rPr>
        <w:t>Management</w:t>
      </w:r>
      <w:r>
        <w:rPr>
          <w:spacing w:val="-11"/>
          <w:position w:val="1"/>
        </w:rPr>
        <w:t xml:space="preserve"> </w:t>
      </w:r>
      <w:r>
        <w:rPr>
          <w:position w:val="1"/>
        </w:rPr>
        <w:t>Planning</w:t>
      </w:r>
    </w:p>
    <w:p w14:paraId="60BDBB33" w14:textId="77777777" w:rsidR="003B2229" w:rsidRDefault="003B2229" w:rsidP="003B2229">
      <w:pPr>
        <w:spacing w:before="0" w:after="0"/>
        <w:rPr>
          <w:position w:val="1"/>
        </w:rPr>
      </w:pPr>
      <w:r>
        <w:rPr>
          <w:position w:val="1"/>
        </w:rPr>
        <w:t xml:space="preserve">IMS                       </w:t>
      </w:r>
      <w:r>
        <w:rPr>
          <w:spacing w:val="9"/>
          <w:position w:val="1"/>
        </w:rPr>
        <w:t xml:space="preserve"> </w:t>
      </w:r>
      <w:r>
        <w:rPr>
          <w:spacing w:val="9"/>
          <w:position w:val="1"/>
        </w:rPr>
        <w:tab/>
      </w:r>
      <w:r>
        <w:rPr>
          <w:position w:val="1"/>
        </w:rPr>
        <w:t>I</w:t>
      </w:r>
      <w:r>
        <w:rPr>
          <w:spacing w:val="-1"/>
          <w:position w:val="1"/>
        </w:rPr>
        <w:t>n</w:t>
      </w:r>
      <w:r>
        <w:rPr>
          <w:position w:val="1"/>
        </w:rPr>
        <w:t>cident</w:t>
      </w:r>
      <w:r>
        <w:rPr>
          <w:spacing w:val="-7"/>
          <w:position w:val="1"/>
        </w:rPr>
        <w:t xml:space="preserve"> </w:t>
      </w:r>
      <w:r>
        <w:rPr>
          <w:position w:val="1"/>
        </w:rPr>
        <w:t>M</w:t>
      </w:r>
      <w:r>
        <w:rPr>
          <w:spacing w:val="-1"/>
          <w:position w:val="1"/>
        </w:rPr>
        <w:t>a</w:t>
      </w:r>
      <w:r>
        <w:rPr>
          <w:position w:val="1"/>
        </w:rPr>
        <w:t>n</w:t>
      </w:r>
      <w:r>
        <w:rPr>
          <w:spacing w:val="-1"/>
          <w:position w:val="1"/>
        </w:rPr>
        <w:t>a</w:t>
      </w:r>
      <w:r>
        <w:rPr>
          <w:position w:val="1"/>
        </w:rPr>
        <w:t>gement</w:t>
      </w:r>
      <w:r>
        <w:rPr>
          <w:spacing w:val="-11"/>
          <w:position w:val="1"/>
        </w:rPr>
        <w:t xml:space="preserve"> </w:t>
      </w:r>
      <w:r>
        <w:rPr>
          <w:position w:val="1"/>
        </w:rPr>
        <w:t>System</w:t>
      </w:r>
    </w:p>
    <w:p w14:paraId="69C38065" w14:textId="77777777" w:rsidR="00977283" w:rsidRDefault="00977283" w:rsidP="003B2229">
      <w:pPr>
        <w:spacing w:before="0" w:after="0"/>
      </w:pPr>
      <w:r>
        <w:rPr>
          <w:position w:val="1"/>
        </w:rPr>
        <w:t>IGEM</w:t>
      </w:r>
      <w:r>
        <w:rPr>
          <w:position w:val="1"/>
        </w:rPr>
        <w:tab/>
      </w:r>
      <w:r>
        <w:rPr>
          <w:position w:val="1"/>
        </w:rPr>
        <w:tab/>
      </w:r>
      <w:r>
        <w:rPr>
          <w:position w:val="1"/>
        </w:rPr>
        <w:tab/>
        <w:t>Inspector General Emergency Management</w:t>
      </w:r>
    </w:p>
    <w:p w14:paraId="0C219FFA" w14:textId="77777777" w:rsidR="003B2229" w:rsidRDefault="003B2229" w:rsidP="003B2229">
      <w:pPr>
        <w:spacing w:before="0" w:after="0"/>
      </w:pPr>
      <w:r>
        <w:t xml:space="preserve">IMT                      </w:t>
      </w:r>
      <w:r>
        <w:rPr>
          <w:spacing w:val="35"/>
        </w:rPr>
        <w:t xml:space="preserve"> </w:t>
      </w:r>
      <w:r>
        <w:rPr>
          <w:spacing w:val="35"/>
        </w:rPr>
        <w:tab/>
      </w:r>
      <w:r>
        <w:t>I</w:t>
      </w:r>
      <w:r>
        <w:rPr>
          <w:spacing w:val="-1"/>
        </w:rPr>
        <w:t>n</w:t>
      </w:r>
      <w:r>
        <w:t>cident</w:t>
      </w:r>
      <w:r>
        <w:rPr>
          <w:spacing w:val="-7"/>
        </w:rPr>
        <w:t xml:space="preserve"> </w:t>
      </w:r>
      <w:r>
        <w:t>M</w:t>
      </w:r>
      <w:r>
        <w:rPr>
          <w:spacing w:val="-1"/>
        </w:rPr>
        <w:t>a</w:t>
      </w:r>
      <w:r>
        <w:t>n</w:t>
      </w:r>
      <w:r>
        <w:rPr>
          <w:spacing w:val="-1"/>
        </w:rPr>
        <w:t>a</w:t>
      </w:r>
      <w:r>
        <w:t>gement</w:t>
      </w:r>
      <w:r>
        <w:rPr>
          <w:spacing w:val="-11"/>
        </w:rPr>
        <w:t xml:space="preserve"> </w:t>
      </w:r>
      <w:r>
        <w:rPr>
          <w:spacing w:val="-1"/>
        </w:rPr>
        <w:t>T</w:t>
      </w:r>
      <w:r>
        <w:rPr>
          <w:spacing w:val="1"/>
        </w:rPr>
        <w:t>e</w:t>
      </w:r>
      <w:r>
        <w:t>am</w:t>
      </w:r>
    </w:p>
    <w:p w14:paraId="58371A2A" w14:textId="77777777" w:rsidR="003B2229" w:rsidRDefault="003B2229" w:rsidP="003B2229">
      <w:pPr>
        <w:spacing w:before="0" w:after="0"/>
      </w:pPr>
      <w:r>
        <w:rPr>
          <w:position w:val="1"/>
        </w:rPr>
        <w:t xml:space="preserve">MAV                     </w:t>
      </w:r>
      <w:r>
        <w:rPr>
          <w:spacing w:val="4"/>
          <w:position w:val="1"/>
        </w:rPr>
        <w:t xml:space="preserve"> </w:t>
      </w:r>
      <w:r>
        <w:rPr>
          <w:spacing w:val="4"/>
          <w:position w:val="1"/>
        </w:rPr>
        <w:tab/>
      </w:r>
      <w:r>
        <w:rPr>
          <w:position w:val="1"/>
        </w:rPr>
        <w:t>Municipal</w:t>
      </w:r>
      <w:r>
        <w:rPr>
          <w:spacing w:val="-8"/>
          <w:position w:val="1"/>
        </w:rPr>
        <w:t xml:space="preserve"> </w:t>
      </w:r>
      <w:r>
        <w:rPr>
          <w:position w:val="1"/>
        </w:rPr>
        <w:t>As</w:t>
      </w:r>
      <w:r>
        <w:rPr>
          <w:spacing w:val="2"/>
          <w:position w:val="1"/>
        </w:rPr>
        <w:t>s</w:t>
      </w:r>
      <w:r>
        <w:rPr>
          <w:spacing w:val="-1"/>
          <w:position w:val="1"/>
        </w:rPr>
        <w:t>o</w:t>
      </w:r>
      <w:r>
        <w:rPr>
          <w:position w:val="1"/>
        </w:rPr>
        <w:t>ci</w:t>
      </w:r>
      <w:r>
        <w:rPr>
          <w:spacing w:val="1"/>
          <w:position w:val="1"/>
        </w:rPr>
        <w:t>a</w:t>
      </w:r>
      <w:r>
        <w:rPr>
          <w:position w:val="1"/>
        </w:rPr>
        <w:t>ti</w:t>
      </w:r>
      <w:r>
        <w:rPr>
          <w:spacing w:val="1"/>
          <w:position w:val="1"/>
        </w:rPr>
        <w:t>o</w:t>
      </w:r>
      <w:r>
        <w:rPr>
          <w:position w:val="1"/>
        </w:rPr>
        <w:t>n</w:t>
      </w:r>
      <w:r>
        <w:rPr>
          <w:spacing w:val="-10"/>
          <w:position w:val="1"/>
        </w:rPr>
        <w:t xml:space="preserve"> </w:t>
      </w:r>
      <w:r>
        <w:rPr>
          <w:position w:val="1"/>
        </w:rPr>
        <w:t>of</w:t>
      </w:r>
      <w:r>
        <w:rPr>
          <w:spacing w:val="-2"/>
          <w:position w:val="1"/>
        </w:rPr>
        <w:t xml:space="preserve"> </w:t>
      </w:r>
      <w:r>
        <w:rPr>
          <w:position w:val="1"/>
        </w:rPr>
        <w:t>V</w:t>
      </w:r>
      <w:r>
        <w:rPr>
          <w:spacing w:val="1"/>
          <w:position w:val="1"/>
        </w:rPr>
        <w:t>i</w:t>
      </w:r>
      <w:r>
        <w:rPr>
          <w:position w:val="1"/>
        </w:rPr>
        <w:t>ctor</w:t>
      </w:r>
      <w:r>
        <w:rPr>
          <w:spacing w:val="1"/>
          <w:position w:val="1"/>
        </w:rPr>
        <w:t>i</w:t>
      </w:r>
      <w:r>
        <w:rPr>
          <w:position w:val="1"/>
        </w:rPr>
        <w:t>a</w:t>
      </w:r>
    </w:p>
    <w:p w14:paraId="22E989DF" w14:textId="77777777" w:rsidR="003B2229" w:rsidRDefault="003B2229" w:rsidP="003B2229">
      <w:pPr>
        <w:spacing w:before="0" w:after="0"/>
      </w:pPr>
      <w:r>
        <w:t xml:space="preserve">MEMEG              </w:t>
      </w:r>
      <w:r>
        <w:rPr>
          <w:spacing w:val="43"/>
        </w:rPr>
        <w:t xml:space="preserve"> </w:t>
      </w:r>
      <w:r>
        <w:rPr>
          <w:spacing w:val="43"/>
        </w:rPr>
        <w:tab/>
      </w:r>
      <w:r>
        <w:t>Municipal</w:t>
      </w:r>
      <w:r>
        <w:rPr>
          <w:spacing w:val="-7"/>
        </w:rPr>
        <w:t xml:space="preserve"> </w:t>
      </w:r>
      <w:r>
        <w:t>E</w:t>
      </w:r>
      <w:r>
        <w:rPr>
          <w:spacing w:val="1"/>
        </w:rPr>
        <w:t>m</w:t>
      </w:r>
      <w:r>
        <w:t>erge</w:t>
      </w:r>
      <w:r>
        <w:rPr>
          <w:spacing w:val="1"/>
        </w:rPr>
        <w:t>n</w:t>
      </w:r>
      <w:r>
        <w:t>cy</w:t>
      </w:r>
      <w:r>
        <w:rPr>
          <w:spacing w:val="-10"/>
        </w:rPr>
        <w:t xml:space="preserve"> </w:t>
      </w:r>
      <w:r>
        <w:t>M</w:t>
      </w:r>
      <w:r>
        <w:rPr>
          <w:spacing w:val="1"/>
        </w:rPr>
        <w:t>a</w:t>
      </w:r>
      <w:r>
        <w:t>n</w:t>
      </w:r>
      <w:r>
        <w:rPr>
          <w:spacing w:val="1"/>
        </w:rPr>
        <w:t>a</w:t>
      </w:r>
      <w:r>
        <w:t>gem</w:t>
      </w:r>
      <w:r>
        <w:rPr>
          <w:spacing w:val="1"/>
        </w:rPr>
        <w:t>e</w:t>
      </w:r>
      <w:r>
        <w:t>nt</w:t>
      </w:r>
      <w:r>
        <w:rPr>
          <w:spacing w:val="-11"/>
        </w:rPr>
        <w:t xml:space="preserve"> </w:t>
      </w:r>
      <w:r>
        <w:rPr>
          <w:spacing w:val="1"/>
        </w:rPr>
        <w:t>E</w:t>
      </w:r>
      <w:r>
        <w:rPr>
          <w:spacing w:val="-1"/>
        </w:rPr>
        <w:t>n</w:t>
      </w:r>
      <w:r>
        <w:rPr>
          <w:spacing w:val="1"/>
        </w:rPr>
        <w:t>ha</w:t>
      </w:r>
      <w:r>
        <w:t>nc</w:t>
      </w:r>
      <w:r>
        <w:rPr>
          <w:spacing w:val="1"/>
        </w:rPr>
        <w:t>e</w:t>
      </w:r>
      <w:r>
        <w:t>me</w:t>
      </w:r>
      <w:r>
        <w:rPr>
          <w:spacing w:val="1"/>
        </w:rPr>
        <w:t>n</w:t>
      </w:r>
      <w:r>
        <w:t>t</w:t>
      </w:r>
      <w:r>
        <w:rPr>
          <w:spacing w:val="-12"/>
        </w:rPr>
        <w:t xml:space="preserve"> </w:t>
      </w:r>
      <w:r>
        <w:t>G</w:t>
      </w:r>
      <w:r>
        <w:rPr>
          <w:spacing w:val="1"/>
        </w:rPr>
        <w:t>rou</w:t>
      </w:r>
      <w:r>
        <w:t xml:space="preserve">p </w:t>
      </w:r>
    </w:p>
    <w:p w14:paraId="745B03DB" w14:textId="77777777" w:rsidR="003B2229" w:rsidRDefault="003B2229" w:rsidP="003B2229">
      <w:pPr>
        <w:spacing w:before="0" w:after="0"/>
      </w:pPr>
      <w:r>
        <w:t xml:space="preserve">MEMP                  </w:t>
      </w:r>
      <w:r>
        <w:rPr>
          <w:spacing w:val="15"/>
        </w:rPr>
        <w:t xml:space="preserve"> </w:t>
      </w:r>
      <w:r>
        <w:rPr>
          <w:spacing w:val="15"/>
        </w:rPr>
        <w:tab/>
      </w:r>
      <w:r>
        <w:t>Municipal</w:t>
      </w:r>
      <w:r>
        <w:rPr>
          <w:spacing w:val="-7"/>
        </w:rPr>
        <w:t xml:space="preserve"> </w:t>
      </w:r>
      <w:r>
        <w:t>Emergency</w:t>
      </w:r>
      <w:r>
        <w:rPr>
          <w:spacing w:val="-10"/>
        </w:rPr>
        <w:t xml:space="preserve"> </w:t>
      </w:r>
      <w:r>
        <w:t>Man</w:t>
      </w:r>
      <w:r>
        <w:rPr>
          <w:spacing w:val="2"/>
        </w:rPr>
        <w:t>a</w:t>
      </w:r>
      <w:r>
        <w:t>gem</w:t>
      </w:r>
      <w:r>
        <w:rPr>
          <w:spacing w:val="1"/>
        </w:rPr>
        <w:t>e</w:t>
      </w:r>
      <w:r>
        <w:t>nt</w:t>
      </w:r>
      <w:r>
        <w:rPr>
          <w:spacing w:val="-11"/>
        </w:rPr>
        <w:t xml:space="preserve"> </w:t>
      </w:r>
      <w:r>
        <w:t>P</w:t>
      </w:r>
      <w:r>
        <w:rPr>
          <w:spacing w:val="1"/>
        </w:rPr>
        <w:t>l</w:t>
      </w:r>
      <w:r>
        <w:t>an</w:t>
      </w:r>
      <w:r>
        <w:rPr>
          <w:spacing w:val="-4"/>
        </w:rPr>
        <w:t xml:space="preserve"> </w:t>
      </w:r>
    </w:p>
    <w:p w14:paraId="62AFCC36" w14:textId="77777777" w:rsidR="003B2229" w:rsidRDefault="003B2229" w:rsidP="003B2229">
      <w:pPr>
        <w:spacing w:before="0" w:after="0"/>
      </w:pPr>
      <w:r>
        <w:t xml:space="preserve">MEMPC               </w:t>
      </w:r>
      <w:r>
        <w:rPr>
          <w:spacing w:val="38"/>
        </w:rPr>
        <w:t xml:space="preserve"> </w:t>
      </w:r>
      <w:r>
        <w:rPr>
          <w:spacing w:val="38"/>
        </w:rPr>
        <w:tab/>
      </w:r>
      <w:r>
        <w:t>Municipal</w:t>
      </w:r>
      <w:r>
        <w:rPr>
          <w:spacing w:val="-7"/>
        </w:rPr>
        <w:t xml:space="preserve"> </w:t>
      </w:r>
      <w:r>
        <w:t>E</w:t>
      </w:r>
      <w:r>
        <w:rPr>
          <w:spacing w:val="1"/>
        </w:rPr>
        <w:t>m</w:t>
      </w:r>
      <w:r>
        <w:t>erge</w:t>
      </w:r>
      <w:r>
        <w:rPr>
          <w:spacing w:val="1"/>
        </w:rPr>
        <w:t>n</w:t>
      </w:r>
      <w:r>
        <w:t>cy</w:t>
      </w:r>
      <w:r>
        <w:rPr>
          <w:spacing w:val="-10"/>
        </w:rPr>
        <w:t xml:space="preserve"> </w:t>
      </w:r>
      <w:r>
        <w:t>M</w:t>
      </w:r>
      <w:r>
        <w:rPr>
          <w:spacing w:val="1"/>
        </w:rPr>
        <w:t>a</w:t>
      </w:r>
      <w:r>
        <w:t>n</w:t>
      </w:r>
      <w:r>
        <w:rPr>
          <w:spacing w:val="1"/>
        </w:rPr>
        <w:t>a</w:t>
      </w:r>
      <w:r>
        <w:t>gem</w:t>
      </w:r>
      <w:r>
        <w:rPr>
          <w:spacing w:val="1"/>
        </w:rPr>
        <w:t>e</w:t>
      </w:r>
      <w:r>
        <w:t>nt</w:t>
      </w:r>
      <w:r>
        <w:rPr>
          <w:spacing w:val="-11"/>
        </w:rPr>
        <w:t xml:space="preserve"> </w:t>
      </w:r>
      <w:r>
        <w:t>P</w:t>
      </w:r>
      <w:r>
        <w:rPr>
          <w:spacing w:val="1"/>
        </w:rPr>
        <w:t>l</w:t>
      </w:r>
      <w:r>
        <w:t>a</w:t>
      </w:r>
      <w:r>
        <w:rPr>
          <w:spacing w:val="1"/>
        </w:rPr>
        <w:t>n</w:t>
      </w:r>
      <w:r>
        <w:t>n</w:t>
      </w:r>
      <w:r>
        <w:rPr>
          <w:spacing w:val="1"/>
        </w:rPr>
        <w:t>i</w:t>
      </w:r>
      <w:r>
        <w:t>ng</w:t>
      </w:r>
      <w:r>
        <w:rPr>
          <w:spacing w:val="-7"/>
        </w:rPr>
        <w:t xml:space="preserve"> </w:t>
      </w:r>
      <w:r>
        <w:t>C</w:t>
      </w:r>
      <w:r>
        <w:rPr>
          <w:spacing w:val="1"/>
        </w:rPr>
        <w:t>o</w:t>
      </w:r>
      <w:r>
        <w:t>mm</w:t>
      </w:r>
      <w:r>
        <w:rPr>
          <w:spacing w:val="1"/>
        </w:rPr>
        <w:t>i</w:t>
      </w:r>
      <w:r>
        <w:t>tt</w:t>
      </w:r>
      <w:r>
        <w:rPr>
          <w:spacing w:val="1"/>
        </w:rPr>
        <w:t>e</w:t>
      </w:r>
      <w:r>
        <w:t>e</w:t>
      </w:r>
    </w:p>
    <w:p w14:paraId="29AD0497" w14:textId="35ADADF1" w:rsidR="00E8182B" w:rsidRDefault="00E8182B" w:rsidP="003B2229">
      <w:pPr>
        <w:spacing w:before="0" w:after="0"/>
      </w:pPr>
      <w:r>
        <w:t>MEOC</w:t>
      </w:r>
      <w:r>
        <w:tab/>
      </w:r>
      <w:r>
        <w:tab/>
      </w:r>
      <w:r>
        <w:tab/>
        <w:t>Municipal Emergency Operations Centre</w:t>
      </w:r>
    </w:p>
    <w:p w14:paraId="35B9B819" w14:textId="77777777" w:rsidR="00E8182B" w:rsidRDefault="00E8182B" w:rsidP="00E8182B">
      <w:pPr>
        <w:spacing w:before="0" w:after="0"/>
      </w:pPr>
      <w:r>
        <w:t xml:space="preserve">MERC                  </w:t>
      </w:r>
      <w:r>
        <w:rPr>
          <w:spacing w:val="45"/>
        </w:rPr>
        <w:t xml:space="preserve"> </w:t>
      </w:r>
      <w:r>
        <w:rPr>
          <w:spacing w:val="45"/>
        </w:rPr>
        <w:tab/>
      </w:r>
      <w:r>
        <w:t>Municipal</w:t>
      </w:r>
      <w:r>
        <w:rPr>
          <w:spacing w:val="-7"/>
        </w:rPr>
        <w:t xml:space="preserve"> </w:t>
      </w:r>
      <w:r>
        <w:t>E</w:t>
      </w:r>
      <w:r>
        <w:rPr>
          <w:spacing w:val="1"/>
        </w:rPr>
        <w:t>m</w:t>
      </w:r>
      <w:r>
        <w:t>erge</w:t>
      </w:r>
      <w:r>
        <w:rPr>
          <w:spacing w:val="1"/>
        </w:rPr>
        <w:t>n</w:t>
      </w:r>
      <w:r>
        <w:t>cy</w:t>
      </w:r>
      <w:r>
        <w:rPr>
          <w:spacing w:val="-9"/>
        </w:rPr>
        <w:t xml:space="preserve"> </w:t>
      </w:r>
      <w:r>
        <w:t>Res</w:t>
      </w:r>
      <w:r>
        <w:rPr>
          <w:spacing w:val="1"/>
        </w:rPr>
        <w:t>p</w:t>
      </w:r>
      <w:r>
        <w:t>onse</w:t>
      </w:r>
      <w:r>
        <w:rPr>
          <w:spacing w:val="-7"/>
        </w:rPr>
        <w:t xml:space="preserve"> </w:t>
      </w:r>
      <w:r>
        <w:t>C</w:t>
      </w:r>
      <w:r>
        <w:rPr>
          <w:spacing w:val="1"/>
        </w:rPr>
        <w:t>o</w:t>
      </w:r>
      <w:r>
        <w:t>ordi</w:t>
      </w:r>
      <w:r>
        <w:rPr>
          <w:spacing w:val="1"/>
        </w:rPr>
        <w:t>n</w:t>
      </w:r>
      <w:r>
        <w:t>at</w:t>
      </w:r>
      <w:r>
        <w:rPr>
          <w:spacing w:val="1"/>
        </w:rPr>
        <w:t>o</w:t>
      </w:r>
      <w:r>
        <w:t xml:space="preserve">r </w:t>
      </w:r>
    </w:p>
    <w:p w14:paraId="0A816C62" w14:textId="72FA6BAC" w:rsidR="003B2229" w:rsidRDefault="006F2067" w:rsidP="003B2229">
      <w:pPr>
        <w:spacing w:before="0" w:after="0"/>
        <w:rPr>
          <w:w w:val="99"/>
        </w:rPr>
      </w:pPr>
      <w:r>
        <w:t>MEMO</w:t>
      </w:r>
      <w:r w:rsidR="003B2229">
        <w:t xml:space="preserve">                  </w:t>
      </w:r>
      <w:r w:rsidR="003B2229">
        <w:rPr>
          <w:spacing w:val="13"/>
        </w:rPr>
        <w:t xml:space="preserve"> </w:t>
      </w:r>
      <w:r w:rsidR="003B2229">
        <w:rPr>
          <w:spacing w:val="13"/>
        </w:rPr>
        <w:tab/>
      </w:r>
      <w:r w:rsidR="003B2229">
        <w:t>Municipal</w:t>
      </w:r>
      <w:r w:rsidR="003B2229">
        <w:rPr>
          <w:spacing w:val="-7"/>
        </w:rPr>
        <w:t xml:space="preserve"> </w:t>
      </w:r>
      <w:r w:rsidR="003B2229">
        <w:t>E</w:t>
      </w:r>
      <w:r w:rsidR="003B2229">
        <w:rPr>
          <w:spacing w:val="1"/>
        </w:rPr>
        <w:t>m</w:t>
      </w:r>
      <w:r w:rsidR="003B2229">
        <w:t>ergency</w:t>
      </w:r>
      <w:r w:rsidR="003B2229">
        <w:rPr>
          <w:spacing w:val="-8"/>
        </w:rPr>
        <w:t xml:space="preserve"> </w:t>
      </w:r>
      <w:r w:rsidR="000252B6">
        <w:t>Management</w:t>
      </w:r>
      <w:r w:rsidR="000252B6">
        <w:rPr>
          <w:spacing w:val="-9"/>
        </w:rPr>
        <w:t xml:space="preserve"> </w:t>
      </w:r>
      <w:r w:rsidR="003B2229">
        <w:rPr>
          <w:w w:val="99"/>
        </w:rPr>
        <w:t>Offi</w:t>
      </w:r>
      <w:r w:rsidR="003B2229">
        <w:rPr>
          <w:spacing w:val="1"/>
          <w:w w:val="99"/>
        </w:rPr>
        <w:t>c</w:t>
      </w:r>
      <w:r w:rsidR="003B2229">
        <w:rPr>
          <w:w w:val="99"/>
        </w:rPr>
        <w:t>er</w:t>
      </w:r>
    </w:p>
    <w:p w14:paraId="6DBFC0EA" w14:textId="3AAC52D2" w:rsidR="003B2229" w:rsidRDefault="003B2229" w:rsidP="003B2229">
      <w:pPr>
        <w:spacing w:before="0" w:after="0"/>
      </w:pPr>
      <w:r>
        <w:t xml:space="preserve">MFPO                  </w:t>
      </w:r>
      <w:r>
        <w:rPr>
          <w:spacing w:val="47"/>
        </w:rPr>
        <w:t xml:space="preserve"> </w:t>
      </w:r>
      <w:r>
        <w:rPr>
          <w:spacing w:val="47"/>
        </w:rPr>
        <w:tab/>
      </w:r>
      <w:r>
        <w:t>Municipal</w:t>
      </w:r>
      <w:r>
        <w:rPr>
          <w:spacing w:val="-8"/>
        </w:rPr>
        <w:t xml:space="preserve"> </w:t>
      </w:r>
      <w:r w:rsidR="000252B6">
        <w:t>F</w:t>
      </w:r>
      <w:r>
        <w:rPr>
          <w:spacing w:val="1"/>
        </w:rPr>
        <w:t>i</w:t>
      </w:r>
      <w:r>
        <w:t>re</w:t>
      </w:r>
      <w:r>
        <w:rPr>
          <w:spacing w:val="-2"/>
        </w:rPr>
        <w:t xml:space="preserve"> </w:t>
      </w:r>
      <w:r w:rsidR="000252B6">
        <w:t>Prev</w:t>
      </w:r>
      <w:r w:rsidR="000252B6">
        <w:rPr>
          <w:spacing w:val="1"/>
        </w:rPr>
        <w:t>e</w:t>
      </w:r>
      <w:r w:rsidR="000252B6">
        <w:rPr>
          <w:spacing w:val="-1"/>
        </w:rPr>
        <w:t>n</w:t>
      </w:r>
      <w:r w:rsidR="000252B6">
        <w:t>t</w:t>
      </w:r>
      <w:r w:rsidR="000252B6">
        <w:rPr>
          <w:spacing w:val="1"/>
        </w:rPr>
        <w:t>i</w:t>
      </w:r>
      <w:r w:rsidR="000252B6">
        <w:t>on</w:t>
      </w:r>
      <w:r w:rsidR="000252B6">
        <w:rPr>
          <w:spacing w:val="-8"/>
        </w:rPr>
        <w:t xml:space="preserve"> </w:t>
      </w:r>
      <w:r w:rsidR="000252B6">
        <w:t>O</w:t>
      </w:r>
      <w:r w:rsidR="000252B6">
        <w:rPr>
          <w:spacing w:val="1"/>
        </w:rPr>
        <w:t>f</w:t>
      </w:r>
      <w:r w:rsidR="000252B6">
        <w:t xml:space="preserve">ficer </w:t>
      </w:r>
    </w:p>
    <w:p w14:paraId="7058BE40" w14:textId="064D8E3E" w:rsidR="003B2229" w:rsidRDefault="003B2229" w:rsidP="003B2229">
      <w:pPr>
        <w:spacing w:before="0" w:after="0"/>
      </w:pPr>
      <w:r>
        <w:t xml:space="preserve">MRM                    </w:t>
      </w:r>
      <w:r>
        <w:rPr>
          <w:spacing w:val="36"/>
        </w:rPr>
        <w:t xml:space="preserve"> </w:t>
      </w:r>
      <w:r>
        <w:rPr>
          <w:spacing w:val="36"/>
        </w:rPr>
        <w:tab/>
      </w:r>
      <w:r>
        <w:t>Municipal</w:t>
      </w:r>
      <w:r>
        <w:rPr>
          <w:spacing w:val="-8"/>
        </w:rPr>
        <w:t xml:space="preserve"> </w:t>
      </w:r>
      <w:r w:rsidR="000252B6">
        <w:t>R</w:t>
      </w:r>
      <w:r>
        <w:t>ecovery</w:t>
      </w:r>
      <w:r>
        <w:rPr>
          <w:spacing w:val="-5"/>
        </w:rPr>
        <w:t xml:space="preserve"> </w:t>
      </w:r>
      <w:r w:rsidR="000252B6">
        <w:t xml:space="preserve">Manager </w:t>
      </w:r>
    </w:p>
    <w:p w14:paraId="056B2BB0" w14:textId="77777777" w:rsidR="003B2229" w:rsidRDefault="003B2229" w:rsidP="003B2229">
      <w:pPr>
        <w:spacing w:before="0" w:after="0"/>
      </w:pPr>
      <w:r>
        <w:rPr>
          <w:position w:val="1"/>
        </w:rPr>
        <w:t>NER</w:t>
      </w:r>
      <w:r>
        <w:rPr>
          <w:spacing w:val="1"/>
          <w:position w:val="1"/>
        </w:rPr>
        <w:t>A</w:t>
      </w:r>
      <w:r>
        <w:rPr>
          <w:position w:val="1"/>
        </w:rPr>
        <w:t xml:space="preserve">G               </w:t>
      </w:r>
      <w:r>
        <w:rPr>
          <w:spacing w:val="43"/>
          <w:position w:val="1"/>
        </w:rPr>
        <w:t xml:space="preserve"> </w:t>
      </w:r>
      <w:r>
        <w:rPr>
          <w:spacing w:val="43"/>
          <w:position w:val="1"/>
        </w:rPr>
        <w:tab/>
      </w:r>
      <w:r>
        <w:rPr>
          <w:position w:val="1"/>
        </w:rPr>
        <w:t>Nat</w:t>
      </w:r>
      <w:r>
        <w:rPr>
          <w:spacing w:val="1"/>
          <w:position w:val="1"/>
        </w:rPr>
        <w:t>i</w:t>
      </w:r>
      <w:r>
        <w:rPr>
          <w:position w:val="1"/>
        </w:rPr>
        <w:t>onal</w:t>
      </w:r>
      <w:r>
        <w:rPr>
          <w:spacing w:val="-7"/>
          <w:position w:val="1"/>
        </w:rPr>
        <w:t xml:space="preserve"> </w:t>
      </w:r>
      <w:r>
        <w:rPr>
          <w:position w:val="1"/>
        </w:rPr>
        <w:t>E</w:t>
      </w:r>
      <w:r>
        <w:rPr>
          <w:spacing w:val="1"/>
          <w:position w:val="1"/>
        </w:rPr>
        <w:t>m</w:t>
      </w:r>
      <w:r>
        <w:rPr>
          <w:position w:val="1"/>
        </w:rPr>
        <w:t>ergency</w:t>
      </w:r>
      <w:r>
        <w:rPr>
          <w:spacing w:val="-10"/>
          <w:position w:val="1"/>
        </w:rPr>
        <w:t xml:space="preserve"> </w:t>
      </w:r>
      <w:r>
        <w:rPr>
          <w:position w:val="1"/>
        </w:rPr>
        <w:t>Risk</w:t>
      </w:r>
      <w:r>
        <w:rPr>
          <w:spacing w:val="-4"/>
          <w:position w:val="1"/>
        </w:rPr>
        <w:t xml:space="preserve"> </w:t>
      </w:r>
      <w:r>
        <w:rPr>
          <w:position w:val="1"/>
        </w:rPr>
        <w:t>Assessment</w:t>
      </w:r>
      <w:r>
        <w:rPr>
          <w:spacing w:val="-9"/>
          <w:position w:val="1"/>
        </w:rPr>
        <w:t xml:space="preserve"> </w:t>
      </w:r>
      <w:r>
        <w:rPr>
          <w:position w:val="1"/>
        </w:rPr>
        <w:t>Guidelines</w:t>
      </w:r>
    </w:p>
    <w:p w14:paraId="6BFBA3BB" w14:textId="77777777" w:rsidR="003B2229" w:rsidRDefault="003B2229" w:rsidP="003B2229">
      <w:pPr>
        <w:spacing w:before="0" w:after="0"/>
      </w:pPr>
      <w:r>
        <w:rPr>
          <w:position w:val="1"/>
        </w:rPr>
        <w:t xml:space="preserve">PV                        </w:t>
      </w:r>
      <w:r>
        <w:rPr>
          <w:spacing w:val="50"/>
          <w:position w:val="1"/>
        </w:rPr>
        <w:t xml:space="preserve"> </w:t>
      </w:r>
      <w:r>
        <w:rPr>
          <w:spacing w:val="50"/>
          <w:position w:val="1"/>
        </w:rPr>
        <w:tab/>
      </w:r>
      <w:r>
        <w:rPr>
          <w:position w:val="1"/>
        </w:rPr>
        <w:t>Parks</w:t>
      </w:r>
      <w:r>
        <w:rPr>
          <w:spacing w:val="-5"/>
          <w:position w:val="1"/>
        </w:rPr>
        <w:t xml:space="preserve"> </w:t>
      </w:r>
      <w:r>
        <w:rPr>
          <w:position w:val="1"/>
        </w:rPr>
        <w:t>Victoria</w:t>
      </w:r>
    </w:p>
    <w:p w14:paraId="38606C28" w14:textId="77777777" w:rsidR="003B2229" w:rsidRDefault="003B2229" w:rsidP="003B2229">
      <w:pPr>
        <w:spacing w:before="0" w:after="0"/>
      </w:pPr>
      <w:r>
        <w:rPr>
          <w:position w:val="1"/>
        </w:rPr>
        <w:t>Red</w:t>
      </w:r>
      <w:r>
        <w:rPr>
          <w:spacing w:val="-3"/>
          <w:position w:val="1"/>
        </w:rPr>
        <w:t xml:space="preserve"> </w:t>
      </w:r>
      <w:r>
        <w:rPr>
          <w:position w:val="1"/>
        </w:rPr>
        <w:t xml:space="preserve">Cross             </w:t>
      </w:r>
      <w:r>
        <w:rPr>
          <w:spacing w:val="46"/>
          <w:position w:val="1"/>
        </w:rPr>
        <w:t xml:space="preserve"> </w:t>
      </w:r>
      <w:r>
        <w:rPr>
          <w:spacing w:val="46"/>
          <w:position w:val="1"/>
        </w:rPr>
        <w:tab/>
      </w:r>
      <w:r>
        <w:rPr>
          <w:position w:val="1"/>
        </w:rPr>
        <w:t>Australian</w:t>
      </w:r>
      <w:r>
        <w:rPr>
          <w:spacing w:val="-9"/>
          <w:position w:val="1"/>
        </w:rPr>
        <w:t xml:space="preserve"> </w:t>
      </w:r>
      <w:r>
        <w:rPr>
          <w:position w:val="1"/>
        </w:rPr>
        <w:t>Red</w:t>
      </w:r>
      <w:r>
        <w:rPr>
          <w:spacing w:val="-3"/>
          <w:position w:val="1"/>
        </w:rPr>
        <w:t xml:space="preserve"> </w:t>
      </w:r>
      <w:r>
        <w:rPr>
          <w:position w:val="1"/>
        </w:rPr>
        <w:t>Cross</w:t>
      </w:r>
      <w:r>
        <w:rPr>
          <w:spacing w:val="-5"/>
          <w:position w:val="1"/>
        </w:rPr>
        <w:t xml:space="preserve"> </w:t>
      </w:r>
      <w:r>
        <w:rPr>
          <w:position w:val="1"/>
        </w:rPr>
        <w:t>Victoria</w:t>
      </w:r>
    </w:p>
    <w:p w14:paraId="66221F15" w14:textId="77777777" w:rsidR="003B2229" w:rsidRDefault="003B2229" w:rsidP="003B2229">
      <w:pPr>
        <w:spacing w:before="0" w:after="0"/>
      </w:pPr>
      <w:r>
        <w:rPr>
          <w:position w:val="1"/>
        </w:rPr>
        <w:t xml:space="preserve">RERC                   </w:t>
      </w:r>
      <w:r>
        <w:rPr>
          <w:spacing w:val="36"/>
          <w:position w:val="1"/>
        </w:rPr>
        <w:t xml:space="preserve"> </w:t>
      </w:r>
      <w:r>
        <w:rPr>
          <w:spacing w:val="36"/>
          <w:position w:val="1"/>
        </w:rPr>
        <w:tab/>
      </w:r>
      <w:r>
        <w:rPr>
          <w:position w:val="1"/>
        </w:rPr>
        <w:t>Regio</w:t>
      </w:r>
      <w:r>
        <w:rPr>
          <w:spacing w:val="1"/>
          <w:position w:val="1"/>
        </w:rPr>
        <w:t>n</w:t>
      </w:r>
      <w:r>
        <w:rPr>
          <w:position w:val="1"/>
        </w:rPr>
        <w:t>al</w:t>
      </w:r>
      <w:r>
        <w:rPr>
          <w:spacing w:val="-7"/>
          <w:position w:val="1"/>
        </w:rPr>
        <w:t xml:space="preserve"> </w:t>
      </w:r>
      <w:r>
        <w:rPr>
          <w:position w:val="1"/>
        </w:rPr>
        <w:t>Emergency</w:t>
      </w:r>
      <w:r>
        <w:rPr>
          <w:spacing w:val="-9"/>
          <w:position w:val="1"/>
        </w:rPr>
        <w:t xml:space="preserve"> </w:t>
      </w:r>
      <w:r>
        <w:rPr>
          <w:position w:val="1"/>
        </w:rPr>
        <w:t>Response</w:t>
      </w:r>
      <w:r>
        <w:rPr>
          <w:spacing w:val="-7"/>
          <w:position w:val="1"/>
        </w:rPr>
        <w:t xml:space="preserve"> </w:t>
      </w:r>
      <w:r>
        <w:rPr>
          <w:position w:val="1"/>
        </w:rPr>
        <w:t>C</w:t>
      </w:r>
      <w:r>
        <w:rPr>
          <w:spacing w:val="-1"/>
          <w:position w:val="1"/>
        </w:rPr>
        <w:t>oo</w:t>
      </w:r>
      <w:r>
        <w:rPr>
          <w:position w:val="1"/>
        </w:rPr>
        <w:t>rdin</w:t>
      </w:r>
      <w:r>
        <w:rPr>
          <w:spacing w:val="-1"/>
          <w:position w:val="1"/>
        </w:rPr>
        <w:t>a</w:t>
      </w:r>
      <w:r>
        <w:rPr>
          <w:position w:val="1"/>
        </w:rPr>
        <w:t>tor</w:t>
      </w:r>
    </w:p>
    <w:p w14:paraId="460F5FB1" w14:textId="77777777" w:rsidR="003B2229" w:rsidRDefault="003B2229" w:rsidP="003B2229">
      <w:pPr>
        <w:spacing w:before="0" w:after="0"/>
      </w:pPr>
      <w:r>
        <w:t xml:space="preserve">RERCC                 </w:t>
      </w:r>
      <w:r>
        <w:rPr>
          <w:spacing w:val="5"/>
        </w:rPr>
        <w:t xml:space="preserve"> </w:t>
      </w:r>
      <w:r>
        <w:rPr>
          <w:spacing w:val="5"/>
        </w:rPr>
        <w:tab/>
      </w:r>
      <w:r>
        <w:t>Regio</w:t>
      </w:r>
      <w:r>
        <w:rPr>
          <w:spacing w:val="1"/>
        </w:rPr>
        <w:t>n</w:t>
      </w:r>
      <w:r>
        <w:t>al</w:t>
      </w:r>
      <w:r>
        <w:rPr>
          <w:spacing w:val="-7"/>
        </w:rPr>
        <w:t xml:space="preserve"> </w:t>
      </w:r>
      <w:r>
        <w:t>Emergency</w:t>
      </w:r>
      <w:r>
        <w:rPr>
          <w:spacing w:val="-9"/>
        </w:rPr>
        <w:t xml:space="preserve"> </w:t>
      </w:r>
      <w:r>
        <w:t>Response</w:t>
      </w:r>
      <w:r>
        <w:rPr>
          <w:spacing w:val="-7"/>
        </w:rPr>
        <w:t xml:space="preserve"> </w:t>
      </w:r>
      <w:r>
        <w:t>C</w:t>
      </w:r>
      <w:r>
        <w:rPr>
          <w:spacing w:val="-1"/>
        </w:rPr>
        <w:t>oo</w:t>
      </w:r>
      <w:r>
        <w:t>rdin</w:t>
      </w:r>
      <w:r>
        <w:rPr>
          <w:spacing w:val="-1"/>
        </w:rPr>
        <w:t>a</w:t>
      </w:r>
      <w:r>
        <w:t>tion</w:t>
      </w:r>
      <w:r>
        <w:rPr>
          <w:spacing w:val="-11"/>
        </w:rPr>
        <w:t xml:space="preserve"> </w:t>
      </w:r>
      <w:r>
        <w:t>Centre</w:t>
      </w:r>
    </w:p>
    <w:p w14:paraId="56D6D4D4" w14:textId="77777777" w:rsidR="003B2229" w:rsidRDefault="003B2229" w:rsidP="003B2229">
      <w:pPr>
        <w:spacing w:before="0" w:after="0"/>
      </w:pPr>
      <w:r>
        <w:rPr>
          <w:position w:val="1"/>
        </w:rPr>
        <w:t xml:space="preserve">RFCV                   </w:t>
      </w:r>
      <w:r>
        <w:rPr>
          <w:spacing w:val="47"/>
          <w:position w:val="1"/>
        </w:rPr>
        <w:t xml:space="preserve"> </w:t>
      </w:r>
      <w:r>
        <w:rPr>
          <w:spacing w:val="47"/>
          <w:position w:val="1"/>
        </w:rPr>
        <w:tab/>
      </w:r>
      <w:r>
        <w:rPr>
          <w:position w:val="1"/>
        </w:rPr>
        <w:t>Rural</w:t>
      </w:r>
      <w:r>
        <w:rPr>
          <w:spacing w:val="-5"/>
          <w:position w:val="1"/>
        </w:rPr>
        <w:t xml:space="preserve"> </w:t>
      </w:r>
      <w:r>
        <w:rPr>
          <w:position w:val="1"/>
        </w:rPr>
        <w:t>Fi</w:t>
      </w:r>
      <w:r>
        <w:rPr>
          <w:spacing w:val="1"/>
          <w:position w:val="1"/>
        </w:rPr>
        <w:t>n</w:t>
      </w:r>
      <w:r>
        <w:rPr>
          <w:position w:val="1"/>
        </w:rPr>
        <w:t>a</w:t>
      </w:r>
      <w:r>
        <w:rPr>
          <w:spacing w:val="1"/>
          <w:position w:val="1"/>
        </w:rPr>
        <w:t>n</w:t>
      </w:r>
      <w:r>
        <w:rPr>
          <w:position w:val="1"/>
        </w:rPr>
        <w:t>ce</w:t>
      </w:r>
      <w:r>
        <w:rPr>
          <w:spacing w:val="-6"/>
          <w:position w:val="1"/>
        </w:rPr>
        <w:t xml:space="preserve"> </w:t>
      </w:r>
      <w:r>
        <w:rPr>
          <w:position w:val="1"/>
        </w:rPr>
        <w:t>Co</w:t>
      </w:r>
      <w:r>
        <w:rPr>
          <w:spacing w:val="1"/>
          <w:position w:val="1"/>
        </w:rPr>
        <w:t>r</w:t>
      </w:r>
      <w:r>
        <w:rPr>
          <w:position w:val="1"/>
        </w:rPr>
        <w:t>po</w:t>
      </w:r>
      <w:r>
        <w:rPr>
          <w:spacing w:val="1"/>
          <w:position w:val="1"/>
        </w:rPr>
        <w:t>r</w:t>
      </w:r>
      <w:r>
        <w:rPr>
          <w:position w:val="1"/>
        </w:rPr>
        <w:t>at</w:t>
      </w:r>
      <w:r>
        <w:rPr>
          <w:spacing w:val="1"/>
          <w:position w:val="1"/>
        </w:rPr>
        <w:t>i</w:t>
      </w:r>
      <w:r>
        <w:rPr>
          <w:position w:val="1"/>
        </w:rPr>
        <w:t>on</w:t>
      </w:r>
      <w:r>
        <w:rPr>
          <w:spacing w:val="-10"/>
          <w:position w:val="1"/>
        </w:rPr>
        <w:t xml:space="preserve"> </w:t>
      </w:r>
      <w:r>
        <w:rPr>
          <w:position w:val="1"/>
        </w:rPr>
        <w:t>of</w:t>
      </w:r>
      <w:r>
        <w:rPr>
          <w:spacing w:val="-2"/>
          <w:position w:val="1"/>
        </w:rPr>
        <w:t xml:space="preserve"> </w:t>
      </w:r>
      <w:r>
        <w:rPr>
          <w:position w:val="1"/>
        </w:rPr>
        <w:t>Vic</w:t>
      </w:r>
      <w:r>
        <w:rPr>
          <w:spacing w:val="1"/>
          <w:position w:val="1"/>
        </w:rPr>
        <w:t>t</w:t>
      </w:r>
      <w:r>
        <w:rPr>
          <w:position w:val="1"/>
        </w:rPr>
        <w:t>or</w:t>
      </w:r>
      <w:r>
        <w:rPr>
          <w:spacing w:val="1"/>
          <w:position w:val="1"/>
        </w:rPr>
        <w:t>i</w:t>
      </w:r>
      <w:r>
        <w:rPr>
          <w:position w:val="1"/>
        </w:rPr>
        <w:t>a</w:t>
      </w:r>
    </w:p>
    <w:p w14:paraId="0F917707" w14:textId="77777777" w:rsidR="003B2229" w:rsidRDefault="003B2229" w:rsidP="003B2229">
      <w:pPr>
        <w:spacing w:before="0" w:after="0"/>
      </w:pPr>
      <w:r>
        <w:rPr>
          <w:position w:val="1"/>
        </w:rPr>
        <w:t xml:space="preserve">RSPCA                 </w:t>
      </w:r>
      <w:r>
        <w:rPr>
          <w:spacing w:val="49"/>
          <w:position w:val="1"/>
        </w:rPr>
        <w:t xml:space="preserve"> </w:t>
      </w:r>
      <w:r>
        <w:rPr>
          <w:spacing w:val="49"/>
          <w:position w:val="1"/>
        </w:rPr>
        <w:tab/>
      </w:r>
      <w:r>
        <w:rPr>
          <w:position w:val="1"/>
        </w:rPr>
        <w:t>Ro</w:t>
      </w:r>
      <w:r>
        <w:rPr>
          <w:spacing w:val="1"/>
          <w:position w:val="1"/>
        </w:rPr>
        <w:t>y</w:t>
      </w:r>
      <w:r>
        <w:rPr>
          <w:position w:val="1"/>
        </w:rPr>
        <w:t>al</w:t>
      </w:r>
      <w:r>
        <w:rPr>
          <w:spacing w:val="-5"/>
          <w:position w:val="1"/>
        </w:rPr>
        <w:t xml:space="preserve"> </w:t>
      </w:r>
      <w:r>
        <w:rPr>
          <w:position w:val="1"/>
        </w:rPr>
        <w:t>Soc</w:t>
      </w:r>
      <w:r>
        <w:rPr>
          <w:spacing w:val="1"/>
          <w:position w:val="1"/>
        </w:rPr>
        <w:t>i</w:t>
      </w:r>
      <w:r>
        <w:rPr>
          <w:position w:val="1"/>
        </w:rPr>
        <w:t>ety</w:t>
      </w:r>
      <w:r>
        <w:rPr>
          <w:spacing w:val="-6"/>
          <w:position w:val="1"/>
        </w:rPr>
        <w:t xml:space="preserve"> </w:t>
      </w:r>
      <w:r>
        <w:rPr>
          <w:position w:val="1"/>
        </w:rPr>
        <w:t>for</w:t>
      </w:r>
      <w:r>
        <w:rPr>
          <w:spacing w:val="-3"/>
          <w:position w:val="1"/>
        </w:rPr>
        <w:t xml:space="preserve"> </w:t>
      </w:r>
      <w:r>
        <w:rPr>
          <w:position w:val="1"/>
        </w:rPr>
        <w:t>the</w:t>
      </w:r>
      <w:r>
        <w:rPr>
          <w:spacing w:val="-3"/>
          <w:position w:val="1"/>
        </w:rPr>
        <w:t xml:space="preserve"> </w:t>
      </w:r>
      <w:r>
        <w:rPr>
          <w:position w:val="1"/>
        </w:rPr>
        <w:t>Pre</w:t>
      </w:r>
      <w:r>
        <w:rPr>
          <w:spacing w:val="2"/>
          <w:position w:val="1"/>
        </w:rPr>
        <w:t>v</w:t>
      </w:r>
      <w:r>
        <w:rPr>
          <w:spacing w:val="1"/>
          <w:position w:val="1"/>
        </w:rPr>
        <w:t>e</w:t>
      </w:r>
      <w:r>
        <w:rPr>
          <w:spacing w:val="-1"/>
          <w:position w:val="1"/>
        </w:rPr>
        <w:t>n</w:t>
      </w:r>
      <w:r>
        <w:rPr>
          <w:position w:val="1"/>
        </w:rPr>
        <w:t>t</w:t>
      </w:r>
      <w:r>
        <w:rPr>
          <w:spacing w:val="1"/>
          <w:position w:val="1"/>
        </w:rPr>
        <w:t>i</w:t>
      </w:r>
      <w:r>
        <w:rPr>
          <w:position w:val="1"/>
        </w:rPr>
        <w:t>on</w:t>
      </w:r>
      <w:r>
        <w:rPr>
          <w:spacing w:val="-9"/>
          <w:position w:val="1"/>
        </w:rPr>
        <w:t xml:space="preserve"> </w:t>
      </w:r>
      <w:r>
        <w:rPr>
          <w:position w:val="1"/>
        </w:rPr>
        <w:t>of</w:t>
      </w:r>
      <w:r>
        <w:rPr>
          <w:spacing w:val="-2"/>
          <w:position w:val="1"/>
        </w:rPr>
        <w:t xml:space="preserve"> </w:t>
      </w:r>
      <w:r>
        <w:rPr>
          <w:position w:val="1"/>
        </w:rPr>
        <w:t>Crue</w:t>
      </w:r>
      <w:r>
        <w:rPr>
          <w:spacing w:val="1"/>
          <w:position w:val="1"/>
        </w:rPr>
        <w:t>l</w:t>
      </w:r>
      <w:r>
        <w:rPr>
          <w:position w:val="1"/>
        </w:rPr>
        <w:t>ty</w:t>
      </w:r>
      <w:r>
        <w:rPr>
          <w:spacing w:val="-6"/>
          <w:position w:val="1"/>
        </w:rPr>
        <w:t xml:space="preserve"> </w:t>
      </w:r>
      <w:r>
        <w:rPr>
          <w:position w:val="1"/>
        </w:rPr>
        <w:t>to</w:t>
      </w:r>
      <w:r>
        <w:rPr>
          <w:spacing w:val="-2"/>
          <w:position w:val="1"/>
        </w:rPr>
        <w:t xml:space="preserve"> </w:t>
      </w:r>
      <w:r>
        <w:rPr>
          <w:position w:val="1"/>
        </w:rPr>
        <w:t>Ani</w:t>
      </w:r>
      <w:r>
        <w:rPr>
          <w:spacing w:val="1"/>
          <w:position w:val="1"/>
        </w:rPr>
        <w:t>m</w:t>
      </w:r>
      <w:r>
        <w:rPr>
          <w:position w:val="1"/>
        </w:rPr>
        <w:t>als</w:t>
      </w:r>
    </w:p>
    <w:p w14:paraId="5FA68B9C" w14:textId="77777777" w:rsidR="003B2229" w:rsidRDefault="003B2229" w:rsidP="003B2229">
      <w:pPr>
        <w:spacing w:before="0" w:after="0"/>
      </w:pPr>
      <w:r>
        <w:rPr>
          <w:position w:val="1"/>
        </w:rPr>
        <w:t xml:space="preserve">SCC                      </w:t>
      </w:r>
      <w:r>
        <w:rPr>
          <w:spacing w:val="47"/>
          <w:position w:val="1"/>
        </w:rPr>
        <w:t xml:space="preserve"> </w:t>
      </w:r>
      <w:r>
        <w:rPr>
          <w:spacing w:val="47"/>
          <w:position w:val="1"/>
        </w:rPr>
        <w:tab/>
      </w:r>
      <w:r>
        <w:rPr>
          <w:position w:val="1"/>
        </w:rPr>
        <w:t>State</w:t>
      </w:r>
      <w:r>
        <w:rPr>
          <w:spacing w:val="-4"/>
          <w:position w:val="1"/>
        </w:rPr>
        <w:t xml:space="preserve"> </w:t>
      </w:r>
      <w:r>
        <w:rPr>
          <w:position w:val="1"/>
        </w:rPr>
        <w:t>Cont</w:t>
      </w:r>
      <w:r>
        <w:rPr>
          <w:spacing w:val="1"/>
          <w:position w:val="1"/>
        </w:rPr>
        <w:t>r</w:t>
      </w:r>
      <w:r>
        <w:rPr>
          <w:spacing w:val="-1"/>
          <w:position w:val="1"/>
        </w:rPr>
        <w:t>o</w:t>
      </w:r>
      <w:r>
        <w:rPr>
          <w:position w:val="1"/>
        </w:rPr>
        <w:t>l</w:t>
      </w:r>
      <w:r>
        <w:rPr>
          <w:spacing w:val="-6"/>
          <w:position w:val="1"/>
        </w:rPr>
        <w:t xml:space="preserve"> </w:t>
      </w:r>
      <w:r>
        <w:rPr>
          <w:position w:val="1"/>
        </w:rPr>
        <w:t>Centre</w:t>
      </w:r>
    </w:p>
    <w:p w14:paraId="010A8AAF" w14:textId="77777777" w:rsidR="003B2229" w:rsidRDefault="003B2229" w:rsidP="003B2229">
      <w:pPr>
        <w:spacing w:before="0" w:after="0"/>
      </w:pPr>
      <w:r>
        <w:rPr>
          <w:position w:val="1"/>
        </w:rPr>
        <w:t xml:space="preserve">SCRC                    </w:t>
      </w:r>
      <w:r>
        <w:rPr>
          <w:spacing w:val="18"/>
          <w:position w:val="1"/>
        </w:rPr>
        <w:t xml:space="preserve"> </w:t>
      </w:r>
      <w:r>
        <w:rPr>
          <w:spacing w:val="18"/>
          <w:position w:val="1"/>
        </w:rPr>
        <w:tab/>
      </w:r>
      <w:r>
        <w:rPr>
          <w:position w:val="1"/>
        </w:rPr>
        <w:t>State</w:t>
      </w:r>
      <w:r>
        <w:rPr>
          <w:spacing w:val="-3"/>
          <w:position w:val="1"/>
        </w:rPr>
        <w:t xml:space="preserve"> </w:t>
      </w:r>
      <w:r>
        <w:rPr>
          <w:position w:val="1"/>
        </w:rPr>
        <w:t>Crisis</w:t>
      </w:r>
      <w:r>
        <w:rPr>
          <w:spacing w:val="-5"/>
          <w:position w:val="1"/>
        </w:rPr>
        <w:t xml:space="preserve"> </w:t>
      </w:r>
      <w:r>
        <w:rPr>
          <w:position w:val="1"/>
        </w:rPr>
        <w:t>and</w:t>
      </w:r>
      <w:r>
        <w:rPr>
          <w:spacing w:val="-3"/>
          <w:position w:val="1"/>
        </w:rPr>
        <w:t xml:space="preserve"> </w:t>
      </w:r>
      <w:r>
        <w:rPr>
          <w:position w:val="1"/>
        </w:rPr>
        <w:t>Resilience</w:t>
      </w:r>
      <w:r>
        <w:rPr>
          <w:spacing w:val="-7"/>
          <w:position w:val="1"/>
        </w:rPr>
        <w:t xml:space="preserve"> </w:t>
      </w:r>
      <w:r>
        <w:rPr>
          <w:position w:val="1"/>
        </w:rPr>
        <w:t>Council</w:t>
      </w:r>
    </w:p>
    <w:p w14:paraId="0C5ACCB4" w14:textId="7333D973" w:rsidR="003B3118" w:rsidRDefault="003B3118" w:rsidP="003B2229">
      <w:pPr>
        <w:spacing w:before="0" w:after="0"/>
      </w:pPr>
      <w:r>
        <w:t>SEMP</w:t>
      </w:r>
      <w:r>
        <w:tab/>
      </w:r>
      <w:r>
        <w:tab/>
      </w:r>
      <w:r>
        <w:tab/>
        <w:t>State Emergency Management Plan</w:t>
      </w:r>
    </w:p>
    <w:p w14:paraId="0350696C" w14:textId="1D742922" w:rsidR="003B2229" w:rsidRDefault="003B2229" w:rsidP="003B2229">
      <w:pPr>
        <w:spacing w:before="0" w:after="0"/>
      </w:pPr>
      <w:r>
        <w:t xml:space="preserve">SEMT                   </w:t>
      </w:r>
      <w:r>
        <w:rPr>
          <w:spacing w:val="27"/>
        </w:rPr>
        <w:t xml:space="preserve"> </w:t>
      </w:r>
      <w:r>
        <w:rPr>
          <w:spacing w:val="27"/>
        </w:rPr>
        <w:tab/>
      </w:r>
      <w:r>
        <w:t>State</w:t>
      </w:r>
      <w:r>
        <w:rPr>
          <w:spacing w:val="-4"/>
        </w:rPr>
        <w:t xml:space="preserve"> </w:t>
      </w:r>
      <w:r>
        <w:t>Em</w:t>
      </w:r>
      <w:r>
        <w:rPr>
          <w:spacing w:val="1"/>
        </w:rPr>
        <w:t>e</w:t>
      </w:r>
      <w:r>
        <w:t>rg</w:t>
      </w:r>
      <w:r>
        <w:rPr>
          <w:spacing w:val="1"/>
        </w:rPr>
        <w:t>e</w:t>
      </w:r>
      <w:r>
        <w:rPr>
          <w:spacing w:val="-1"/>
        </w:rPr>
        <w:t>n</w:t>
      </w:r>
      <w:r>
        <w:t>cy</w:t>
      </w:r>
      <w:r>
        <w:rPr>
          <w:spacing w:val="-10"/>
        </w:rPr>
        <w:t xml:space="preserve"> </w:t>
      </w:r>
      <w:r>
        <w:t>Mana</w:t>
      </w:r>
      <w:r>
        <w:rPr>
          <w:spacing w:val="1"/>
        </w:rPr>
        <w:t>g</w:t>
      </w:r>
      <w:r>
        <w:t>e</w:t>
      </w:r>
      <w:r>
        <w:rPr>
          <w:spacing w:val="1"/>
        </w:rPr>
        <w:t>m</w:t>
      </w:r>
      <w:r>
        <w:t>ent</w:t>
      </w:r>
      <w:r>
        <w:rPr>
          <w:spacing w:val="-10"/>
        </w:rPr>
        <w:t xml:space="preserve"> </w:t>
      </w:r>
      <w:r>
        <w:t>T</w:t>
      </w:r>
      <w:r>
        <w:rPr>
          <w:spacing w:val="1"/>
        </w:rPr>
        <w:t>e</w:t>
      </w:r>
      <w:r>
        <w:t xml:space="preserve">am </w:t>
      </w:r>
    </w:p>
    <w:p w14:paraId="3EE90683" w14:textId="77777777" w:rsidR="003B2229" w:rsidRDefault="003B2229" w:rsidP="003B2229">
      <w:pPr>
        <w:spacing w:before="0" w:after="0"/>
      </w:pPr>
      <w:r>
        <w:t xml:space="preserve">SESC                    </w:t>
      </w:r>
      <w:r>
        <w:rPr>
          <w:spacing w:val="47"/>
        </w:rPr>
        <w:t xml:space="preserve"> </w:t>
      </w:r>
      <w:r>
        <w:rPr>
          <w:spacing w:val="47"/>
        </w:rPr>
        <w:tab/>
      </w:r>
      <w:r>
        <w:t>State</w:t>
      </w:r>
      <w:r>
        <w:rPr>
          <w:spacing w:val="-3"/>
        </w:rPr>
        <w:t xml:space="preserve"> </w:t>
      </w:r>
      <w:r>
        <w:t>Emerge</w:t>
      </w:r>
      <w:r>
        <w:rPr>
          <w:spacing w:val="-1"/>
        </w:rPr>
        <w:t>n</w:t>
      </w:r>
      <w:r>
        <w:t>cy</w:t>
      </w:r>
      <w:r>
        <w:rPr>
          <w:spacing w:val="-10"/>
        </w:rPr>
        <w:t xml:space="preserve"> </w:t>
      </w:r>
      <w:r>
        <w:t>Suppo</w:t>
      </w:r>
      <w:r>
        <w:rPr>
          <w:spacing w:val="1"/>
        </w:rPr>
        <w:t>r</w:t>
      </w:r>
      <w:r>
        <w:t>t</w:t>
      </w:r>
      <w:r>
        <w:rPr>
          <w:spacing w:val="-6"/>
        </w:rPr>
        <w:t xml:space="preserve"> </w:t>
      </w:r>
      <w:r>
        <w:t xml:space="preserve">Centre </w:t>
      </w:r>
    </w:p>
    <w:p w14:paraId="0CABA4DD" w14:textId="77777777" w:rsidR="003B2229" w:rsidRDefault="003B2229" w:rsidP="003B2229">
      <w:pPr>
        <w:spacing w:before="0" w:after="0"/>
      </w:pPr>
      <w:r>
        <w:t xml:space="preserve">SEWS                   </w:t>
      </w:r>
      <w:r>
        <w:rPr>
          <w:spacing w:val="47"/>
        </w:rPr>
        <w:t xml:space="preserve"> </w:t>
      </w:r>
      <w:r>
        <w:rPr>
          <w:spacing w:val="47"/>
        </w:rPr>
        <w:tab/>
      </w:r>
      <w:r>
        <w:t>Standard</w:t>
      </w:r>
      <w:r>
        <w:rPr>
          <w:spacing w:val="-8"/>
        </w:rPr>
        <w:t xml:space="preserve"> </w:t>
      </w:r>
      <w:r>
        <w:t>Emergency</w:t>
      </w:r>
      <w:r>
        <w:rPr>
          <w:spacing w:val="-9"/>
        </w:rPr>
        <w:t xml:space="preserve"> </w:t>
      </w:r>
      <w:r>
        <w:t>Warn</w:t>
      </w:r>
      <w:r>
        <w:rPr>
          <w:spacing w:val="1"/>
        </w:rPr>
        <w:t>i</w:t>
      </w:r>
      <w:r>
        <w:rPr>
          <w:spacing w:val="-1"/>
        </w:rPr>
        <w:t>n</w:t>
      </w:r>
      <w:r>
        <w:t>g</w:t>
      </w:r>
      <w:r>
        <w:rPr>
          <w:spacing w:val="-7"/>
        </w:rPr>
        <w:t xml:space="preserve"> </w:t>
      </w:r>
      <w:r>
        <w:t>Signal</w:t>
      </w:r>
    </w:p>
    <w:p w14:paraId="50700735" w14:textId="77777777" w:rsidR="003B2229" w:rsidRDefault="003B2229" w:rsidP="003B2229">
      <w:pPr>
        <w:spacing w:before="0" w:after="0"/>
      </w:pPr>
      <w:r>
        <w:rPr>
          <w:position w:val="1"/>
        </w:rPr>
        <w:t xml:space="preserve">TAC                      </w:t>
      </w:r>
      <w:r>
        <w:rPr>
          <w:spacing w:val="10"/>
          <w:position w:val="1"/>
        </w:rPr>
        <w:t xml:space="preserve"> </w:t>
      </w:r>
      <w:r>
        <w:rPr>
          <w:spacing w:val="10"/>
          <w:position w:val="1"/>
        </w:rPr>
        <w:tab/>
      </w:r>
      <w:r>
        <w:rPr>
          <w:position w:val="1"/>
        </w:rPr>
        <w:t>Tr</w:t>
      </w:r>
      <w:r>
        <w:rPr>
          <w:spacing w:val="1"/>
          <w:position w:val="1"/>
        </w:rPr>
        <w:t>a</w:t>
      </w:r>
      <w:r>
        <w:rPr>
          <w:spacing w:val="-1"/>
          <w:position w:val="1"/>
        </w:rPr>
        <w:t>n</w:t>
      </w:r>
      <w:r>
        <w:rPr>
          <w:position w:val="1"/>
        </w:rPr>
        <w:t>s</w:t>
      </w:r>
      <w:r>
        <w:rPr>
          <w:spacing w:val="1"/>
          <w:position w:val="1"/>
        </w:rPr>
        <w:t>p</w:t>
      </w:r>
      <w:r>
        <w:rPr>
          <w:position w:val="1"/>
        </w:rPr>
        <w:t>ort</w:t>
      </w:r>
      <w:r>
        <w:rPr>
          <w:spacing w:val="-9"/>
          <w:position w:val="1"/>
        </w:rPr>
        <w:t xml:space="preserve"> </w:t>
      </w:r>
      <w:r>
        <w:rPr>
          <w:spacing w:val="1"/>
          <w:position w:val="1"/>
        </w:rPr>
        <w:t>Ac</w:t>
      </w:r>
      <w:r>
        <w:rPr>
          <w:position w:val="1"/>
        </w:rPr>
        <w:t>cident</w:t>
      </w:r>
      <w:r>
        <w:rPr>
          <w:spacing w:val="-6"/>
          <w:position w:val="1"/>
        </w:rPr>
        <w:t xml:space="preserve"> </w:t>
      </w:r>
      <w:r>
        <w:rPr>
          <w:position w:val="1"/>
        </w:rPr>
        <w:t>C</w:t>
      </w:r>
      <w:r>
        <w:rPr>
          <w:spacing w:val="1"/>
          <w:position w:val="1"/>
        </w:rPr>
        <w:t>o</w:t>
      </w:r>
      <w:r>
        <w:rPr>
          <w:position w:val="1"/>
        </w:rPr>
        <w:t>mm</w:t>
      </w:r>
      <w:r>
        <w:rPr>
          <w:spacing w:val="1"/>
          <w:position w:val="1"/>
        </w:rPr>
        <w:t>i</w:t>
      </w:r>
      <w:r>
        <w:rPr>
          <w:position w:val="1"/>
        </w:rPr>
        <w:t>ssion</w:t>
      </w:r>
    </w:p>
    <w:p w14:paraId="1E95C03F" w14:textId="77777777" w:rsidR="003B2229" w:rsidRDefault="003B2229" w:rsidP="003B2229">
      <w:pPr>
        <w:spacing w:before="0" w:after="0"/>
      </w:pPr>
      <w:r>
        <w:t xml:space="preserve">TSV                      </w:t>
      </w:r>
      <w:r>
        <w:rPr>
          <w:spacing w:val="44"/>
        </w:rPr>
        <w:t xml:space="preserve"> </w:t>
      </w:r>
      <w:r>
        <w:rPr>
          <w:spacing w:val="44"/>
        </w:rPr>
        <w:tab/>
      </w:r>
      <w:r>
        <w:t>Tr</w:t>
      </w:r>
      <w:r>
        <w:rPr>
          <w:spacing w:val="1"/>
        </w:rPr>
        <w:t>a</w:t>
      </w:r>
      <w:r>
        <w:rPr>
          <w:spacing w:val="-1"/>
        </w:rPr>
        <w:t>n</w:t>
      </w:r>
      <w:r>
        <w:t>s</w:t>
      </w:r>
      <w:r>
        <w:rPr>
          <w:spacing w:val="1"/>
        </w:rPr>
        <w:t>p</w:t>
      </w:r>
      <w:r>
        <w:t>ort</w:t>
      </w:r>
      <w:r>
        <w:rPr>
          <w:spacing w:val="-9"/>
        </w:rPr>
        <w:t xml:space="preserve"> </w:t>
      </w:r>
      <w:r>
        <w:rPr>
          <w:spacing w:val="2"/>
        </w:rPr>
        <w:t>S</w:t>
      </w:r>
      <w:r>
        <w:t>a</w:t>
      </w:r>
      <w:r>
        <w:rPr>
          <w:spacing w:val="1"/>
        </w:rPr>
        <w:t>f</w:t>
      </w:r>
      <w:r>
        <w:t>ety</w:t>
      </w:r>
      <w:r>
        <w:rPr>
          <w:spacing w:val="-4"/>
        </w:rPr>
        <w:t xml:space="preserve"> </w:t>
      </w:r>
      <w:r>
        <w:t>Vi</w:t>
      </w:r>
      <w:r>
        <w:rPr>
          <w:spacing w:val="1"/>
        </w:rPr>
        <w:t>c</w:t>
      </w:r>
      <w:r>
        <w:t>t</w:t>
      </w:r>
      <w:r>
        <w:rPr>
          <w:spacing w:val="1"/>
        </w:rPr>
        <w:t>o</w:t>
      </w:r>
      <w:r>
        <w:t xml:space="preserve">ria </w:t>
      </w:r>
    </w:p>
    <w:p w14:paraId="71FCECE7" w14:textId="77777777" w:rsidR="003B2229" w:rsidRDefault="003B2229" w:rsidP="003B2229">
      <w:pPr>
        <w:spacing w:before="0" w:after="0"/>
      </w:pPr>
      <w:r>
        <w:t xml:space="preserve">USAR                   </w:t>
      </w:r>
      <w:r>
        <w:rPr>
          <w:spacing w:val="49"/>
        </w:rPr>
        <w:t xml:space="preserve"> </w:t>
      </w:r>
      <w:r>
        <w:rPr>
          <w:spacing w:val="49"/>
        </w:rPr>
        <w:tab/>
      </w:r>
      <w:r>
        <w:t>Urban</w:t>
      </w:r>
      <w:r>
        <w:rPr>
          <w:spacing w:val="-5"/>
        </w:rPr>
        <w:t xml:space="preserve"> </w:t>
      </w:r>
      <w:r>
        <w:t>Search</w:t>
      </w:r>
      <w:r>
        <w:rPr>
          <w:spacing w:val="-4"/>
        </w:rPr>
        <w:t xml:space="preserve"> </w:t>
      </w:r>
      <w:r>
        <w:t>and</w:t>
      </w:r>
      <w:r>
        <w:rPr>
          <w:spacing w:val="-3"/>
        </w:rPr>
        <w:t xml:space="preserve"> </w:t>
      </w:r>
      <w:r>
        <w:t xml:space="preserve">Rescue </w:t>
      </w:r>
    </w:p>
    <w:p w14:paraId="0F1946B8" w14:textId="77777777" w:rsidR="003B2229" w:rsidRDefault="003B2229" w:rsidP="003B2229">
      <w:pPr>
        <w:spacing w:before="0" w:after="0"/>
      </w:pPr>
      <w:r>
        <w:t xml:space="preserve">VBA                      </w:t>
      </w:r>
      <w:r>
        <w:rPr>
          <w:spacing w:val="1"/>
        </w:rPr>
        <w:t xml:space="preserve"> </w:t>
      </w:r>
      <w:r>
        <w:rPr>
          <w:spacing w:val="1"/>
        </w:rPr>
        <w:tab/>
      </w:r>
      <w:r>
        <w:t>Vict</w:t>
      </w:r>
      <w:r>
        <w:rPr>
          <w:spacing w:val="1"/>
        </w:rPr>
        <w:t>o</w:t>
      </w:r>
      <w:r>
        <w:t>ri</w:t>
      </w:r>
      <w:r>
        <w:rPr>
          <w:spacing w:val="1"/>
        </w:rPr>
        <w:t>a</w:t>
      </w:r>
      <w:r>
        <w:t>n</w:t>
      </w:r>
      <w:r>
        <w:rPr>
          <w:spacing w:val="-8"/>
        </w:rPr>
        <w:t xml:space="preserve"> </w:t>
      </w:r>
      <w:r>
        <w:t>Bui</w:t>
      </w:r>
      <w:r>
        <w:rPr>
          <w:spacing w:val="1"/>
        </w:rPr>
        <w:t>l</w:t>
      </w:r>
      <w:r>
        <w:t>ding</w:t>
      </w:r>
      <w:r>
        <w:rPr>
          <w:spacing w:val="-7"/>
        </w:rPr>
        <w:t xml:space="preserve"> </w:t>
      </w:r>
      <w:r>
        <w:t>Aut</w:t>
      </w:r>
      <w:r>
        <w:rPr>
          <w:spacing w:val="1"/>
        </w:rPr>
        <w:t>h</w:t>
      </w:r>
      <w:r>
        <w:t>ori</w:t>
      </w:r>
      <w:r>
        <w:rPr>
          <w:spacing w:val="1"/>
        </w:rPr>
        <w:t>t</w:t>
      </w:r>
      <w:r>
        <w:t>y</w:t>
      </w:r>
    </w:p>
    <w:p w14:paraId="57BAAA6E" w14:textId="12F0FA20" w:rsidR="003B2229" w:rsidRDefault="003B2229" w:rsidP="003B2229">
      <w:pPr>
        <w:spacing w:before="0" w:after="0"/>
      </w:pPr>
      <w:r>
        <w:t xml:space="preserve">VCC </w:t>
      </w:r>
      <w:r w:rsidR="00830486">
        <w:t>EM</w:t>
      </w:r>
      <w:r>
        <w:t xml:space="preserve">                    </w:t>
      </w:r>
      <w:r>
        <w:rPr>
          <w:spacing w:val="4"/>
        </w:rPr>
        <w:t xml:space="preserve"> </w:t>
      </w:r>
      <w:r>
        <w:rPr>
          <w:spacing w:val="4"/>
        </w:rPr>
        <w:tab/>
      </w:r>
      <w:r>
        <w:t>Victorian</w:t>
      </w:r>
      <w:r>
        <w:rPr>
          <w:spacing w:val="-8"/>
        </w:rPr>
        <w:t xml:space="preserve"> </w:t>
      </w:r>
      <w:r>
        <w:t>Co</w:t>
      </w:r>
      <w:r>
        <w:rPr>
          <w:spacing w:val="2"/>
        </w:rPr>
        <w:t>u</w:t>
      </w:r>
      <w:r>
        <w:rPr>
          <w:spacing w:val="-1"/>
        </w:rPr>
        <w:t>n</w:t>
      </w:r>
      <w:r>
        <w:t>cil</w:t>
      </w:r>
      <w:r>
        <w:rPr>
          <w:spacing w:val="-7"/>
        </w:rPr>
        <w:t xml:space="preserve"> </w:t>
      </w:r>
      <w:r>
        <w:t>of</w:t>
      </w:r>
      <w:r>
        <w:rPr>
          <w:spacing w:val="-1"/>
        </w:rPr>
        <w:t xml:space="preserve"> </w:t>
      </w:r>
      <w:r>
        <w:t>Churches</w:t>
      </w:r>
      <w:r w:rsidR="00830486">
        <w:t xml:space="preserve"> Emergency Ministries</w:t>
      </w:r>
    </w:p>
    <w:p w14:paraId="2DEF7670" w14:textId="77777777" w:rsidR="003B2229" w:rsidRDefault="003B2229" w:rsidP="003B2229">
      <w:pPr>
        <w:spacing w:before="0" w:after="0"/>
      </w:pPr>
      <w:r>
        <w:rPr>
          <w:position w:val="1"/>
        </w:rPr>
        <w:t xml:space="preserve">VicPol                   </w:t>
      </w:r>
      <w:r>
        <w:rPr>
          <w:spacing w:val="20"/>
          <w:position w:val="1"/>
        </w:rPr>
        <w:t xml:space="preserve"> </w:t>
      </w:r>
      <w:r>
        <w:rPr>
          <w:spacing w:val="20"/>
          <w:position w:val="1"/>
        </w:rPr>
        <w:tab/>
      </w:r>
      <w:r>
        <w:rPr>
          <w:position w:val="1"/>
        </w:rPr>
        <w:t>Victoria</w:t>
      </w:r>
      <w:r>
        <w:rPr>
          <w:spacing w:val="-7"/>
          <w:position w:val="1"/>
        </w:rPr>
        <w:t xml:space="preserve"> </w:t>
      </w:r>
      <w:r>
        <w:rPr>
          <w:spacing w:val="1"/>
          <w:position w:val="1"/>
        </w:rPr>
        <w:t>P</w:t>
      </w:r>
      <w:r>
        <w:rPr>
          <w:spacing w:val="-1"/>
          <w:position w:val="1"/>
        </w:rPr>
        <w:t>o</w:t>
      </w:r>
      <w:r>
        <w:rPr>
          <w:position w:val="1"/>
        </w:rPr>
        <w:t>li</w:t>
      </w:r>
      <w:r>
        <w:rPr>
          <w:spacing w:val="1"/>
          <w:position w:val="1"/>
        </w:rPr>
        <w:t>c</w:t>
      </w:r>
      <w:r>
        <w:rPr>
          <w:position w:val="1"/>
        </w:rPr>
        <w:t>e</w:t>
      </w:r>
    </w:p>
    <w:p w14:paraId="569F76EF" w14:textId="77777777" w:rsidR="003B2229" w:rsidRDefault="003B2229" w:rsidP="003B2229">
      <w:pPr>
        <w:spacing w:before="0" w:after="0"/>
      </w:pPr>
      <w:r>
        <w:t xml:space="preserve">VICSES                </w:t>
      </w:r>
      <w:r>
        <w:rPr>
          <w:spacing w:val="38"/>
        </w:rPr>
        <w:t xml:space="preserve"> </w:t>
      </w:r>
      <w:r>
        <w:rPr>
          <w:spacing w:val="38"/>
        </w:rPr>
        <w:tab/>
      </w:r>
      <w:r>
        <w:t>Victoria</w:t>
      </w:r>
      <w:r>
        <w:rPr>
          <w:spacing w:val="-7"/>
        </w:rPr>
        <w:t xml:space="preserve"> </w:t>
      </w:r>
      <w:r>
        <w:t>State</w:t>
      </w:r>
      <w:r>
        <w:rPr>
          <w:spacing w:val="-2"/>
        </w:rPr>
        <w:t xml:space="preserve"> </w:t>
      </w:r>
      <w:r>
        <w:t>Emer</w:t>
      </w:r>
      <w:r>
        <w:rPr>
          <w:spacing w:val="1"/>
        </w:rPr>
        <w:t>g</w:t>
      </w:r>
      <w:r>
        <w:t>ency</w:t>
      </w:r>
      <w:r>
        <w:rPr>
          <w:spacing w:val="-9"/>
        </w:rPr>
        <w:t xml:space="preserve"> </w:t>
      </w:r>
      <w:r>
        <w:t>Service</w:t>
      </w:r>
    </w:p>
    <w:p w14:paraId="3136DEAF" w14:textId="77777777" w:rsidR="003B2229" w:rsidRDefault="003B2229" w:rsidP="003B2229">
      <w:pPr>
        <w:spacing w:before="0" w:after="0"/>
      </w:pPr>
      <w:r>
        <w:lastRenderedPageBreak/>
        <w:t xml:space="preserve">WICEN                </w:t>
      </w:r>
      <w:r>
        <w:rPr>
          <w:spacing w:val="34"/>
        </w:rPr>
        <w:t xml:space="preserve"> </w:t>
      </w:r>
      <w:r>
        <w:rPr>
          <w:spacing w:val="34"/>
        </w:rPr>
        <w:tab/>
      </w:r>
      <w:r>
        <w:t>Wireless</w:t>
      </w:r>
      <w:r>
        <w:rPr>
          <w:spacing w:val="-7"/>
        </w:rPr>
        <w:t xml:space="preserve"> </w:t>
      </w:r>
      <w:r>
        <w:t>Institute</w:t>
      </w:r>
      <w:r>
        <w:rPr>
          <w:spacing w:val="-6"/>
        </w:rPr>
        <w:t xml:space="preserve"> </w:t>
      </w:r>
      <w:r>
        <w:t>Civil</w:t>
      </w:r>
      <w:r>
        <w:rPr>
          <w:spacing w:val="-4"/>
        </w:rPr>
        <w:t xml:space="preserve"> </w:t>
      </w:r>
      <w:r>
        <w:t>Emergency</w:t>
      </w:r>
      <w:r>
        <w:rPr>
          <w:spacing w:val="-9"/>
        </w:rPr>
        <w:t xml:space="preserve"> </w:t>
      </w:r>
      <w:r>
        <w:t>Network</w:t>
      </w:r>
    </w:p>
    <w:p w14:paraId="65C6418D" w14:textId="77777777" w:rsidR="00E81C1C" w:rsidRDefault="00E81C1C" w:rsidP="00E81C1C">
      <w:pPr>
        <w:pStyle w:val="Heading2"/>
      </w:pPr>
      <w:bookmarkStart w:id="622" w:name="_Toc152748786"/>
      <w:r>
        <w:t>Impact Assessment</w:t>
      </w:r>
      <w:bookmarkEnd w:id="622"/>
    </w:p>
    <w:p w14:paraId="4AEA25F8" w14:textId="77777777" w:rsidR="00E81C1C" w:rsidRDefault="00E81C1C" w:rsidP="00E81C1C">
      <w:pPr>
        <w:pStyle w:val="NoSpacing"/>
      </w:pPr>
    </w:p>
    <w:p w14:paraId="13BF8858" w14:textId="77777777" w:rsidR="00E81C1C" w:rsidRPr="001804B8" w:rsidRDefault="00E81C1C" w:rsidP="00E81C1C">
      <w:pPr>
        <w:pStyle w:val="NoSpacing"/>
      </w:pPr>
      <w:r>
        <w:t>Note the EMC has issued Interim Impact Assessment Guidelines which are expected to be finalised by 30 June 2022 and amendments may be required to the MEMP to ensure consistency with the Guidelines.</w:t>
      </w:r>
    </w:p>
    <w:p w14:paraId="35DE5C01" w14:textId="77777777" w:rsidR="00E81C1C" w:rsidRPr="00681A26" w:rsidRDefault="00E81C1C" w:rsidP="00E81C1C">
      <w:pPr>
        <w:pStyle w:val="Heading3"/>
      </w:pPr>
      <w:bookmarkStart w:id="623" w:name="_Toc506908535"/>
      <w:bookmarkStart w:id="624" w:name="_Toc514770548"/>
      <w:bookmarkStart w:id="625" w:name="_Toc74645002"/>
      <w:bookmarkStart w:id="626" w:name="_Toc82080091"/>
      <w:bookmarkStart w:id="627" w:name="_Toc152748787"/>
      <w:r w:rsidRPr="00681A26">
        <w:t>Initial Impact Assessment (IIA)</w:t>
      </w:r>
      <w:bookmarkEnd w:id="623"/>
      <w:bookmarkEnd w:id="624"/>
      <w:bookmarkEnd w:id="625"/>
      <w:bookmarkEnd w:id="626"/>
      <w:bookmarkEnd w:id="627"/>
    </w:p>
    <w:p w14:paraId="2E7C6982" w14:textId="77777777" w:rsidR="00E81C1C" w:rsidRDefault="00E81C1C" w:rsidP="00E81C1C">
      <w:pPr>
        <w:pStyle w:val="NoSpacing"/>
      </w:pPr>
    </w:p>
    <w:p w14:paraId="75E85D37" w14:textId="77777777" w:rsidR="00E81C1C" w:rsidRPr="00681A26" w:rsidRDefault="00E81C1C" w:rsidP="00E81C1C">
      <w:pPr>
        <w:pStyle w:val="NoSpacing"/>
      </w:pPr>
      <w:r w:rsidRPr="00681A26">
        <w:t xml:space="preserve">IIA are used during the initial 48 hours of an emergency, to determine the nature and scale of the impact on people, critical infrastructure, community infrastructure, economic, natural, built and agricultural environments.  </w:t>
      </w:r>
    </w:p>
    <w:p w14:paraId="6E4D01A3" w14:textId="77777777" w:rsidR="00E81C1C" w:rsidRDefault="00E81C1C" w:rsidP="00E81C1C">
      <w:pPr>
        <w:pStyle w:val="NoSpacing"/>
      </w:pPr>
    </w:p>
    <w:p w14:paraId="1B44B165" w14:textId="77777777" w:rsidR="00E81C1C" w:rsidRPr="00681A26" w:rsidRDefault="00E81C1C" w:rsidP="00E81C1C">
      <w:pPr>
        <w:pStyle w:val="NoSpacing"/>
      </w:pPr>
      <w:r w:rsidRPr="00681A26">
        <w:t>The IIA also acts as a risk and consequence assessment, however the initial assessment is preliminary and may not always be accurate or comprehensive, necessitating a post or secondary impact assessment.</w:t>
      </w:r>
    </w:p>
    <w:p w14:paraId="355627D0" w14:textId="77777777" w:rsidR="00E81C1C" w:rsidRDefault="00E81C1C" w:rsidP="00E81C1C">
      <w:pPr>
        <w:pStyle w:val="NoSpacing"/>
      </w:pPr>
    </w:p>
    <w:p w14:paraId="45423246" w14:textId="77777777" w:rsidR="00E81C1C" w:rsidRPr="00681A26" w:rsidRDefault="00E81C1C" w:rsidP="00E81C1C">
      <w:pPr>
        <w:pStyle w:val="NoSpacing"/>
      </w:pPr>
      <w:r w:rsidRPr="00681A26">
        <w:t>The Control Agency has overall responsibility for the instigation and management of the IIA process and all organisations involved in the emergency may be tasked to collect, confirm and exchange relevant information to ensure the process is undertaken in a timely manner.</w:t>
      </w:r>
    </w:p>
    <w:p w14:paraId="178F8DDC" w14:textId="77777777" w:rsidR="00E81C1C" w:rsidRDefault="00E81C1C" w:rsidP="00E81C1C">
      <w:pPr>
        <w:pStyle w:val="Heading3"/>
      </w:pPr>
      <w:bookmarkStart w:id="628" w:name="_Toc514770549"/>
      <w:bookmarkStart w:id="629" w:name="_Toc74645003"/>
      <w:bookmarkStart w:id="630" w:name="_Toc82080092"/>
      <w:bookmarkStart w:id="631" w:name="_Toc152748788"/>
      <w:r w:rsidRPr="00681A26">
        <w:t>Secondary Impact Assessment (SIA)</w:t>
      </w:r>
      <w:bookmarkEnd w:id="628"/>
      <w:bookmarkEnd w:id="629"/>
      <w:bookmarkEnd w:id="630"/>
      <w:bookmarkEnd w:id="631"/>
    </w:p>
    <w:p w14:paraId="7941F002" w14:textId="77777777" w:rsidR="00E81C1C" w:rsidRDefault="00E81C1C" w:rsidP="00E81C1C">
      <w:pPr>
        <w:pStyle w:val="NoSpacing"/>
      </w:pPr>
    </w:p>
    <w:p w14:paraId="71A17AAE" w14:textId="77777777" w:rsidR="00E81C1C" w:rsidRPr="00681A26" w:rsidRDefault="00E81C1C" w:rsidP="00E81C1C">
      <w:pPr>
        <w:pStyle w:val="NoSpacing"/>
      </w:pPr>
      <w:r w:rsidRPr="00681A26">
        <w:t xml:space="preserve">SIA is a subsequent and more holistic assessment of the impact of the event on the community.  It examines built and natural environments, social and economic impacts, and resulting community needs.  Impact assessment for relief and recovery requires an additional layer of analysis beyond the IIA, which includes a comparison with baseline information. </w:t>
      </w:r>
    </w:p>
    <w:p w14:paraId="5AEC4C16" w14:textId="77777777" w:rsidR="00E81C1C" w:rsidRDefault="00E81C1C" w:rsidP="00E81C1C">
      <w:pPr>
        <w:pStyle w:val="NoSpacing"/>
      </w:pPr>
    </w:p>
    <w:p w14:paraId="362FD0F8" w14:textId="77777777" w:rsidR="00E81C1C" w:rsidRPr="00681A26" w:rsidRDefault="00E81C1C" w:rsidP="00E81C1C">
      <w:pPr>
        <w:pStyle w:val="NoSpacing"/>
      </w:pPr>
      <w:r w:rsidRPr="00681A26">
        <w:t xml:space="preserve">An adaptive and evidence-based relief and recovery program requires timely, accurate and progressively more comprehensive information about the impact of an emergency on communities. </w:t>
      </w:r>
    </w:p>
    <w:p w14:paraId="63707FED" w14:textId="77777777" w:rsidR="00E81C1C" w:rsidRDefault="00E81C1C" w:rsidP="00E81C1C">
      <w:pPr>
        <w:pStyle w:val="NoSpacing"/>
      </w:pPr>
    </w:p>
    <w:p w14:paraId="6DE88C06" w14:textId="77777777" w:rsidR="00E81C1C" w:rsidRPr="00681A26" w:rsidRDefault="00E81C1C" w:rsidP="00E81C1C">
      <w:pPr>
        <w:pStyle w:val="NoSpacing"/>
      </w:pPr>
      <w:r w:rsidRPr="00681A26">
        <w:t>When assessing private properties and individuals it is extremely important that all departments and agencies involved in the collection of SIA should liaise with the nominated recovery manager/coordinator to ensure information is coordinated and shared and that affected people are not contacted repeatedly.</w:t>
      </w:r>
    </w:p>
    <w:p w14:paraId="0D50B5B9" w14:textId="77777777" w:rsidR="00E81C1C" w:rsidRDefault="00E81C1C" w:rsidP="00E81C1C">
      <w:pPr>
        <w:pStyle w:val="NoSpacing"/>
        <w:rPr>
          <w:b/>
        </w:rPr>
      </w:pPr>
    </w:p>
    <w:p w14:paraId="6ED12F44" w14:textId="013FE9B5" w:rsidR="006E4E7D" w:rsidRPr="006E4E7D" w:rsidRDefault="006E4E7D" w:rsidP="00E81C1C">
      <w:pPr>
        <w:pStyle w:val="NoSpacing"/>
        <w:rPr>
          <w:bCs/>
        </w:rPr>
      </w:pPr>
      <w:r>
        <w:rPr>
          <w:bCs/>
        </w:rPr>
        <w:t xml:space="preserve">Murrindindi Shire Council will undertake SIA under the guidance of the EMV and MEMEG </w:t>
      </w:r>
      <w:hyperlink r:id="rId133" w:history="1">
        <w:r w:rsidRPr="006E4E7D">
          <w:rPr>
            <w:rStyle w:val="Hyperlink"/>
            <w:bCs/>
          </w:rPr>
          <w:t>secondary impact assessment guidelines.</w:t>
        </w:r>
      </w:hyperlink>
      <w:r>
        <w:rPr>
          <w:bCs/>
        </w:rPr>
        <w:t xml:space="preserve"> </w:t>
      </w:r>
    </w:p>
    <w:p w14:paraId="5B5FB4AD" w14:textId="77777777" w:rsidR="006E4E7D" w:rsidRDefault="006E4E7D" w:rsidP="00E81C1C">
      <w:pPr>
        <w:pStyle w:val="NoSpacing"/>
        <w:rPr>
          <w:b/>
        </w:rPr>
      </w:pPr>
    </w:p>
    <w:p w14:paraId="6C583147" w14:textId="77777777" w:rsidR="00E81C1C" w:rsidRPr="00972EE0" w:rsidRDefault="00E81C1C" w:rsidP="00E81C1C">
      <w:pPr>
        <w:pStyle w:val="NoSpacing"/>
        <w:rPr>
          <w:b/>
        </w:rPr>
      </w:pPr>
      <w:r>
        <w:rPr>
          <w:b/>
        </w:rPr>
        <w:t>Timeframes</w:t>
      </w:r>
    </w:p>
    <w:p w14:paraId="0E675E0B" w14:textId="77777777" w:rsidR="00E81C1C" w:rsidRDefault="00E81C1C" w:rsidP="00E81C1C">
      <w:pPr>
        <w:pStyle w:val="NoSpacing"/>
      </w:pPr>
    </w:p>
    <w:p w14:paraId="2E8F792E" w14:textId="77777777" w:rsidR="00E81C1C" w:rsidRPr="00681A26" w:rsidRDefault="00E81C1C" w:rsidP="00E81C1C">
      <w:pPr>
        <w:pStyle w:val="NoSpacing"/>
      </w:pPr>
      <w:r w:rsidRPr="00681A26">
        <w:t>Finalisation of the SIA will usually occur within four weeks of disaster onset.  Ideally teams will be deployed as soon as is safe after the disaster onset.  Progressive reports will be provided as data is collected on the SIA.</w:t>
      </w:r>
    </w:p>
    <w:p w14:paraId="5128A17E" w14:textId="77777777" w:rsidR="00E81C1C" w:rsidRDefault="00E81C1C" w:rsidP="00E81C1C">
      <w:pPr>
        <w:pStyle w:val="NoSpacing"/>
        <w:rPr>
          <w:b/>
        </w:rPr>
      </w:pPr>
    </w:p>
    <w:p w14:paraId="1EC83910" w14:textId="77777777" w:rsidR="00E81C1C" w:rsidRPr="00972EE0" w:rsidRDefault="00E81C1C" w:rsidP="00E81C1C">
      <w:pPr>
        <w:pStyle w:val="NoSpacing"/>
        <w:rPr>
          <w:b/>
        </w:rPr>
      </w:pPr>
      <w:r>
        <w:rPr>
          <w:b/>
        </w:rPr>
        <w:t xml:space="preserve">Expected Outcome </w:t>
      </w:r>
    </w:p>
    <w:p w14:paraId="0241EFEF" w14:textId="77777777" w:rsidR="00E81C1C" w:rsidRDefault="00E81C1C" w:rsidP="00E81C1C">
      <w:pPr>
        <w:pStyle w:val="NoSpacing"/>
      </w:pPr>
    </w:p>
    <w:p w14:paraId="369E647D" w14:textId="77777777" w:rsidR="00E81C1C" w:rsidRDefault="00E81C1C" w:rsidP="00E81C1C">
      <w:pPr>
        <w:pStyle w:val="NoSpacing"/>
      </w:pPr>
      <w:r w:rsidRPr="00681A26">
        <w:t>SIA builds on the observational information gathered through the IIA stage to provide an additional layer of analysis and evaluation.  SIA may:</w:t>
      </w:r>
    </w:p>
    <w:p w14:paraId="7581DFE2" w14:textId="77777777" w:rsidR="00E81C1C" w:rsidRPr="00681A26" w:rsidRDefault="00E81C1C" w:rsidP="00E81C1C">
      <w:pPr>
        <w:pStyle w:val="NoSpacing"/>
      </w:pPr>
    </w:p>
    <w:p w14:paraId="1276D518" w14:textId="77777777" w:rsidR="00E81C1C" w:rsidRPr="00681A26" w:rsidRDefault="00E81C1C" w:rsidP="00B53987">
      <w:pPr>
        <w:pStyle w:val="NoSpacing"/>
        <w:numPr>
          <w:ilvl w:val="0"/>
          <w:numId w:val="83"/>
        </w:numPr>
      </w:pPr>
      <w:bookmarkStart w:id="632" w:name="_Toc402772939"/>
      <w:bookmarkStart w:id="633" w:name="_Toc402772890"/>
      <w:r w:rsidRPr="00681A26">
        <w:t>Inform the immediate needs of the community</w:t>
      </w:r>
    </w:p>
    <w:p w14:paraId="73D9B416" w14:textId="77777777" w:rsidR="00E81C1C" w:rsidRPr="00681A26" w:rsidRDefault="00E81C1C" w:rsidP="00B53987">
      <w:pPr>
        <w:pStyle w:val="NoSpacing"/>
        <w:numPr>
          <w:ilvl w:val="0"/>
          <w:numId w:val="83"/>
        </w:numPr>
      </w:pPr>
      <w:r w:rsidRPr="00681A26">
        <w:t>Set priorities for relief and short-term recovery activities</w:t>
      </w:r>
    </w:p>
    <w:p w14:paraId="01DE9CF1" w14:textId="77777777" w:rsidR="00E81C1C" w:rsidRPr="00681A26" w:rsidRDefault="00E81C1C" w:rsidP="00B53987">
      <w:pPr>
        <w:pStyle w:val="NoSpacing"/>
        <w:numPr>
          <w:ilvl w:val="0"/>
          <w:numId w:val="83"/>
        </w:numPr>
      </w:pPr>
      <w:r w:rsidRPr="00681A26">
        <w:lastRenderedPageBreak/>
        <w:t>Assist in treating identified risks and support consequence management</w:t>
      </w:r>
    </w:p>
    <w:p w14:paraId="54378139" w14:textId="77777777" w:rsidR="00E81C1C" w:rsidRPr="00681A26" w:rsidRDefault="00E81C1C" w:rsidP="00B53987">
      <w:pPr>
        <w:pStyle w:val="NoSpacing"/>
        <w:numPr>
          <w:ilvl w:val="0"/>
          <w:numId w:val="83"/>
        </w:numPr>
      </w:pPr>
      <w:r w:rsidRPr="00681A26">
        <w:t>Review the data reported in the IIA stage</w:t>
      </w:r>
    </w:p>
    <w:p w14:paraId="70653FF9" w14:textId="77777777" w:rsidR="00E81C1C" w:rsidRPr="00681A26" w:rsidRDefault="00E81C1C" w:rsidP="00B53987">
      <w:pPr>
        <w:pStyle w:val="NoSpacing"/>
        <w:numPr>
          <w:ilvl w:val="0"/>
          <w:numId w:val="83"/>
        </w:numPr>
      </w:pPr>
      <w:r w:rsidRPr="00681A26">
        <w:t xml:space="preserve">Inform the activation of municipal, regional and state recovery plans </w:t>
      </w:r>
    </w:p>
    <w:p w14:paraId="7754233F" w14:textId="77777777" w:rsidR="00E81C1C" w:rsidRPr="00681A26" w:rsidRDefault="00E81C1C" w:rsidP="00B53987">
      <w:pPr>
        <w:pStyle w:val="NoSpacing"/>
        <w:numPr>
          <w:ilvl w:val="0"/>
          <w:numId w:val="83"/>
        </w:numPr>
      </w:pPr>
      <w:r w:rsidRPr="00681A26">
        <w:t xml:space="preserve">Identify any underlying issues within affected communities that are likely to be impacted by the emergency event (eg economic instability, tourism, employment, transportation, supply chain disruption) </w:t>
      </w:r>
    </w:p>
    <w:p w14:paraId="71D92863" w14:textId="77777777" w:rsidR="00E81C1C" w:rsidRPr="00681A26" w:rsidRDefault="00E81C1C" w:rsidP="00B53987">
      <w:pPr>
        <w:pStyle w:val="NoSpacing"/>
        <w:numPr>
          <w:ilvl w:val="0"/>
          <w:numId w:val="83"/>
        </w:numPr>
      </w:pPr>
      <w:r w:rsidRPr="00681A26">
        <w:t>Inform budget estimates for government</w:t>
      </w:r>
    </w:p>
    <w:p w14:paraId="32EF4B96" w14:textId="77777777" w:rsidR="00E81C1C" w:rsidRPr="00681A26" w:rsidRDefault="00E81C1C" w:rsidP="00B53987">
      <w:pPr>
        <w:pStyle w:val="NoSpacing"/>
        <w:numPr>
          <w:ilvl w:val="0"/>
          <w:numId w:val="83"/>
        </w:numPr>
      </w:pPr>
      <w:r w:rsidRPr="00681A26">
        <w:t xml:space="preserve">Provide early estimates of the cost of destroyed assets and infrastructure </w:t>
      </w:r>
    </w:p>
    <w:p w14:paraId="21338971" w14:textId="77777777" w:rsidR="00E81C1C" w:rsidRPr="00681A26" w:rsidRDefault="00E81C1C" w:rsidP="00B53987">
      <w:pPr>
        <w:pStyle w:val="NoSpacing"/>
        <w:numPr>
          <w:ilvl w:val="0"/>
          <w:numId w:val="83"/>
        </w:numPr>
      </w:pPr>
      <w:r w:rsidRPr="00681A26">
        <w:t xml:space="preserve">Inform potential activation of </w:t>
      </w:r>
      <w:r>
        <w:t>S</w:t>
      </w:r>
      <w:r w:rsidRPr="00681A26">
        <w:t xml:space="preserve">tate and </w:t>
      </w:r>
      <w:r>
        <w:t>C</w:t>
      </w:r>
      <w:r w:rsidRPr="00681A26">
        <w:t>ommonwealth cost sharing via the Natural Disaster Relief and Recovery Arrangements</w:t>
      </w:r>
      <w:bookmarkEnd w:id="632"/>
      <w:bookmarkEnd w:id="633"/>
    </w:p>
    <w:p w14:paraId="512C869F" w14:textId="77777777" w:rsidR="00E81C1C" w:rsidRDefault="00E81C1C" w:rsidP="00E81C1C">
      <w:pPr>
        <w:pStyle w:val="NoSpacing"/>
      </w:pPr>
    </w:p>
    <w:p w14:paraId="3435620C" w14:textId="77777777" w:rsidR="00E81C1C" w:rsidRPr="00972EE0" w:rsidRDefault="00E81C1C" w:rsidP="00E81C1C">
      <w:pPr>
        <w:pStyle w:val="NoSpacing"/>
        <w:rPr>
          <w:b/>
        </w:rPr>
      </w:pPr>
      <w:r>
        <w:rPr>
          <w:b/>
        </w:rPr>
        <w:t xml:space="preserve">Methodology for Data Gathering </w:t>
      </w:r>
    </w:p>
    <w:p w14:paraId="7EFF297E" w14:textId="77777777" w:rsidR="00E81C1C" w:rsidRDefault="00E81C1C" w:rsidP="00E81C1C">
      <w:pPr>
        <w:pStyle w:val="NoSpacing"/>
      </w:pPr>
    </w:p>
    <w:p w14:paraId="1DE7BD63" w14:textId="77777777" w:rsidR="00E81C1C" w:rsidRPr="00681A26" w:rsidRDefault="00E81C1C" w:rsidP="00E81C1C">
      <w:pPr>
        <w:pStyle w:val="NoSpacing"/>
      </w:pPr>
      <w:r w:rsidRPr="00681A26">
        <w:t>The preferred approach, where practical, is through multi-disciplinary teams deployed to assess and assist community in a “one stop” concept.  For example, a team composition could comprise a</w:t>
      </w:r>
      <w:r>
        <w:t xml:space="preserve"> counsellor, building surveyor</w:t>
      </w:r>
      <w:r w:rsidRPr="00681A26">
        <w:t xml:space="preserve">, </w:t>
      </w:r>
      <w:r>
        <w:t>local laws (animal welfare)</w:t>
      </w:r>
      <w:r w:rsidRPr="00681A26">
        <w:t xml:space="preserve"> officer, </w:t>
      </w:r>
      <w:r>
        <w:t>Environmental Health Officer</w:t>
      </w:r>
      <w:r w:rsidRPr="00681A26">
        <w:t xml:space="preserve"> and a person from the </w:t>
      </w:r>
      <w:r>
        <w:t>regional recovery</w:t>
      </w:r>
      <w:r w:rsidRPr="00681A26">
        <w:t xml:space="preserve"> agency.  Team composition will change based on the impact.</w:t>
      </w:r>
    </w:p>
    <w:p w14:paraId="5E59471F" w14:textId="77777777" w:rsidR="00E81C1C" w:rsidRDefault="00E81C1C" w:rsidP="00E81C1C">
      <w:pPr>
        <w:pStyle w:val="NoSpacing"/>
        <w:rPr>
          <w:b/>
        </w:rPr>
      </w:pPr>
    </w:p>
    <w:p w14:paraId="220A4708" w14:textId="77777777" w:rsidR="00E81C1C" w:rsidRPr="00972EE0" w:rsidRDefault="00E81C1C" w:rsidP="00E81C1C">
      <w:pPr>
        <w:pStyle w:val="NoSpacing"/>
        <w:rPr>
          <w:b/>
        </w:rPr>
      </w:pPr>
      <w:r>
        <w:rPr>
          <w:b/>
        </w:rPr>
        <w:t>Local Implementation</w:t>
      </w:r>
    </w:p>
    <w:p w14:paraId="7F53BE6A" w14:textId="77777777" w:rsidR="00E81C1C" w:rsidRDefault="00E81C1C" w:rsidP="00E81C1C">
      <w:pPr>
        <w:pStyle w:val="NoSpacing"/>
      </w:pPr>
    </w:p>
    <w:p w14:paraId="4ABCF7C5" w14:textId="77777777" w:rsidR="00E81C1C" w:rsidRPr="00681A26" w:rsidRDefault="00E81C1C" w:rsidP="00E81C1C">
      <w:pPr>
        <w:pStyle w:val="NoSpacing"/>
      </w:pPr>
      <w:r w:rsidRPr="00681A26">
        <w:t>SIA collection is more detailed than IIA, and the information supports understanding the type and level of assistance needed by affected communities.  Various information sources and methodologies are used to collect SIA data.  This includes (but is not limited to):</w:t>
      </w:r>
    </w:p>
    <w:p w14:paraId="4E7A25CB" w14:textId="77777777" w:rsidR="00E81C1C" w:rsidRDefault="00E81C1C" w:rsidP="00E81C1C">
      <w:pPr>
        <w:pStyle w:val="NoSpacing"/>
      </w:pPr>
    </w:p>
    <w:p w14:paraId="3F08C5CC" w14:textId="77777777" w:rsidR="00E81C1C" w:rsidRPr="00681A26" w:rsidRDefault="00E81C1C" w:rsidP="00B53987">
      <w:pPr>
        <w:pStyle w:val="NoSpacing"/>
        <w:numPr>
          <w:ilvl w:val="0"/>
          <w:numId w:val="84"/>
        </w:numPr>
      </w:pPr>
      <w:r w:rsidRPr="00681A26">
        <w:t xml:space="preserve">Multi-disciplinary field assessment teams </w:t>
      </w:r>
    </w:p>
    <w:p w14:paraId="4E98EFE9" w14:textId="77777777" w:rsidR="00E81C1C" w:rsidRPr="00681A26" w:rsidRDefault="00E81C1C" w:rsidP="00B53987">
      <w:pPr>
        <w:pStyle w:val="NoSpacing"/>
        <w:numPr>
          <w:ilvl w:val="0"/>
          <w:numId w:val="84"/>
        </w:numPr>
      </w:pPr>
      <w:r w:rsidRPr="00681A26">
        <w:t>Phone calls to affected communities</w:t>
      </w:r>
    </w:p>
    <w:p w14:paraId="5C389E73" w14:textId="77777777" w:rsidR="00E81C1C" w:rsidRPr="00681A26" w:rsidRDefault="00E81C1C" w:rsidP="00B53987">
      <w:pPr>
        <w:pStyle w:val="NoSpacing"/>
        <w:numPr>
          <w:ilvl w:val="0"/>
          <w:numId w:val="84"/>
        </w:numPr>
      </w:pPr>
      <w:r w:rsidRPr="00681A26">
        <w:t>Information collected at relief and recovery centres</w:t>
      </w:r>
    </w:p>
    <w:p w14:paraId="032395B2" w14:textId="77777777" w:rsidR="00E81C1C" w:rsidRPr="00681A26" w:rsidRDefault="00E81C1C" w:rsidP="00B53987">
      <w:pPr>
        <w:pStyle w:val="NoSpacing"/>
        <w:numPr>
          <w:ilvl w:val="0"/>
          <w:numId w:val="84"/>
        </w:numPr>
      </w:pPr>
      <w:r w:rsidRPr="00681A26">
        <w:t>Existing databases (contextual information)</w:t>
      </w:r>
    </w:p>
    <w:p w14:paraId="07328112" w14:textId="77777777" w:rsidR="00E81C1C" w:rsidRDefault="00E81C1C" w:rsidP="00B53987">
      <w:pPr>
        <w:pStyle w:val="NoSpacing"/>
        <w:numPr>
          <w:ilvl w:val="0"/>
          <w:numId w:val="84"/>
        </w:numPr>
      </w:pPr>
      <w:r w:rsidRPr="00681A26">
        <w:t>Reports via media/social media</w:t>
      </w:r>
    </w:p>
    <w:p w14:paraId="378E33E2" w14:textId="77777777" w:rsidR="00E81C1C" w:rsidRPr="00ED4E49" w:rsidRDefault="00E81C1C" w:rsidP="00E81C1C">
      <w:pPr>
        <w:pStyle w:val="NoSpacing"/>
      </w:pPr>
    </w:p>
    <w:p w14:paraId="6569333E" w14:textId="77777777" w:rsidR="00E81C1C" w:rsidRPr="00681A26" w:rsidRDefault="00E81C1C" w:rsidP="00E81C1C">
      <w:pPr>
        <w:pStyle w:val="NoSpacing"/>
      </w:pPr>
      <w:r w:rsidRPr="00681A26">
        <w:t>SIA will have personnel engaging with community members and obtaining impact information in greater detail (protocols should be in place to monitor the wellbeing of these personnel.)</w:t>
      </w:r>
      <w:r>
        <w:t xml:space="preserve">. </w:t>
      </w:r>
      <w:r w:rsidRPr="00681A26">
        <w:t>To facilitate the SIA process Council, shall as soon as possible:</w:t>
      </w:r>
    </w:p>
    <w:p w14:paraId="0FDFAD64" w14:textId="77777777" w:rsidR="00E81C1C" w:rsidRDefault="00E81C1C" w:rsidP="00E81C1C">
      <w:pPr>
        <w:pStyle w:val="NoSpacing"/>
      </w:pPr>
    </w:p>
    <w:p w14:paraId="130B7CF8" w14:textId="77777777" w:rsidR="00E81C1C" w:rsidRPr="00681A26" w:rsidRDefault="00E81C1C" w:rsidP="00B53987">
      <w:pPr>
        <w:pStyle w:val="NoSpacing"/>
        <w:numPr>
          <w:ilvl w:val="0"/>
          <w:numId w:val="85"/>
        </w:numPr>
      </w:pPr>
      <w:r w:rsidRPr="00681A26">
        <w:t>Coordinate the survey of the extent of damage indicating an evaluation of financial and material aid needed</w:t>
      </w:r>
    </w:p>
    <w:p w14:paraId="3AC5ECF1" w14:textId="77777777" w:rsidR="00E81C1C" w:rsidRPr="00681A26" w:rsidRDefault="00E81C1C" w:rsidP="00B53987">
      <w:pPr>
        <w:pStyle w:val="NoSpacing"/>
        <w:numPr>
          <w:ilvl w:val="0"/>
          <w:numId w:val="85"/>
        </w:numPr>
      </w:pPr>
      <w:r w:rsidRPr="00681A26">
        <w:t>Provide a priority listing for restoration of community needs to assist agencies in the performance of their functions – community involvement in the prioritisation is essential</w:t>
      </w:r>
    </w:p>
    <w:p w14:paraId="561FB1E4" w14:textId="77777777" w:rsidR="00E81C1C" w:rsidRPr="00681A26" w:rsidRDefault="00E81C1C" w:rsidP="00B53987">
      <w:pPr>
        <w:pStyle w:val="NoSpacing"/>
        <w:numPr>
          <w:ilvl w:val="0"/>
          <w:numId w:val="85"/>
        </w:numPr>
      </w:pPr>
      <w:r w:rsidRPr="00681A26">
        <w:t>Monitor the acquisition and application of financial and material aid needed or made available in the restoration period</w:t>
      </w:r>
    </w:p>
    <w:p w14:paraId="18F85797" w14:textId="77777777" w:rsidR="00E81C1C" w:rsidRPr="00681A26" w:rsidRDefault="00E81C1C" w:rsidP="00B53987">
      <w:pPr>
        <w:pStyle w:val="NoSpacing"/>
        <w:numPr>
          <w:ilvl w:val="0"/>
          <w:numId w:val="85"/>
        </w:numPr>
      </w:pPr>
      <w:r w:rsidRPr="00681A26">
        <w:t>Survey the occupancy of damaged buildings, facilitate the making of a determination and coordinate access to alternative accommodation if required</w:t>
      </w:r>
    </w:p>
    <w:p w14:paraId="0A44F494" w14:textId="77777777" w:rsidR="00E81C1C" w:rsidRDefault="00E81C1C" w:rsidP="00E81C1C">
      <w:pPr>
        <w:pStyle w:val="NoSpacing"/>
      </w:pPr>
    </w:p>
    <w:p w14:paraId="12679880" w14:textId="6D633C5B" w:rsidR="00E81C1C" w:rsidRPr="00681A26" w:rsidRDefault="00E81C1C" w:rsidP="00E81C1C">
      <w:pPr>
        <w:pStyle w:val="NoSpacing"/>
      </w:pPr>
      <w:r>
        <w:t>The MEM</w:t>
      </w:r>
      <w:r w:rsidRPr="00681A26">
        <w:t xml:space="preserve">O and MRM may co-opt persons within Council, other agencies or the community with the appropriate expertise to assist with the above tasks.  Should the emergency extend beyond the municipal boundaries of </w:t>
      </w:r>
      <w:r w:rsidR="00BE69D2">
        <w:t xml:space="preserve">Murrindindi </w:t>
      </w:r>
      <w:r w:rsidRPr="00681A26">
        <w:t>Shire Council the post impact assessment may be merged with that of the other affected municipalities.</w:t>
      </w:r>
    </w:p>
    <w:p w14:paraId="2B522BF6" w14:textId="77777777" w:rsidR="00E81C1C" w:rsidRDefault="00E81C1C" w:rsidP="00E81C1C">
      <w:pPr>
        <w:pStyle w:val="NoSpacing"/>
      </w:pPr>
    </w:p>
    <w:p w14:paraId="0A6D3E75" w14:textId="77777777" w:rsidR="00E81C1C" w:rsidRPr="00681A26" w:rsidRDefault="00E81C1C" w:rsidP="00E81C1C">
      <w:pPr>
        <w:pStyle w:val="NoSpacing"/>
      </w:pPr>
      <w:r w:rsidRPr="00681A26">
        <w:t>Teams conducting SIA should also consider the provision of psychological first aid by either including an appropriately trained person in the team (ie VCC Emergency Ministries or Red Cross) or providing psychological first aid training to those doing the assessment.</w:t>
      </w:r>
    </w:p>
    <w:p w14:paraId="1C01C9ED" w14:textId="77777777" w:rsidR="00E81C1C" w:rsidRDefault="00E81C1C" w:rsidP="00E81C1C">
      <w:pPr>
        <w:pStyle w:val="NoSpacing"/>
        <w:rPr>
          <w:b/>
        </w:rPr>
      </w:pPr>
      <w:bookmarkStart w:id="634" w:name="_Toc435012383"/>
      <w:bookmarkStart w:id="635" w:name="_Toc426984891"/>
    </w:p>
    <w:p w14:paraId="3648D6BB" w14:textId="4AE70B98" w:rsidR="00E81C1C" w:rsidRPr="00972EE0" w:rsidRDefault="00E81C1C" w:rsidP="00E81C1C">
      <w:pPr>
        <w:pStyle w:val="NoSpacing"/>
        <w:rPr>
          <w:b/>
        </w:rPr>
      </w:pPr>
      <w:r w:rsidRPr="00681A26">
        <w:rPr>
          <w:b/>
        </w:rPr>
        <w:t>Reporting</w:t>
      </w:r>
      <w:bookmarkEnd w:id="634"/>
      <w:bookmarkEnd w:id="635"/>
    </w:p>
    <w:p w14:paraId="23629276" w14:textId="77777777" w:rsidR="00E81C1C" w:rsidRDefault="00E81C1C" w:rsidP="00E81C1C">
      <w:pPr>
        <w:pStyle w:val="NoSpacing"/>
      </w:pPr>
    </w:p>
    <w:p w14:paraId="17997A22" w14:textId="77777777" w:rsidR="00E81C1C" w:rsidRDefault="00E81C1C" w:rsidP="00E81C1C">
      <w:pPr>
        <w:pStyle w:val="NoSpacing"/>
      </w:pPr>
      <w:r w:rsidRPr="00681A26">
        <w:lastRenderedPageBreak/>
        <w:t>The MRM is responsible for the preparation and dissemination of reports to all agencies and all parties with an interest in the relief and recovery process.</w:t>
      </w:r>
      <w:r>
        <w:t xml:space="preserve"> An exception is the restoration of Council’s assets where the Manager Operations will take carriage of this matter.</w:t>
      </w:r>
    </w:p>
    <w:p w14:paraId="75EF25D7" w14:textId="77777777" w:rsidR="00E81C1C" w:rsidRPr="00681A26" w:rsidRDefault="00E81C1C" w:rsidP="00E81C1C">
      <w:pPr>
        <w:pStyle w:val="NoSpacing"/>
      </w:pPr>
    </w:p>
    <w:p w14:paraId="728BB1D9" w14:textId="77777777" w:rsidR="00E81C1C" w:rsidRDefault="00E81C1C" w:rsidP="00E81C1C">
      <w:pPr>
        <w:pStyle w:val="NoSpacing"/>
      </w:pPr>
      <w:r w:rsidRPr="00681A26">
        <w:t xml:space="preserve">Within the first </w:t>
      </w:r>
      <w:r>
        <w:t>5 business</w:t>
      </w:r>
      <w:r w:rsidRPr="00681A26">
        <w:t xml:space="preserve"> days following an emergency, Council</w:t>
      </w:r>
      <w:r>
        <w:t xml:space="preserve"> (Manager Operations)</w:t>
      </w:r>
      <w:r w:rsidRPr="00681A26">
        <w:t xml:space="preserve"> will advise the Department of Treasury and Finance (DTF) if:</w:t>
      </w:r>
    </w:p>
    <w:p w14:paraId="7432BEB3" w14:textId="77777777" w:rsidR="00E81C1C" w:rsidRPr="00681A26" w:rsidRDefault="00E81C1C" w:rsidP="00E81C1C">
      <w:pPr>
        <w:pStyle w:val="NoSpacing"/>
      </w:pPr>
    </w:p>
    <w:p w14:paraId="59CAD662" w14:textId="77777777" w:rsidR="00E81C1C" w:rsidRPr="00681A26" w:rsidRDefault="00E81C1C" w:rsidP="00B53987">
      <w:pPr>
        <w:pStyle w:val="NoSpacing"/>
        <w:numPr>
          <w:ilvl w:val="0"/>
          <w:numId w:val="86"/>
        </w:numPr>
      </w:pPr>
      <w:r w:rsidRPr="00681A26">
        <w:t>Damage has been sustained to essential public assets</w:t>
      </w:r>
    </w:p>
    <w:p w14:paraId="558F4318" w14:textId="77777777" w:rsidR="00E81C1C" w:rsidRPr="00681A26" w:rsidRDefault="00E81C1C" w:rsidP="00B53987">
      <w:pPr>
        <w:pStyle w:val="NoSpacing"/>
        <w:numPr>
          <w:ilvl w:val="0"/>
          <w:numId w:val="86"/>
        </w:numPr>
      </w:pPr>
      <w:r w:rsidRPr="00681A26">
        <w:t>Council anticipates costs will or have been incurred undertaking an emergency activity</w:t>
      </w:r>
    </w:p>
    <w:p w14:paraId="740DD338" w14:textId="77777777" w:rsidR="00E81C1C" w:rsidRDefault="00E81C1C" w:rsidP="00E81C1C">
      <w:pPr>
        <w:pStyle w:val="NoSpacing"/>
      </w:pPr>
    </w:p>
    <w:p w14:paraId="516D13F0" w14:textId="77777777" w:rsidR="00E81C1C" w:rsidRPr="00681A26" w:rsidRDefault="00E81C1C" w:rsidP="00E81C1C">
      <w:pPr>
        <w:pStyle w:val="NoSpacing"/>
      </w:pPr>
      <w:r w:rsidRPr="00681A26">
        <w:t>Council will provide revised estimates of damage or eligible costs incurred under Victoria's Natural Disaster Financial Assistance (NDFA) scheme on a regular basis thereafter to DTF.  The first revised estimate of damage should be provided within the first two months following the emergency event.</w:t>
      </w:r>
    </w:p>
    <w:p w14:paraId="60A2BD1F" w14:textId="77777777" w:rsidR="00E81C1C" w:rsidRDefault="00E81C1C" w:rsidP="00E81C1C">
      <w:pPr>
        <w:pStyle w:val="NoSpacing"/>
      </w:pPr>
    </w:p>
    <w:p w14:paraId="5E3E2D6B" w14:textId="77777777" w:rsidR="00E81C1C" w:rsidRPr="00681A26" w:rsidRDefault="00E81C1C" w:rsidP="00E81C1C">
      <w:pPr>
        <w:pStyle w:val="NoSpacing"/>
      </w:pPr>
      <w:r w:rsidRPr="00681A26">
        <w:t>Interim and final reports will be made available to government and the nominated recovery manager/coordinator for the SIA and post emergency needs assessment stages.  These reports are a single source document with time and date of release clearly marked.  This is to ensure there is no confusion as to the most current and accurate information available at the time.</w:t>
      </w:r>
    </w:p>
    <w:p w14:paraId="126155F0" w14:textId="77777777" w:rsidR="00E81C1C" w:rsidRDefault="00E81C1C" w:rsidP="00E81C1C">
      <w:pPr>
        <w:pStyle w:val="NoSpacing"/>
        <w:rPr>
          <w:b/>
        </w:rPr>
      </w:pPr>
      <w:bookmarkStart w:id="636" w:name="_Toc435012384"/>
      <w:bookmarkStart w:id="637" w:name="_Toc426984892"/>
    </w:p>
    <w:p w14:paraId="3B2A9987" w14:textId="77777777" w:rsidR="00E81C1C" w:rsidRPr="00681A26" w:rsidRDefault="00E81C1C" w:rsidP="00E81C1C">
      <w:pPr>
        <w:pStyle w:val="NoSpacing"/>
        <w:rPr>
          <w:b/>
        </w:rPr>
      </w:pPr>
      <w:r w:rsidRPr="00681A26">
        <w:rPr>
          <w:b/>
        </w:rPr>
        <w:t>Timeframe</w:t>
      </w:r>
      <w:bookmarkEnd w:id="636"/>
      <w:bookmarkEnd w:id="637"/>
    </w:p>
    <w:p w14:paraId="6C509281" w14:textId="77777777" w:rsidR="00E81C1C" w:rsidRDefault="00E81C1C" w:rsidP="00E81C1C">
      <w:pPr>
        <w:pStyle w:val="NoSpacing"/>
      </w:pPr>
    </w:p>
    <w:p w14:paraId="6A113D1F" w14:textId="77777777" w:rsidR="00E81C1C" w:rsidRPr="00681A26" w:rsidRDefault="00E81C1C" w:rsidP="00E81C1C">
      <w:pPr>
        <w:pStyle w:val="NoSpacing"/>
      </w:pPr>
      <w:r w:rsidRPr="00681A26">
        <w:t>Due to the complex nature of information gathered during the SIA stage, the timeframe for completion can vary from seven days to four weeks from the impact.  However, for some emergencies this may be longer.</w:t>
      </w:r>
    </w:p>
    <w:p w14:paraId="3262BB95" w14:textId="77777777" w:rsidR="00E81C1C" w:rsidRPr="00681A26" w:rsidRDefault="00E81C1C" w:rsidP="00E81C1C">
      <w:pPr>
        <w:pStyle w:val="Heading3"/>
      </w:pPr>
      <w:bookmarkStart w:id="638" w:name="_Toc435012360"/>
      <w:bookmarkStart w:id="639" w:name="_Toc494375172"/>
      <w:bookmarkStart w:id="640" w:name="_Toc506908537"/>
      <w:bookmarkStart w:id="641" w:name="_Toc514770550"/>
      <w:bookmarkStart w:id="642" w:name="_Toc74645004"/>
      <w:bookmarkStart w:id="643" w:name="_Toc82080093"/>
      <w:bookmarkStart w:id="644" w:name="_Toc152748789"/>
      <w:r w:rsidRPr="00681A26">
        <w:t>Post Emergency Needs Assessment (PENA)</w:t>
      </w:r>
      <w:bookmarkEnd w:id="638"/>
      <w:bookmarkEnd w:id="639"/>
      <w:bookmarkEnd w:id="640"/>
      <w:bookmarkEnd w:id="641"/>
      <w:bookmarkEnd w:id="642"/>
      <w:bookmarkEnd w:id="643"/>
      <w:bookmarkEnd w:id="644"/>
    </w:p>
    <w:p w14:paraId="284F46DD" w14:textId="77777777" w:rsidR="00E81C1C" w:rsidRPr="00681A26" w:rsidRDefault="00E81C1C" w:rsidP="00E81C1C">
      <w:pPr>
        <w:pStyle w:val="NoSpacing"/>
      </w:pPr>
      <w:r w:rsidRPr="00681A26">
        <w:t>PENA estimates the longer-term psychosocial impacts of a community, displacement of people, cost of destroyed assets, and the changes in the ‘flows’ of an affected economy caused by the destruction of assets and interruption of business.  Such assessments inform the medium to longer-term recovery process and build the knowledge base of the total cost of emergencies that informs risk assessment and management.</w:t>
      </w:r>
    </w:p>
    <w:p w14:paraId="36DD0B29" w14:textId="77777777" w:rsidR="00E81C1C" w:rsidRDefault="00E81C1C" w:rsidP="00E81C1C">
      <w:pPr>
        <w:pStyle w:val="NoSpacing"/>
        <w:rPr>
          <w:b/>
        </w:rPr>
      </w:pPr>
      <w:bookmarkStart w:id="645" w:name="_Toc435012386"/>
      <w:bookmarkStart w:id="646" w:name="_Toc426984894"/>
    </w:p>
    <w:p w14:paraId="301CBDDD" w14:textId="35A28535" w:rsidR="00E81C1C" w:rsidRPr="00972EE0" w:rsidRDefault="00E81C1C" w:rsidP="00E81C1C">
      <w:pPr>
        <w:pStyle w:val="NoSpacing"/>
        <w:rPr>
          <w:b/>
        </w:rPr>
      </w:pPr>
      <w:r w:rsidRPr="00681A26">
        <w:rPr>
          <w:b/>
        </w:rPr>
        <w:t>Coordination</w:t>
      </w:r>
      <w:bookmarkEnd w:id="645"/>
    </w:p>
    <w:p w14:paraId="59ACA0C0" w14:textId="77777777" w:rsidR="00E81C1C" w:rsidRDefault="00E81C1C" w:rsidP="00E81C1C">
      <w:pPr>
        <w:pStyle w:val="NoSpacing"/>
      </w:pPr>
    </w:p>
    <w:p w14:paraId="4E9FBAF1" w14:textId="77777777" w:rsidR="00E81C1C" w:rsidRPr="00681A26" w:rsidRDefault="00E81C1C" w:rsidP="00E81C1C">
      <w:pPr>
        <w:pStyle w:val="NoSpacing"/>
      </w:pPr>
      <w:r w:rsidRPr="00681A26">
        <w:t>The responsibility for coordination of post emergency needs assessment will be dependent on the scale of the emergency.  Coordination will be undertaken by the:</w:t>
      </w:r>
    </w:p>
    <w:p w14:paraId="60D39D8B" w14:textId="77777777" w:rsidR="00E81C1C" w:rsidRDefault="00E81C1C" w:rsidP="00E81C1C">
      <w:pPr>
        <w:pStyle w:val="NoSpacing"/>
      </w:pPr>
    </w:p>
    <w:p w14:paraId="314FD036" w14:textId="77777777" w:rsidR="00E81C1C" w:rsidRPr="00681A26" w:rsidRDefault="00E81C1C" w:rsidP="00B53987">
      <w:pPr>
        <w:pStyle w:val="NoSpacing"/>
        <w:numPr>
          <w:ilvl w:val="0"/>
          <w:numId w:val="87"/>
        </w:numPr>
      </w:pPr>
      <w:r w:rsidRPr="00681A26">
        <w:t>MRM at the local tier</w:t>
      </w:r>
    </w:p>
    <w:p w14:paraId="5DF384FA" w14:textId="77777777" w:rsidR="00E81C1C" w:rsidRPr="00681A26" w:rsidRDefault="00E81C1C" w:rsidP="00B53987">
      <w:pPr>
        <w:pStyle w:val="NoSpacing"/>
        <w:numPr>
          <w:ilvl w:val="0"/>
          <w:numId w:val="87"/>
        </w:numPr>
      </w:pPr>
      <w:r w:rsidRPr="00681A26">
        <w:t>Regional Recovery Coordinator at the regional tier</w:t>
      </w:r>
    </w:p>
    <w:p w14:paraId="62415118" w14:textId="77777777" w:rsidR="00E81C1C" w:rsidRPr="00681A26" w:rsidRDefault="00E81C1C" w:rsidP="00B53987">
      <w:pPr>
        <w:pStyle w:val="NoSpacing"/>
        <w:numPr>
          <w:ilvl w:val="0"/>
          <w:numId w:val="87"/>
        </w:numPr>
      </w:pPr>
      <w:r w:rsidRPr="00681A26">
        <w:t>State Relief and Recovery Manager at the state tier</w:t>
      </w:r>
    </w:p>
    <w:p w14:paraId="7ED10398" w14:textId="77777777" w:rsidR="00E81C1C" w:rsidRDefault="00E81C1C" w:rsidP="00E81C1C">
      <w:pPr>
        <w:pStyle w:val="NoSpacing"/>
      </w:pPr>
    </w:p>
    <w:p w14:paraId="3383E46B" w14:textId="77777777" w:rsidR="00E81C1C" w:rsidRPr="00681A26" w:rsidRDefault="00E81C1C" w:rsidP="00E81C1C">
      <w:pPr>
        <w:pStyle w:val="NoSpacing"/>
      </w:pPr>
      <w:r w:rsidRPr="00681A26">
        <w:t>Agencies involved in the post emergency needs assessment must ensure they are undertaking their activities in consultation with the nominated recovery manager/coordinator.</w:t>
      </w:r>
    </w:p>
    <w:p w14:paraId="65DE9CA2" w14:textId="77777777" w:rsidR="00E81C1C" w:rsidRDefault="00E81C1C" w:rsidP="00E81C1C">
      <w:pPr>
        <w:pStyle w:val="NoSpacing"/>
        <w:rPr>
          <w:b/>
        </w:rPr>
      </w:pPr>
      <w:bookmarkStart w:id="647" w:name="_Toc435012388"/>
      <w:bookmarkStart w:id="648" w:name="_Toc426984896"/>
      <w:bookmarkEnd w:id="646"/>
    </w:p>
    <w:p w14:paraId="282BE2CC" w14:textId="77777777" w:rsidR="00E81C1C" w:rsidRPr="00972EE0" w:rsidRDefault="00E81C1C" w:rsidP="00E81C1C">
      <w:pPr>
        <w:pStyle w:val="NoSpacing"/>
        <w:rPr>
          <w:b/>
        </w:rPr>
      </w:pPr>
      <w:r w:rsidRPr="00681A26">
        <w:rPr>
          <w:b/>
        </w:rPr>
        <w:t>Analysis</w:t>
      </w:r>
      <w:bookmarkStart w:id="649" w:name="_Toc426984897"/>
      <w:bookmarkEnd w:id="647"/>
      <w:bookmarkEnd w:id="648"/>
    </w:p>
    <w:p w14:paraId="36A86DD3" w14:textId="77777777" w:rsidR="00E81C1C" w:rsidRDefault="00E81C1C" w:rsidP="00E81C1C">
      <w:pPr>
        <w:pStyle w:val="NoSpacing"/>
      </w:pPr>
    </w:p>
    <w:p w14:paraId="7689F697" w14:textId="77777777" w:rsidR="00E81C1C" w:rsidRDefault="00E81C1C" w:rsidP="00E81C1C">
      <w:pPr>
        <w:pStyle w:val="NoSpacing"/>
      </w:pPr>
      <w:r w:rsidRPr="00681A26">
        <w:t>PENA builds on and further estimates costs based on the initial and secondary impact assessment stages.  It provides an additional layer of analysis and evaluation.</w:t>
      </w:r>
    </w:p>
    <w:p w14:paraId="25C5EEE0" w14:textId="77777777" w:rsidR="00E81C1C" w:rsidRPr="00681A26" w:rsidRDefault="00E81C1C" w:rsidP="00E81C1C">
      <w:pPr>
        <w:pStyle w:val="NoSpacing"/>
      </w:pPr>
    </w:p>
    <w:p w14:paraId="3569D022" w14:textId="77777777" w:rsidR="00E81C1C" w:rsidRPr="00681A26" w:rsidRDefault="00E81C1C" w:rsidP="00E81C1C">
      <w:pPr>
        <w:pStyle w:val="NoSpacing"/>
      </w:pPr>
      <w:r w:rsidRPr="00681A26">
        <w:t>It is critical those involved in post emergency needs assessment understand what has been completed previously to avoid duplication of tasks and unnecessary burden on the community in seeking information.</w:t>
      </w:r>
    </w:p>
    <w:bookmarkEnd w:id="649"/>
    <w:p w14:paraId="37626A24" w14:textId="77777777" w:rsidR="00E81C1C" w:rsidRPr="00681A26" w:rsidRDefault="00E81C1C" w:rsidP="00E81C1C">
      <w:pPr>
        <w:pStyle w:val="NoSpacing"/>
      </w:pPr>
    </w:p>
    <w:p w14:paraId="558EACFC" w14:textId="77777777" w:rsidR="00E81C1C" w:rsidRPr="00681A26" w:rsidRDefault="00E81C1C" w:rsidP="00E81C1C">
      <w:pPr>
        <w:pStyle w:val="NoSpacing"/>
      </w:pPr>
      <w:r w:rsidRPr="00681A26">
        <w:lastRenderedPageBreak/>
        <w:t xml:space="preserve">The post </w:t>
      </w:r>
      <w:r>
        <w:t>emergency needs assessment</w:t>
      </w:r>
      <w:r w:rsidRPr="00681A26">
        <w:t xml:space="preserve"> analysis will guide planning that focuses on restoration of public assets, building community resilience and assists in mitigating the impact of future emergencies.</w:t>
      </w:r>
    </w:p>
    <w:p w14:paraId="2109A1F7" w14:textId="4B611097" w:rsidR="003B2229" w:rsidRDefault="003B2229" w:rsidP="00E81C1C">
      <w:pPr>
        <w:pStyle w:val="Heading2"/>
      </w:pPr>
      <w:r>
        <w:br w:type="page"/>
      </w:r>
    </w:p>
    <w:p w14:paraId="60061A30" w14:textId="77777777" w:rsidR="003B2229" w:rsidRPr="002211ED" w:rsidRDefault="003B2229" w:rsidP="003B2229">
      <w:pPr>
        <w:spacing w:before="200" w:after="200"/>
        <w:jc w:val="center"/>
        <w:rPr>
          <w:rFonts w:cs="Arial"/>
          <w:szCs w:val="22"/>
          <w:lang w:val="en-US"/>
        </w:rPr>
        <w:sectPr w:rsidR="003B2229" w:rsidRPr="002211ED" w:rsidSect="001236C4">
          <w:headerReference w:type="even" r:id="rId134"/>
          <w:headerReference w:type="default" r:id="rId135"/>
          <w:footerReference w:type="even" r:id="rId136"/>
          <w:footerReference w:type="default" r:id="rId137"/>
          <w:headerReference w:type="first" r:id="rId138"/>
          <w:pgSz w:w="11906" w:h="16838"/>
          <w:pgMar w:top="1245" w:right="991" w:bottom="1440" w:left="1134" w:header="708" w:footer="310" w:gutter="0"/>
          <w:cols w:space="708"/>
          <w:docGrid w:linePitch="360"/>
        </w:sectPr>
      </w:pPr>
    </w:p>
    <w:p w14:paraId="65278614" w14:textId="77777777" w:rsidR="003B2229" w:rsidRDefault="003B2229" w:rsidP="00E81C1C">
      <w:pPr>
        <w:pStyle w:val="Heading2"/>
        <w:rPr>
          <w:noProof/>
          <w:lang w:eastAsia="en-AU"/>
        </w:rPr>
      </w:pPr>
      <w:bookmarkStart w:id="650" w:name="_Toc489369122"/>
      <w:bookmarkStart w:id="651" w:name="_Toc489543581"/>
      <w:bookmarkStart w:id="652" w:name="_Toc58505355"/>
      <w:bookmarkStart w:id="653" w:name="_Toc134188303"/>
      <w:bookmarkStart w:id="654" w:name="_Toc134188565"/>
      <w:bookmarkStart w:id="655" w:name="_Toc152748790"/>
      <w:bookmarkEnd w:id="650"/>
      <w:r>
        <w:rPr>
          <w:noProof/>
          <w:lang w:eastAsia="en-AU"/>
        </w:rPr>
        <w:lastRenderedPageBreak/>
        <w:t>Neighbourhood Safer Place – Place of Last Resort Maps</w:t>
      </w:r>
      <w:bookmarkEnd w:id="651"/>
      <w:bookmarkEnd w:id="652"/>
      <w:bookmarkEnd w:id="653"/>
      <w:bookmarkEnd w:id="654"/>
      <w:bookmarkEnd w:id="655"/>
    </w:p>
    <w:p w14:paraId="157B790B" w14:textId="77777777" w:rsidR="004A6848" w:rsidRDefault="004A6848" w:rsidP="004A6848">
      <w:pPr>
        <w:rPr>
          <w:lang w:eastAsia="en-AU" w:bidi="ar-SA"/>
        </w:rPr>
      </w:pPr>
    </w:p>
    <w:p w14:paraId="6016EF81" w14:textId="31979EE3" w:rsidR="004A6848" w:rsidRPr="004A6848" w:rsidRDefault="004A6848" w:rsidP="004A6848">
      <w:pPr>
        <w:rPr>
          <w:lang w:eastAsia="en-AU" w:bidi="ar-SA"/>
        </w:rPr>
      </w:pPr>
      <w:r>
        <w:rPr>
          <w:lang w:eastAsia="en-AU" w:bidi="ar-SA"/>
        </w:rPr>
        <w:t>Maps on following page</w:t>
      </w:r>
    </w:p>
    <w:p w14:paraId="384F9F4F" w14:textId="77777777" w:rsidR="003B2229" w:rsidRDefault="003B2229" w:rsidP="003B2229">
      <w:pPr>
        <w:spacing w:before="0" w:after="0" w:line="240" w:lineRule="auto"/>
        <w:rPr>
          <w:rFonts w:cs="Arial"/>
          <w:b/>
          <w:i/>
          <w:spacing w:val="15"/>
          <w:sz w:val="24"/>
          <w:szCs w:val="22"/>
          <w:lang w:val="en-US"/>
        </w:rPr>
      </w:pPr>
      <w:r>
        <w:rPr>
          <w:noProof/>
          <w:lang w:eastAsia="en-AU" w:bidi="ar-SA"/>
        </w:rPr>
        <w:lastRenderedPageBreak/>
        <w:drawing>
          <wp:inline distT="0" distB="0" distL="0" distR="0" wp14:anchorId="24E1E81F" wp14:editId="0992C036">
            <wp:extent cx="5667375" cy="8479676"/>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srcRect/>
                    <a:stretch>
                      <a:fillRect/>
                    </a:stretch>
                  </pic:blipFill>
                  <pic:spPr bwMode="auto">
                    <a:xfrm>
                      <a:off x="0" y="0"/>
                      <a:ext cx="5667375" cy="8479676"/>
                    </a:xfrm>
                    <a:prstGeom prst="rect">
                      <a:avLst/>
                    </a:prstGeom>
                    <a:noFill/>
                    <a:ln w="9525">
                      <a:noFill/>
                      <a:miter lim="800000"/>
                      <a:headEnd/>
                      <a:tailEnd/>
                    </a:ln>
                  </pic:spPr>
                </pic:pic>
              </a:graphicData>
            </a:graphic>
          </wp:inline>
        </w:drawing>
      </w:r>
    </w:p>
    <w:p w14:paraId="50DFB634" w14:textId="77777777" w:rsidR="00E81C1C" w:rsidRDefault="00E81C1C">
      <w:pPr>
        <w:spacing w:before="200" w:after="200"/>
        <w:rPr>
          <w:b/>
          <w:spacing w:val="15"/>
          <w:sz w:val="28"/>
          <w:szCs w:val="28"/>
          <w:lang w:bidi="ar-SA"/>
        </w:rPr>
      </w:pPr>
      <w:bookmarkStart w:id="656" w:name="_Toc58505358"/>
      <w:bookmarkStart w:id="657" w:name="_Toc134188306"/>
      <w:bookmarkStart w:id="658" w:name="_Toc134188568"/>
      <w:r>
        <w:br w:type="page"/>
      </w:r>
    </w:p>
    <w:p w14:paraId="1871A5BB" w14:textId="59E56850" w:rsidR="00840C59" w:rsidRDefault="00840C59" w:rsidP="00E81C1C">
      <w:pPr>
        <w:pStyle w:val="Heading2"/>
      </w:pPr>
      <w:bookmarkStart w:id="659" w:name="_Toc152748791"/>
      <w:r>
        <w:lastRenderedPageBreak/>
        <w:t>Restricted Appendices</w:t>
      </w:r>
      <w:bookmarkEnd w:id="656"/>
      <w:bookmarkEnd w:id="657"/>
      <w:bookmarkEnd w:id="658"/>
      <w:bookmarkEnd w:id="659"/>
    </w:p>
    <w:p w14:paraId="5AEFBEDD" w14:textId="77777777" w:rsidR="00840C59" w:rsidRPr="00840C59" w:rsidRDefault="00840C59" w:rsidP="00840C59">
      <w:r>
        <w:t>Restricted appendices contain private information and a</w:t>
      </w:r>
      <w:r w:rsidR="00C9557E">
        <w:t xml:space="preserve">re not made public.  For MEMPC </w:t>
      </w:r>
      <w:r>
        <w:t xml:space="preserve">members a copy of the restricted appendices (including contact lists) is available </w:t>
      </w:r>
      <w:r w:rsidR="00C9557E">
        <w:t>via</w:t>
      </w:r>
      <w:r>
        <w:t xml:space="preserve"> Crisisworks.</w:t>
      </w:r>
    </w:p>
    <w:sectPr w:rsidR="00840C59" w:rsidRPr="00840C59" w:rsidSect="00ED562F">
      <w:headerReference w:type="even" r:id="rId140"/>
      <w:headerReference w:type="default" r:id="rId141"/>
      <w:footerReference w:type="default" r:id="rId142"/>
      <w:headerReference w:type="first" r:id="rId143"/>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EB61F" w14:textId="77777777" w:rsidR="003F48FA" w:rsidRDefault="003F48FA" w:rsidP="00796062">
      <w:pPr>
        <w:spacing w:before="0" w:after="0" w:line="240" w:lineRule="auto"/>
      </w:pPr>
      <w:r>
        <w:separator/>
      </w:r>
    </w:p>
  </w:endnote>
  <w:endnote w:type="continuationSeparator" w:id="0">
    <w:p w14:paraId="5216C653" w14:textId="77777777" w:rsidR="003F48FA" w:rsidRDefault="003F48FA" w:rsidP="007960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ITC Officina Sans Std Book">
    <w:altName w:val="ITC Officina Sans Std Book"/>
    <w:charset w:val="00"/>
    <w:family w:val="swiss"/>
    <w:pitch w:val="default"/>
    <w:sig w:usb0="00000003" w:usb1="00000000" w:usb2="00000000" w:usb3="00000000" w:csb0="00000001" w:csb1="00000000"/>
  </w:font>
  <w:font w:name="Proxima Nova A Medium">
    <w:altName w:val="Tahoma"/>
    <w:panose1 w:val="00000000000000000000"/>
    <w:charset w:val="00"/>
    <w:family w:val="swiss"/>
    <w:notTrueType/>
    <w:pitch w:val="default"/>
    <w:sig w:usb0="00000003" w:usb1="00000000" w:usb2="00000000" w:usb3="00000000" w:csb0="00000001" w:csb1="00000000"/>
  </w:font>
  <w:font w:name="Proxima Nova A Light">
    <w:altName w:val="Taho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BoldMT">
    <w:altName w:val="Arial"/>
    <w:charset w:val="00"/>
    <w:family w:val="auto"/>
    <w:pitch w:val="default"/>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7710305"/>
      <w:docPartObj>
        <w:docPartGallery w:val="Page Numbers (Bottom of Page)"/>
        <w:docPartUnique/>
      </w:docPartObj>
    </w:sdtPr>
    <w:sdtEndPr/>
    <w:sdtContent>
      <w:sdt>
        <w:sdtPr>
          <w:rPr>
            <w:sz w:val="20"/>
          </w:rPr>
          <w:id w:val="-1311015819"/>
          <w:docPartObj>
            <w:docPartGallery w:val="Page Numbers (Top of Page)"/>
            <w:docPartUnique/>
          </w:docPartObj>
        </w:sdtPr>
        <w:sdtEndPr>
          <w:rPr>
            <w:sz w:val="22"/>
          </w:rPr>
        </w:sdtEndPr>
        <w:sdtContent>
          <w:p w14:paraId="345BBF2F" w14:textId="4E35D210" w:rsidR="00456F05" w:rsidRPr="00DB33B2" w:rsidRDefault="00456F05" w:rsidP="00CA4AF8">
            <w:pPr>
              <w:pStyle w:val="Footer"/>
              <w:rPr>
                <w:sz w:val="20"/>
              </w:rPr>
            </w:pPr>
            <w:r>
              <w:rPr>
                <w:noProof/>
                <w:sz w:val="16"/>
                <w:szCs w:val="16"/>
                <w:lang w:eastAsia="en-AU" w:bidi="ar-SA"/>
              </w:rPr>
              <mc:AlternateContent>
                <mc:Choice Requires="wps">
                  <w:drawing>
                    <wp:anchor distT="4294967294" distB="4294967294" distL="114300" distR="114300" simplePos="0" relativeHeight="251648000" behindDoc="0" locked="0" layoutInCell="1" allowOverlap="1" wp14:anchorId="179E4B10" wp14:editId="75FE8A3F">
                      <wp:simplePos x="0" y="0"/>
                      <wp:positionH relativeFrom="column">
                        <wp:posOffset>-313690</wp:posOffset>
                      </wp:positionH>
                      <wp:positionV relativeFrom="paragraph">
                        <wp:posOffset>-111126</wp:posOffset>
                      </wp:positionV>
                      <wp:extent cx="6153150" cy="0"/>
                      <wp:effectExtent l="0" t="0" r="0" b="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AAE994" id="_x0000_t32" coordsize="21600,21600" o:spt="32" o:oned="t" path="m,l21600,21600e" filled="f">
                      <v:path arrowok="t" fillok="f" o:connecttype="none"/>
                      <o:lock v:ext="edit" shapetype="t"/>
                    </v:shapetype>
                    <v:shape id="AutoShape 2" o:spid="_x0000_s1026" type="#_x0000_t32" style="position:absolute;margin-left:-24.7pt;margin-top:-8.75pt;width:484.5pt;height:0;z-index:2516454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"/>
                  </w:pict>
                </mc:Fallback>
              </mc:AlternateContent>
            </w:r>
            <w:r>
              <w:rPr>
                <w:sz w:val="16"/>
                <w:szCs w:val="16"/>
              </w:rPr>
              <w:t xml:space="preserve">Version </w:t>
            </w:r>
            <w:r w:rsidR="00293A81">
              <w:rPr>
                <w:sz w:val="16"/>
                <w:szCs w:val="16"/>
              </w:rPr>
              <w:t>5</w:t>
            </w:r>
            <w:r>
              <w:rPr>
                <w:sz w:val="16"/>
                <w:szCs w:val="16"/>
              </w:rPr>
              <w:t>.</w:t>
            </w:r>
            <w:r w:rsidR="00293A81">
              <w:rPr>
                <w:sz w:val="16"/>
                <w:szCs w:val="16"/>
              </w:rPr>
              <w:t>1</w:t>
            </w:r>
            <w:r>
              <w:rPr>
                <w:sz w:val="16"/>
                <w:szCs w:val="16"/>
              </w:rPr>
              <w:t xml:space="preserve">, </w:t>
            </w:r>
            <w:r w:rsidR="00005A3E">
              <w:rPr>
                <w:sz w:val="16"/>
                <w:szCs w:val="16"/>
              </w:rPr>
              <w:t>2024</w:t>
            </w:r>
            <w:r w:rsidRPr="00B846B2">
              <w:rPr>
                <w:sz w:val="16"/>
                <w:szCs w:val="16"/>
              </w:rPr>
              <w:tab/>
            </w:r>
            <w:r w:rsidRPr="00B846B2">
              <w:rPr>
                <w:sz w:val="16"/>
                <w:szCs w:val="16"/>
              </w:rPr>
              <w:tab/>
              <w:t xml:space="preserve">Page </w:t>
            </w:r>
            <w:r w:rsidRPr="00B846B2">
              <w:rPr>
                <w:sz w:val="16"/>
                <w:szCs w:val="16"/>
              </w:rPr>
              <w:fldChar w:fldCharType="begin"/>
            </w:r>
            <w:r w:rsidRPr="00B846B2">
              <w:rPr>
                <w:sz w:val="16"/>
                <w:szCs w:val="16"/>
              </w:rPr>
              <w:instrText xml:space="preserve"> PAGE </w:instrText>
            </w:r>
            <w:r w:rsidRPr="00B846B2">
              <w:rPr>
                <w:sz w:val="16"/>
                <w:szCs w:val="16"/>
              </w:rPr>
              <w:fldChar w:fldCharType="separate"/>
            </w:r>
            <w:r w:rsidR="00E46A01">
              <w:rPr>
                <w:noProof/>
                <w:sz w:val="16"/>
                <w:szCs w:val="16"/>
              </w:rPr>
              <w:t>58</w:t>
            </w:r>
            <w:r w:rsidRPr="00B846B2">
              <w:rPr>
                <w:sz w:val="16"/>
                <w:szCs w:val="16"/>
              </w:rPr>
              <w:fldChar w:fldCharType="end"/>
            </w:r>
            <w:r w:rsidRPr="00B846B2">
              <w:rPr>
                <w:sz w:val="16"/>
                <w:szCs w:val="16"/>
              </w:rPr>
              <w:t xml:space="preserve"> of </w:t>
            </w:r>
            <w:r w:rsidRPr="00B846B2">
              <w:rPr>
                <w:sz w:val="16"/>
                <w:szCs w:val="16"/>
              </w:rPr>
              <w:fldChar w:fldCharType="begin"/>
            </w:r>
            <w:r w:rsidRPr="00B846B2">
              <w:rPr>
                <w:sz w:val="16"/>
                <w:szCs w:val="16"/>
              </w:rPr>
              <w:instrText xml:space="preserve"> NUMPAGES  </w:instrText>
            </w:r>
            <w:r w:rsidRPr="00B846B2">
              <w:rPr>
                <w:sz w:val="16"/>
                <w:szCs w:val="16"/>
              </w:rPr>
              <w:fldChar w:fldCharType="separate"/>
            </w:r>
            <w:r w:rsidR="00E46A01">
              <w:rPr>
                <w:noProof/>
                <w:sz w:val="16"/>
                <w:szCs w:val="16"/>
              </w:rPr>
              <w:t>141</w:t>
            </w:r>
            <w:r w:rsidRPr="00B846B2">
              <w:rPr>
                <w:sz w:val="16"/>
                <w:szCs w:val="16"/>
              </w:rPr>
              <w:fldChar w:fldCharType="end"/>
            </w:r>
          </w:p>
          <w:p w14:paraId="3EC2504E" w14:textId="12FAF02E" w:rsidR="00456F05" w:rsidRDefault="00293A81" w:rsidP="00CA4AF8">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4343125"/>
      <w:docPartObj>
        <w:docPartGallery w:val="Page Numbers (Bottom of Page)"/>
        <w:docPartUnique/>
      </w:docPartObj>
    </w:sdtPr>
    <w:sdtEndPr/>
    <w:sdtContent>
      <w:sdt>
        <w:sdtPr>
          <w:rPr>
            <w:sz w:val="20"/>
          </w:rPr>
          <w:id w:val="-1955776022"/>
          <w:docPartObj>
            <w:docPartGallery w:val="Page Numbers (Top of Page)"/>
            <w:docPartUnique/>
          </w:docPartObj>
        </w:sdtPr>
        <w:sdtEndPr>
          <w:rPr>
            <w:sz w:val="22"/>
          </w:rPr>
        </w:sdtEndPr>
        <w:sdtContent>
          <w:p w14:paraId="07D13EFA" w14:textId="6FECB4A4" w:rsidR="00E81C1C" w:rsidRPr="00DB33B2" w:rsidRDefault="00E81C1C" w:rsidP="00E81C1C">
            <w:pPr>
              <w:pStyle w:val="Footer"/>
              <w:rPr>
                <w:sz w:val="20"/>
              </w:rPr>
            </w:pPr>
            <w:r>
              <w:rPr>
                <w:noProof/>
                <w:sz w:val="16"/>
                <w:szCs w:val="16"/>
                <w:lang w:eastAsia="en-AU" w:bidi="ar-SA"/>
              </w:rPr>
              <mc:AlternateContent>
                <mc:Choice Requires="wps">
                  <w:drawing>
                    <wp:anchor distT="4294967294" distB="4294967294" distL="114300" distR="114300" simplePos="0" relativeHeight="251661312" behindDoc="0" locked="0" layoutInCell="1" allowOverlap="1" wp14:anchorId="3FCB9FD4" wp14:editId="444E84E5">
                      <wp:simplePos x="0" y="0"/>
                      <wp:positionH relativeFrom="column">
                        <wp:posOffset>-313690</wp:posOffset>
                      </wp:positionH>
                      <wp:positionV relativeFrom="paragraph">
                        <wp:posOffset>-111126</wp:posOffset>
                      </wp:positionV>
                      <wp:extent cx="6153150" cy="0"/>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30EEDD" id="_x0000_t32" coordsize="21600,21600" o:spt="32" o:oned="t" path="m,l21600,21600e" filled="f">
                      <v:path arrowok="t" fillok="f" o:connecttype="none"/>
                      <o:lock v:ext="edit" shapetype="t"/>
                    </v:shapetype>
                    <v:shape id="AutoShape 2" o:spid="_x0000_s1026" type="#_x0000_t32" style="position:absolute;margin-left:-24.7pt;margin-top:-8.75pt;width:484.5pt;height:0;z-index:251660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"/>
                  </w:pict>
                </mc:Fallback>
              </mc:AlternateContent>
            </w:r>
            <w:r>
              <w:rPr>
                <w:sz w:val="16"/>
                <w:szCs w:val="16"/>
              </w:rPr>
              <w:t>Version 5.0, 2024</w:t>
            </w:r>
            <w:r w:rsidRPr="00B846B2">
              <w:rPr>
                <w:sz w:val="16"/>
                <w:szCs w:val="16"/>
              </w:rPr>
              <w:tab/>
            </w:r>
            <w:r w:rsidRPr="00B846B2">
              <w:rPr>
                <w:sz w:val="16"/>
                <w:szCs w:val="16"/>
              </w:rPr>
              <w:tab/>
              <w:t xml:space="preserve">Page </w:t>
            </w:r>
            <w:r w:rsidRPr="00B846B2">
              <w:rPr>
                <w:sz w:val="16"/>
                <w:szCs w:val="16"/>
              </w:rPr>
              <w:fldChar w:fldCharType="begin"/>
            </w:r>
            <w:r w:rsidRPr="00B846B2">
              <w:rPr>
                <w:sz w:val="16"/>
                <w:szCs w:val="16"/>
              </w:rPr>
              <w:instrText xml:space="preserve"> PAGE </w:instrText>
            </w:r>
            <w:r w:rsidRPr="00B846B2">
              <w:rPr>
                <w:sz w:val="16"/>
                <w:szCs w:val="16"/>
              </w:rPr>
              <w:fldChar w:fldCharType="separate"/>
            </w:r>
            <w:r>
              <w:rPr>
                <w:sz w:val="16"/>
                <w:szCs w:val="16"/>
              </w:rPr>
              <w:t>17</w:t>
            </w:r>
            <w:r w:rsidRPr="00B846B2">
              <w:rPr>
                <w:sz w:val="16"/>
                <w:szCs w:val="16"/>
              </w:rPr>
              <w:fldChar w:fldCharType="end"/>
            </w:r>
            <w:r w:rsidRPr="00B846B2">
              <w:rPr>
                <w:sz w:val="16"/>
                <w:szCs w:val="16"/>
              </w:rPr>
              <w:t xml:space="preserve"> of </w:t>
            </w:r>
            <w:r w:rsidRPr="00B846B2">
              <w:rPr>
                <w:sz w:val="16"/>
                <w:szCs w:val="16"/>
              </w:rPr>
              <w:fldChar w:fldCharType="begin"/>
            </w:r>
            <w:r w:rsidRPr="00B846B2">
              <w:rPr>
                <w:sz w:val="16"/>
                <w:szCs w:val="16"/>
              </w:rPr>
              <w:instrText xml:space="preserve"> NUMPAGES  </w:instrText>
            </w:r>
            <w:r w:rsidRPr="00B846B2">
              <w:rPr>
                <w:sz w:val="16"/>
                <w:szCs w:val="16"/>
              </w:rPr>
              <w:fldChar w:fldCharType="separate"/>
            </w:r>
            <w:r>
              <w:rPr>
                <w:sz w:val="16"/>
                <w:szCs w:val="16"/>
              </w:rPr>
              <w:t>91</w:t>
            </w:r>
            <w:r w:rsidRPr="00B846B2">
              <w:rPr>
                <w:sz w:val="16"/>
                <w:szCs w:val="16"/>
              </w:rPr>
              <w:fldChar w:fldCharType="end"/>
            </w:r>
          </w:p>
          <w:p w14:paraId="0169AD14" w14:textId="77777777" w:rsidR="00E81C1C" w:rsidRDefault="00293A81" w:rsidP="00E81C1C">
            <w:pPr>
              <w:pStyle w:val="Footer"/>
            </w:pPr>
          </w:p>
        </w:sdtContent>
      </w:sdt>
    </w:sdtContent>
  </w:sdt>
  <w:p w14:paraId="4C57FA90" w14:textId="48526C1A" w:rsidR="000F671E" w:rsidRPr="00E81C1C" w:rsidRDefault="000F671E" w:rsidP="00E81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CF0FD" w14:textId="77777777" w:rsidR="00456F05" w:rsidRDefault="00456F05">
    <w:pPr>
      <w:widowControl w:val="0"/>
      <w:autoSpaceDE w:val="0"/>
      <w:autoSpaceDN w:val="0"/>
      <w:adjustRightInd w:val="0"/>
      <w:spacing w:after="0" w:line="200" w:lineRule="exact"/>
      <w:rPr>
        <w:rFonts w:ascii="Times New Roman" w:hAnsi="Times New Roman" w:cs="Times New Roman"/>
        <w:sz w:val="20"/>
      </w:rPr>
    </w:pPr>
    <w:r>
      <w:rPr>
        <w:noProof/>
        <w:lang w:eastAsia="en-AU" w:bidi="ar-SA"/>
      </w:rPr>
      <mc:AlternateContent>
        <mc:Choice Requires="wps">
          <w:drawing>
            <wp:anchor distT="0" distB="0" distL="114300" distR="114300" simplePos="0" relativeHeight="251649024" behindDoc="1" locked="0" layoutInCell="0" allowOverlap="1" wp14:anchorId="6EF20718" wp14:editId="56072857">
              <wp:simplePos x="0" y="0"/>
              <wp:positionH relativeFrom="page">
                <wp:posOffset>707390</wp:posOffset>
              </wp:positionH>
              <wp:positionV relativeFrom="page">
                <wp:posOffset>9973310</wp:posOffset>
              </wp:positionV>
              <wp:extent cx="1217295" cy="270510"/>
              <wp:effectExtent l="2540" t="635"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29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AE9E7" w14:textId="77777777" w:rsidR="00456F05" w:rsidRDefault="00456F05">
                          <w:pPr>
                            <w:widowControl w:val="0"/>
                            <w:autoSpaceDE w:val="0"/>
                            <w:autoSpaceDN w:val="0"/>
                            <w:adjustRightInd w:val="0"/>
                            <w:spacing w:after="0" w:line="204" w:lineRule="exact"/>
                            <w:ind w:left="20" w:right="-31"/>
                            <w:rPr>
                              <w:rFonts w:ascii="Arial Narrow" w:hAnsi="Arial Narrow" w:cs="Arial Narrow"/>
                              <w:sz w:val="18"/>
                              <w:szCs w:val="18"/>
                            </w:rPr>
                          </w:pPr>
                          <w:r>
                            <w:rPr>
                              <w:rFonts w:ascii="Arial Narrow" w:hAnsi="Arial Narrow" w:cs="Arial Narrow"/>
                              <w:sz w:val="18"/>
                              <w:szCs w:val="18"/>
                            </w:rPr>
                            <w:t>A</w:t>
                          </w:r>
                          <w:r>
                            <w:rPr>
                              <w:rFonts w:ascii="Arial Narrow" w:hAnsi="Arial Narrow" w:cs="Arial Narrow"/>
                              <w:spacing w:val="1"/>
                              <w:sz w:val="18"/>
                              <w:szCs w:val="18"/>
                            </w:rPr>
                            <w:t>c</w:t>
                          </w:r>
                          <w:r>
                            <w:rPr>
                              <w:rFonts w:ascii="Arial Narrow" w:hAnsi="Arial Narrow" w:cs="Arial Narrow"/>
                              <w:sz w:val="18"/>
                              <w:szCs w:val="18"/>
                            </w:rPr>
                            <w:t>ron</w:t>
                          </w:r>
                          <w:r>
                            <w:rPr>
                              <w:rFonts w:ascii="Arial Narrow" w:hAnsi="Arial Narrow" w:cs="Arial Narrow"/>
                              <w:spacing w:val="1"/>
                              <w:sz w:val="18"/>
                              <w:szCs w:val="18"/>
                            </w:rPr>
                            <w:t>y</w:t>
                          </w:r>
                          <w:r>
                            <w:rPr>
                              <w:rFonts w:ascii="Arial Narrow" w:hAnsi="Arial Narrow" w:cs="Arial Narrow"/>
                              <w:sz w:val="18"/>
                              <w:szCs w:val="18"/>
                            </w:rPr>
                            <w:t>ms and</w:t>
                          </w:r>
                          <w:r>
                            <w:rPr>
                              <w:rFonts w:ascii="Arial Narrow" w:hAnsi="Arial Narrow" w:cs="Arial Narrow"/>
                              <w:spacing w:val="-1"/>
                              <w:sz w:val="18"/>
                              <w:szCs w:val="18"/>
                            </w:rPr>
                            <w:t xml:space="preserve"> </w:t>
                          </w:r>
                          <w:r>
                            <w:rPr>
                              <w:rFonts w:ascii="Arial Narrow" w:hAnsi="Arial Narrow" w:cs="Arial Narrow"/>
                              <w:spacing w:val="1"/>
                              <w:sz w:val="18"/>
                              <w:szCs w:val="18"/>
                            </w:rPr>
                            <w:t>Ab</w:t>
                          </w:r>
                          <w:r>
                            <w:rPr>
                              <w:rFonts w:ascii="Arial Narrow" w:hAnsi="Arial Narrow" w:cs="Arial Narrow"/>
                              <w:sz w:val="18"/>
                              <w:szCs w:val="18"/>
                            </w:rPr>
                            <w:t>bre</w:t>
                          </w:r>
                          <w:r>
                            <w:rPr>
                              <w:rFonts w:ascii="Arial Narrow" w:hAnsi="Arial Narrow" w:cs="Arial Narrow"/>
                              <w:spacing w:val="1"/>
                              <w:sz w:val="18"/>
                              <w:szCs w:val="18"/>
                            </w:rPr>
                            <w:t>v</w:t>
                          </w:r>
                          <w:r>
                            <w:rPr>
                              <w:rFonts w:ascii="Arial Narrow" w:hAnsi="Arial Narrow" w:cs="Arial Narrow"/>
                              <w:sz w:val="18"/>
                              <w:szCs w:val="18"/>
                            </w:rPr>
                            <w:t>ia</w:t>
                          </w:r>
                          <w:r>
                            <w:rPr>
                              <w:rFonts w:ascii="Arial Narrow" w:hAnsi="Arial Narrow" w:cs="Arial Narrow"/>
                              <w:spacing w:val="1"/>
                              <w:sz w:val="18"/>
                              <w:szCs w:val="18"/>
                            </w:rPr>
                            <w:t>t</w:t>
                          </w:r>
                          <w:r>
                            <w:rPr>
                              <w:rFonts w:ascii="Arial Narrow" w:hAnsi="Arial Narrow" w:cs="Arial Narrow"/>
                              <w:sz w:val="18"/>
                              <w:szCs w:val="18"/>
                            </w:rPr>
                            <w:t>ions</w:t>
                          </w:r>
                        </w:p>
                        <w:p w14:paraId="6DDC1676" w14:textId="77777777" w:rsidR="00456F05" w:rsidRDefault="00456F05">
                          <w:pPr>
                            <w:widowControl w:val="0"/>
                            <w:autoSpaceDE w:val="0"/>
                            <w:autoSpaceDN w:val="0"/>
                            <w:adjustRightInd w:val="0"/>
                            <w:spacing w:after="0" w:line="240" w:lineRule="auto"/>
                            <w:ind w:left="20"/>
                            <w:rPr>
                              <w:rFonts w:ascii="Arial Narrow" w:hAnsi="Arial Narrow" w:cs="Arial Narrow"/>
                              <w:sz w:val="18"/>
                              <w:szCs w:val="18"/>
                            </w:rPr>
                          </w:pPr>
                          <w:r>
                            <w:rPr>
                              <w:rFonts w:ascii="Arial Narrow" w:hAnsi="Arial Narrow" w:cs="Arial Narrow"/>
                              <w:sz w:val="18"/>
                              <w:szCs w:val="18"/>
                            </w:rPr>
                            <w:t>Page</w:t>
                          </w:r>
                          <w:r>
                            <w:rPr>
                              <w:rFonts w:ascii="Arial Narrow" w:hAnsi="Arial Narrow" w:cs="Arial Narrow"/>
                              <w:spacing w:val="1"/>
                              <w:sz w:val="18"/>
                              <w:szCs w:val="18"/>
                            </w:rPr>
                            <w:t xml:space="preserve"> </w:t>
                          </w:r>
                          <w:r>
                            <w:rPr>
                              <w:rFonts w:ascii="Arial Narrow" w:hAnsi="Arial Narrow" w:cs="Arial Narrow"/>
                              <w:sz w:val="18"/>
                              <w:szCs w:val="18"/>
                            </w:rPr>
                            <w:t>8</w:t>
                          </w:r>
                          <w:r>
                            <w:rPr>
                              <w:rFonts w:ascii="Arial Narrow" w:hAnsi="Arial Narrow" w:cs="Arial Narrow"/>
                              <w:spacing w:val="1"/>
                              <w:sz w:val="18"/>
                              <w:szCs w:val="18"/>
                            </w:rPr>
                            <w:t>–</w:t>
                          </w:r>
                          <w:r>
                            <w:rPr>
                              <w:rFonts w:ascii="Arial Narrow" w:hAnsi="Arial Narrow" w:cs="Arial Narrow"/>
                              <w:sz w:val="18"/>
                              <w:szCs w:val="18"/>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20718" id="_x0000_t202" coordsize="21600,21600" o:spt="202" path="m,l,21600r21600,l21600,xe">
              <v:stroke joinstyle="miter"/>
              <v:path gradientshapeok="t" o:connecttype="rect"/>
            </v:shapetype>
            <v:shape id="Text Box 8" o:spid="_x0000_s1037" type="#_x0000_t202" style="position:absolute;margin-left:55.7pt;margin-top:785.3pt;width:95.85pt;height:21.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" o:allowincell="f" filled="f" stroked="f">
              <v:textbox inset="0,0,0,0">
                <w:txbxContent>
                  <w:p w14:paraId="2EAAE9E7" w14:textId="77777777" w:rsidR="00456F05" w:rsidRDefault="00456F05">
                    <w:pPr>
                      <w:widowControl w:val="0"/>
                      <w:autoSpaceDE w:val="0"/>
                      <w:autoSpaceDN w:val="0"/>
                      <w:adjustRightInd w:val="0"/>
                      <w:spacing w:after="0" w:line="204" w:lineRule="exact"/>
                      <w:ind w:left="20" w:right="-31"/>
                      <w:rPr>
                        <w:rFonts w:ascii="Arial Narrow" w:hAnsi="Arial Narrow" w:cs="Arial Narrow"/>
                        <w:sz w:val="18"/>
                        <w:szCs w:val="18"/>
                      </w:rPr>
                    </w:pPr>
                    <w:r>
                      <w:rPr>
                        <w:rFonts w:ascii="Arial Narrow" w:hAnsi="Arial Narrow" w:cs="Arial Narrow"/>
                        <w:sz w:val="18"/>
                        <w:szCs w:val="18"/>
                      </w:rPr>
                      <w:t>A</w:t>
                    </w:r>
                    <w:r>
                      <w:rPr>
                        <w:rFonts w:ascii="Arial Narrow" w:hAnsi="Arial Narrow" w:cs="Arial Narrow"/>
                        <w:spacing w:val="1"/>
                        <w:sz w:val="18"/>
                        <w:szCs w:val="18"/>
                      </w:rPr>
                      <w:t>c</w:t>
                    </w:r>
                    <w:r>
                      <w:rPr>
                        <w:rFonts w:ascii="Arial Narrow" w:hAnsi="Arial Narrow" w:cs="Arial Narrow"/>
                        <w:sz w:val="18"/>
                        <w:szCs w:val="18"/>
                      </w:rPr>
                      <w:t>ron</w:t>
                    </w:r>
                    <w:r>
                      <w:rPr>
                        <w:rFonts w:ascii="Arial Narrow" w:hAnsi="Arial Narrow" w:cs="Arial Narrow"/>
                        <w:spacing w:val="1"/>
                        <w:sz w:val="18"/>
                        <w:szCs w:val="18"/>
                      </w:rPr>
                      <w:t>y</w:t>
                    </w:r>
                    <w:r>
                      <w:rPr>
                        <w:rFonts w:ascii="Arial Narrow" w:hAnsi="Arial Narrow" w:cs="Arial Narrow"/>
                        <w:sz w:val="18"/>
                        <w:szCs w:val="18"/>
                      </w:rPr>
                      <w:t>ms and</w:t>
                    </w:r>
                    <w:r>
                      <w:rPr>
                        <w:rFonts w:ascii="Arial Narrow" w:hAnsi="Arial Narrow" w:cs="Arial Narrow"/>
                        <w:spacing w:val="-1"/>
                        <w:sz w:val="18"/>
                        <w:szCs w:val="18"/>
                      </w:rPr>
                      <w:t xml:space="preserve"> </w:t>
                    </w:r>
                    <w:r>
                      <w:rPr>
                        <w:rFonts w:ascii="Arial Narrow" w:hAnsi="Arial Narrow" w:cs="Arial Narrow"/>
                        <w:spacing w:val="1"/>
                        <w:sz w:val="18"/>
                        <w:szCs w:val="18"/>
                      </w:rPr>
                      <w:t>Ab</w:t>
                    </w:r>
                    <w:r>
                      <w:rPr>
                        <w:rFonts w:ascii="Arial Narrow" w:hAnsi="Arial Narrow" w:cs="Arial Narrow"/>
                        <w:sz w:val="18"/>
                        <w:szCs w:val="18"/>
                      </w:rPr>
                      <w:t>bre</w:t>
                    </w:r>
                    <w:r>
                      <w:rPr>
                        <w:rFonts w:ascii="Arial Narrow" w:hAnsi="Arial Narrow" w:cs="Arial Narrow"/>
                        <w:spacing w:val="1"/>
                        <w:sz w:val="18"/>
                        <w:szCs w:val="18"/>
                      </w:rPr>
                      <w:t>v</w:t>
                    </w:r>
                    <w:r>
                      <w:rPr>
                        <w:rFonts w:ascii="Arial Narrow" w:hAnsi="Arial Narrow" w:cs="Arial Narrow"/>
                        <w:sz w:val="18"/>
                        <w:szCs w:val="18"/>
                      </w:rPr>
                      <w:t>ia</w:t>
                    </w:r>
                    <w:r>
                      <w:rPr>
                        <w:rFonts w:ascii="Arial Narrow" w:hAnsi="Arial Narrow" w:cs="Arial Narrow"/>
                        <w:spacing w:val="1"/>
                        <w:sz w:val="18"/>
                        <w:szCs w:val="18"/>
                      </w:rPr>
                      <w:t>t</w:t>
                    </w:r>
                    <w:r>
                      <w:rPr>
                        <w:rFonts w:ascii="Arial Narrow" w:hAnsi="Arial Narrow" w:cs="Arial Narrow"/>
                        <w:sz w:val="18"/>
                        <w:szCs w:val="18"/>
                      </w:rPr>
                      <w:t>ions</w:t>
                    </w:r>
                  </w:p>
                  <w:p w14:paraId="6DDC1676" w14:textId="77777777" w:rsidR="00456F05" w:rsidRDefault="00456F05">
                    <w:pPr>
                      <w:widowControl w:val="0"/>
                      <w:autoSpaceDE w:val="0"/>
                      <w:autoSpaceDN w:val="0"/>
                      <w:adjustRightInd w:val="0"/>
                      <w:spacing w:after="0" w:line="240" w:lineRule="auto"/>
                      <w:ind w:left="20"/>
                      <w:rPr>
                        <w:rFonts w:ascii="Arial Narrow" w:hAnsi="Arial Narrow" w:cs="Arial Narrow"/>
                        <w:sz w:val="18"/>
                        <w:szCs w:val="18"/>
                      </w:rPr>
                    </w:pPr>
                    <w:r>
                      <w:rPr>
                        <w:rFonts w:ascii="Arial Narrow" w:hAnsi="Arial Narrow" w:cs="Arial Narrow"/>
                        <w:sz w:val="18"/>
                        <w:szCs w:val="18"/>
                      </w:rPr>
                      <w:t>Page</w:t>
                    </w:r>
                    <w:r>
                      <w:rPr>
                        <w:rFonts w:ascii="Arial Narrow" w:hAnsi="Arial Narrow" w:cs="Arial Narrow"/>
                        <w:spacing w:val="1"/>
                        <w:sz w:val="18"/>
                        <w:szCs w:val="18"/>
                      </w:rPr>
                      <w:t xml:space="preserve"> </w:t>
                    </w:r>
                    <w:r>
                      <w:rPr>
                        <w:rFonts w:ascii="Arial Narrow" w:hAnsi="Arial Narrow" w:cs="Arial Narrow"/>
                        <w:sz w:val="18"/>
                        <w:szCs w:val="18"/>
                      </w:rPr>
                      <w:t>8</w:t>
                    </w:r>
                    <w:r>
                      <w:rPr>
                        <w:rFonts w:ascii="Arial Narrow" w:hAnsi="Arial Narrow" w:cs="Arial Narrow"/>
                        <w:spacing w:val="1"/>
                        <w:sz w:val="18"/>
                        <w:szCs w:val="18"/>
                      </w:rPr>
                      <w:t>–</w:t>
                    </w:r>
                    <w:r>
                      <w:rPr>
                        <w:rFonts w:ascii="Arial Narrow" w:hAnsi="Arial Narrow" w:cs="Arial Narrow"/>
                        <w:sz w:val="18"/>
                        <w:szCs w:val="18"/>
                      </w:rPr>
                      <w:t>64</w:t>
                    </w:r>
                  </w:p>
                </w:txbxContent>
              </v:textbox>
              <w10:wrap anchorx="page" anchory="page"/>
            </v:shape>
          </w:pict>
        </mc:Fallback>
      </mc:AlternateContent>
    </w:r>
    <w:r>
      <w:rPr>
        <w:noProof/>
        <w:lang w:eastAsia="en-AU" w:bidi="ar-SA"/>
      </w:rPr>
      <mc:AlternateContent>
        <mc:Choice Requires="wps">
          <w:drawing>
            <wp:anchor distT="0" distB="0" distL="114300" distR="114300" simplePos="0" relativeHeight="251650048" behindDoc="1" locked="0" layoutInCell="0" allowOverlap="1" wp14:anchorId="6BA37EEC" wp14:editId="7A492475">
              <wp:simplePos x="0" y="0"/>
              <wp:positionH relativeFrom="page">
                <wp:posOffset>5775325</wp:posOffset>
              </wp:positionH>
              <wp:positionV relativeFrom="page">
                <wp:posOffset>10104120</wp:posOffset>
              </wp:positionV>
              <wp:extent cx="717550" cy="139700"/>
              <wp:effectExtent l="3175" t="0" r="3175"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9C88" w14:textId="77777777" w:rsidR="00456F05" w:rsidRDefault="00456F05">
                          <w:pPr>
                            <w:widowControl w:val="0"/>
                            <w:autoSpaceDE w:val="0"/>
                            <w:autoSpaceDN w:val="0"/>
                            <w:adjustRightInd w:val="0"/>
                            <w:spacing w:after="0" w:line="204" w:lineRule="exact"/>
                            <w:ind w:left="20" w:right="-27"/>
                            <w:rPr>
                              <w:rFonts w:ascii="Arial Narrow" w:hAnsi="Arial Narrow" w:cs="Arial Narrow"/>
                              <w:sz w:val="18"/>
                              <w:szCs w:val="18"/>
                            </w:rPr>
                          </w:pPr>
                          <w:r>
                            <w:rPr>
                              <w:rFonts w:ascii="Arial Narrow" w:hAnsi="Arial Narrow" w:cs="Arial Narrow"/>
                              <w:sz w:val="18"/>
                              <w:szCs w:val="18"/>
                            </w:rPr>
                            <w:t>Sept</w:t>
                          </w:r>
                          <w:r>
                            <w:rPr>
                              <w:rFonts w:ascii="Arial Narrow" w:hAnsi="Arial Narrow" w:cs="Arial Narrow"/>
                              <w:spacing w:val="1"/>
                              <w:sz w:val="18"/>
                              <w:szCs w:val="18"/>
                            </w:rPr>
                            <w:t>e</w:t>
                          </w:r>
                          <w:r>
                            <w:rPr>
                              <w:rFonts w:ascii="Arial Narrow" w:hAnsi="Arial Narrow" w:cs="Arial Narrow"/>
                              <w:spacing w:val="-1"/>
                              <w:sz w:val="18"/>
                              <w:szCs w:val="18"/>
                            </w:rPr>
                            <w:t>m</w:t>
                          </w:r>
                          <w:r>
                            <w:rPr>
                              <w:rFonts w:ascii="Arial Narrow" w:hAnsi="Arial Narrow" w:cs="Arial Narrow"/>
                              <w:spacing w:val="1"/>
                              <w:sz w:val="18"/>
                              <w:szCs w:val="18"/>
                            </w:rPr>
                            <w:t>b</w:t>
                          </w:r>
                          <w:r>
                            <w:rPr>
                              <w:rFonts w:ascii="Arial Narrow" w:hAnsi="Arial Narrow" w:cs="Arial Narrow"/>
                              <w:sz w:val="18"/>
                              <w:szCs w:val="18"/>
                            </w:rPr>
                            <w:t>er</w:t>
                          </w:r>
                          <w:r>
                            <w:rPr>
                              <w:rFonts w:ascii="Arial Narrow" w:hAnsi="Arial Narrow" w:cs="Arial Narrow"/>
                              <w:spacing w:val="-1"/>
                              <w:sz w:val="18"/>
                              <w:szCs w:val="18"/>
                            </w:rPr>
                            <w:t xml:space="preserve"> </w:t>
                          </w:r>
                          <w:r>
                            <w:rPr>
                              <w:rFonts w:ascii="Arial Narrow" w:hAnsi="Arial Narrow" w:cs="Arial Narrow"/>
                              <w:spacing w:val="1"/>
                              <w:sz w:val="18"/>
                              <w:szCs w:val="18"/>
                            </w:rPr>
                            <w:t>2</w:t>
                          </w:r>
                          <w:r>
                            <w:rPr>
                              <w:rFonts w:ascii="Arial Narrow" w:hAnsi="Arial Narrow" w:cs="Arial Narrow"/>
                              <w:sz w:val="18"/>
                              <w:szCs w:val="18"/>
                            </w:rPr>
                            <w:t>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37EEC" id="Text Box 9" o:spid="_x0000_s1038" type="#_x0000_t202" style="position:absolute;margin-left:454.75pt;margin-top:795.6pt;width:56.5pt;height: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" o:allowincell="f" filled="f" stroked="f">
              <v:textbox inset="0,0,0,0">
                <w:txbxContent>
                  <w:p w14:paraId="28859C88" w14:textId="77777777" w:rsidR="00456F05" w:rsidRDefault="00456F05">
                    <w:pPr>
                      <w:widowControl w:val="0"/>
                      <w:autoSpaceDE w:val="0"/>
                      <w:autoSpaceDN w:val="0"/>
                      <w:adjustRightInd w:val="0"/>
                      <w:spacing w:after="0" w:line="204" w:lineRule="exact"/>
                      <w:ind w:left="20" w:right="-27"/>
                      <w:rPr>
                        <w:rFonts w:ascii="Arial Narrow" w:hAnsi="Arial Narrow" w:cs="Arial Narrow"/>
                        <w:sz w:val="18"/>
                        <w:szCs w:val="18"/>
                      </w:rPr>
                    </w:pPr>
                    <w:r>
                      <w:rPr>
                        <w:rFonts w:ascii="Arial Narrow" w:hAnsi="Arial Narrow" w:cs="Arial Narrow"/>
                        <w:sz w:val="18"/>
                        <w:szCs w:val="18"/>
                      </w:rPr>
                      <w:t>Sept</w:t>
                    </w:r>
                    <w:r>
                      <w:rPr>
                        <w:rFonts w:ascii="Arial Narrow" w:hAnsi="Arial Narrow" w:cs="Arial Narrow"/>
                        <w:spacing w:val="1"/>
                        <w:sz w:val="18"/>
                        <w:szCs w:val="18"/>
                      </w:rPr>
                      <w:t>e</w:t>
                    </w:r>
                    <w:r>
                      <w:rPr>
                        <w:rFonts w:ascii="Arial Narrow" w:hAnsi="Arial Narrow" w:cs="Arial Narrow"/>
                        <w:spacing w:val="-1"/>
                        <w:sz w:val="18"/>
                        <w:szCs w:val="18"/>
                      </w:rPr>
                      <w:t>m</w:t>
                    </w:r>
                    <w:r>
                      <w:rPr>
                        <w:rFonts w:ascii="Arial Narrow" w:hAnsi="Arial Narrow" w:cs="Arial Narrow"/>
                        <w:spacing w:val="1"/>
                        <w:sz w:val="18"/>
                        <w:szCs w:val="18"/>
                      </w:rPr>
                      <w:t>b</w:t>
                    </w:r>
                    <w:r>
                      <w:rPr>
                        <w:rFonts w:ascii="Arial Narrow" w:hAnsi="Arial Narrow" w:cs="Arial Narrow"/>
                        <w:sz w:val="18"/>
                        <w:szCs w:val="18"/>
                      </w:rPr>
                      <w:t>er</w:t>
                    </w:r>
                    <w:r>
                      <w:rPr>
                        <w:rFonts w:ascii="Arial Narrow" w:hAnsi="Arial Narrow" w:cs="Arial Narrow"/>
                        <w:spacing w:val="-1"/>
                        <w:sz w:val="18"/>
                        <w:szCs w:val="18"/>
                      </w:rPr>
                      <w:t xml:space="preserve"> </w:t>
                    </w:r>
                    <w:r>
                      <w:rPr>
                        <w:rFonts w:ascii="Arial Narrow" w:hAnsi="Arial Narrow" w:cs="Arial Narrow"/>
                        <w:spacing w:val="1"/>
                        <w:sz w:val="18"/>
                        <w:szCs w:val="18"/>
                      </w:rPr>
                      <w:t>2</w:t>
                    </w:r>
                    <w:r>
                      <w:rPr>
                        <w:rFonts w:ascii="Arial Narrow" w:hAnsi="Arial Narrow" w:cs="Arial Narrow"/>
                        <w:sz w:val="18"/>
                        <w:szCs w:val="18"/>
                      </w:rPr>
                      <w:t>013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A743D" w14:textId="2A89A720" w:rsidR="00E81C1C" w:rsidRDefault="00456F05" w:rsidP="00E81C1C">
    <w:pPr>
      <w:pStyle w:val="Footer"/>
      <w:rPr>
        <w:sz w:val="16"/>
        <w:szCs w:val="16"/>
      </w:rPr>
    </w:pPr>
    <w:r>
      <w:rPr>
        <w:noProof/>
        <w:sz w:val="16"/>
        <w:szCs w:val="16"/>
        <w:lang w:eastAsia="en-AU" w:bidi="ar-SA"/>
      </w:rPr>
      <mc:AlternateContent>
        <mc:Choice Requires="wps">
          <w:drawing>
            <wp:anchor distT="4294967294" distB="4294967294" distL="114300" distR="114300" simplePos="0" relativeHeight="251651072" behindDoc="0" locked="0" layoutInCell="1" allowOverlap="1" wp14:anchorId="63089F1A" wp14:editId="7DDD478B">
              <wp:simplePos x="0" y="0"/>
              <wp:positionH relativeFrom="column">
                <wp:posOffset>-313690</wp:posOffset>
              </wp:positionH>
              <wp:positionV relativeFrom="paragraph">
                <wp:posOffset>-111126</wp:posOffset>
              </wp:positionV>
              <wp:extent cx="6153150" cy="0"/>
              <wp:effectExtent l="0" t="0" r="0" b="0"/>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5E89B2" id="_x0000_t32" coordsize="21600,21600" o:spt="32" o:oned="t" path="m,l21600,21600e" filled="f">
              <v:path arrowok="t" fillok="f" o:connecttype="none"/>
              <o:lock v:ext="edit" shapetype="t"/>
            </v:shapetype>
            <v:shape id="AutoShape 2" o:spid="_x0000_s1026" type="#_x0000_t32" style="position:absolute;margin-left:-24.7pt;margin-top:-8.75pt;width:484.5pt;height:0;z-index:251651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"/>
          </w:pict>
        </mc:Fallback>
      </mc:AlternateContent>
    </w:r>
    <w:r w:rsidRPr="00B846B2">
      <w:rPr>
        <w:sz w:val="16"/>
        <w:szCs w:val="16"/>
      </w:rPr>
      <w:tab/>
    </w:r>
  </w:p>
  <w:sdt>
    <w:sdtPr>
      <w:id w:val="-48918476"/>
      <w:docPartObj>
        <w:docPartGallery w:val="Page Numbers (Bottom of Page)"/>
        <w:docPartUnique/>
      </w:docPartObj>
    </w:sdtPr>
    <w:sdtEndPr/>
    <w:sdtContent>
      <w:sdt>
        <w:sdtPr>
          <w:rPr>
            <w:sz w:val="20"/>
          </w:rPr>
          <w:id w:val="1976328396"/>
          <w:docPartObj>
            <w:docPartGallery w:val="Page Numbers (Top of Page)"/>
            <w:docPartUnique/>
          </w:docPartObj>
        </w:sdtPr>
        <w:sdtEndPr>
          <w:rPr>
            <w:sz w:val="22"/>
          </w:rPr>
        </w:sdtEndPr>
        <w:sdtContent>
          <w:p w14:paraId="64273C6D" w14:textId="0CE4A5AD" w:rsidR="00E81C1C" w:rsidRPr="00DB33B2" w:rsidRDefault="00E81C1C" w:rsidP="00E81C1C">
            <w:pPr>
              <w:pStyle w:val="Footer"/>
              <w:rPr>
                <w:sz w:val="20"/>
              </w:rPr>
            </w:pPr>
            <w:r>
              <w:rPr>
                <w:sz w:val="16"/>
                <w:szCs w:val="16"/>
              </w:rPr>
              <w:t>Version 5.0, 2024</w:t>
            </w:r>
            <w:r w:rsidRPr="00B846B2">
              <w:rPr>
                <w:sz w:val="16"/>
                <w:szCs w:val="16"/>
              </w:rPr>
              <w:tab/>
            </w:r>
            <w:r w:rsidRPr="00B846B2">
              <w:rPr>
                <w:sz w:val="16"/>
                <w:szCs w:val="16"/>
              </w:rPr>
              <w:tab/>
              <w:t xml:space="preserve">Page </w:t>
            </w:r>
            <w:r w:rsidRPr="00B846B2">
              <w:rPr>
                <w:sz w:val="16"/>
                <w:szCs w:val="16"/>
              </w:rPr>
              <w:fldChar w:fldCharType="begin"/>
            </w:r>
            <w:r w:rsidRPr="00B846B2">
              <w:rPr>
                <w:sz w:val="16"/>
                <w:szCs w:val="16"/>
              </w:rPr>
              <w:instrText xml:space="preserve"> PAGE </w:instrText>
            </w:r>
            <w:r w:rsidRPr="00B846B2">
              <w:rPr>
                <w:sz w:val="16"/>
                <w:szCs w:val="16"/>
              </w:rPr>
              <w:fldChar w:fldCharType="separate"/>
            </w:r>
            <w:r>
              <w:rPr>
                <w:sz w:val="16"/>
                <w:szCs w:val="16"/>
              </w:rPr>
              <w:t>17</w:t>
            </w:r>
            <w:r w:rsidRPr="00B846B2">
              <w:rPr>
                <w:sz w:val="16"/>
                <w:szCs w:val="16"/>
              </w:rPr>
              <w:fldChar w:fldCharType="end"/>
            </w:r>
            <w:r w:rsidRPr="00B846B2">
              <w:rPr>
                <w:sz w:val="16"/>
                <w:szCs w:val="16"/>
              </w:rPr>
              <w:t xml:space="preserve"> of </w:t>
            </w:r>
            <w:r w:rsidRPr="00B846B2">
              <w:rPr>
                <w:sz w:val="16"/>
                <w:szCs w:val="16"/>
              </w:rPr>
              <w:fldChar w:fldCharType="begin"/>
            </w:r>
            <w:r w:rsidRPr="00B846B2">
              <w:rPr>
                <w:sz w:val="16"/>
                <w:szCs w:val="16"/>
              </w:rPr>
              <w:instrText xml:space="preserve"> NUMPAGES  </w:instrText>
            </w:r>
            <w:r w:rsidRPr="00B846B2">
              <w:rPr>
                <w:sz w:val="16"/>
                <w:szCs w:val="16"/>
              </w:rPr>
              <w:fldChar w:fldCharType="separate"/>
            </w:r>
            <w:r>
              <w:rPr>
                <w:sz w:val="16"/>
                <w:szCs w:val="16"/>
              </w:rPr>
              <w:t>91</w:t>
            </w:r>
            <w:r w:rsidRPr="00B846B2">
              <w:rPr>
                <w:sz w:val="16"/>
                <w:szCs w:val="16"/>
              </w:rPr>
              <w:fldChar w:fldCharType="end"/>
            </w:r>
          </w:p>
          <w:p w14:paraId="50461117" w14:textId="315A786A" w:rsidR="00E81C1C" w:rsidRDefault="00293A81" w:rsidP="00E81C1C">
            <w:pPr>
              <w:pStyle w:val="Footer"/>
            </w:pPr>
          </w:p>
        </w:sdtContent>
      </w:sdt>
    </w:sdtContent>
  </w:sdt>
  <w:p w14:paraId="7E65D72D" w14:textId="57FE7899" w:rsidR="00456F05" w:rsidRDefault="00456F05">
    <w:pPr>
      <w:widowControl w:val="0"/>
      <w:autoSpaceDE w:val="0"/>
      <w:autoSpaceDN w:val="0"/>
      <w:adjustRightInd w:val="0"/>
      <w:spacing w:after="0" w:line="200" w:lineRule="exact"/>
      <w:rPr>
        <w:rFonts w:ascii="Times New Roman" w:hAnsi="Times New Roman" w:cs="Times New Roman"/>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6022730"/>
      <w:docPartObj>
        <w:docPartGallery w:val="Page Numbers (Top of Page)"/>
        <w:docPartUnique/>
      </w:docPartObj>
    </w:sdtPr>
    <w:sdtEndPr/>
    <w:sdtContent>
      <w:p w14:paraId="13F91564" w14:textId="2DFC0D83" w:rsidR="00E81C1C" w:rsidRDefault="00E81C1C" w:rsidP="00E81C1C">
        <w:pPr>
          <w:pStyle w:val="Footer"/>
        </w:pPr>
        <w:r w:rsidRPr="00E81C1C">
          <w:t xml:space="preserve"> </w:t>
        </w:r>
      </w:p>
      <w:sdt>
        <w:sdtPr>
          <w:id w:val="-1304700817"/>
          <w:docPartObj>
            <w:docPartGallery w:val="Page Numbers (Bottom of Page)"/>
            <w:docPartUnique/>
          </w:docPartObj>
        </w:sdtPr>
        <w:sdtEndPr/>
        <w:sdtContent>
          <w:sdt>
            <w:sdtPr>
              <w:rPr>
                <w:sz w:val="20"/>
              </w:rPr>
              <w:id w:val="-2040496332"/>
              <w:docPartObj>
                <w:docPartGallery w:val="Page Numbers (Top of Page)"/>
                <w:docPartUnique/>
              </w:docPartObj>
            </w:sdtPr>
            <w:sdtEndPr>
              <w:rPr>
                <w:sz w:val="22"/>
              </w:rPr>
            </w:sdtEndPr>
            <w:sdtContent>
              <w:p w14:paraId="2982111A" w14:textId="51BE1CF8" w:rsidR="00E81C1C" w:rsidRPr="00DB33B2" w:rsidRDefault="00E81C1C" w:rsidP="00E81C1C">
                <w:pPr>
                  <w:pStyle w:val="Footer"/>
                  <w:rPr>
                    <w:sz w:val="20"/>
                  </w:rPr>
                </w:pPr>
                <w:r>
                  <w:rPr>
                    <w:noProof/>
                    <w:sz w:val="16"/>
                    <w:szCs w:val="16"/>
                    <w:lang w:eastAsia="en-AU" w:bidi="ar-SA"/>
                  </w:rPr>
                  <mc:AlternateContent>
                    <mc:Choice Requires="wps">
                      <w:drawing>
                        <wp:anchor distT="4294967294" distB="4294967294" distL="114300" distR="114300" simplePos="0" relativeHeight="251662336" behindDoc="0" locked="0" layoutInCell="1" allowOverlap="1" wp14:anchorId="017E73E8" wp14:editId="6E83806D">
                          <wp:simplePos x="0" y="0"/>
                          <wp:positionH relativeFrom="column">
                            <wp:posOffset>-313690</wp:posOffset>
                          </wp:positionH>
                          <wp:positionV relativeFrom="paragraph">
                            <wp:posOffset>-111126</wp:posOffset>
                          </wp:positionV>
                          <wp:extent cx="6153150" cy="0"/>
                          <wp:effectExtent l="0" t="0" r="0" b="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DD880B" id="_x0000_t32" coordsize="21600,21600" o:spt="32" o:oned="t" path="m,l21600,21600e" filled="f">
                          <v:path arrowok="t" fillok="f" o:connecttype="none"/>
                          <o:lock v:ext="edit" shapetype="t"/>
                        </v:shapetype>
                        <v:shape id="AutoShape 2" o:spid="_x0000_s1026" type="#_x0000_t32" style="position:absolute;margin-left:-24.7pt;margin-top:-8.75pt;width:484.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"/>
                      </w:pict>
                    </mc:Fallback>
                  </mc:AlternateContent>
                </w:r>
                <w:r>
                  <w:rPr>
                    <w:sz w:val="16"/>
                    <w:szCs w:val="16"/>
                  </w:rPr>
                  <w:t>Version 5.0, 2024</w:t>
                </w:r>
                <w:r w:rsidRPr="00B846B2">
                  <w:rPr>
                    <w:sz w:val="16"/>
                    <w:szCs w:val="16"/>
                  </w:rPr>
                  <w:tab/>
                </w:r>
                <w:r w:rsidRPr="00B846B2">
                  <w:rPr>
                    <w:sz w:val="16"/>
                    <w:szCs w:val="16"/>
                  </w:rPr>
                  <w:tab/>
                  <w:t xml:space="preserve">Page </w:t>
                </w:r>
                <w:r w:rsidRPr="00B846B2">
                  <w:rPr>
                    <w:sz w:val="16"/>
                    <w:szCs w:val="16"/>
                  </w:rPr>
                  <w:fldChar w:fldCharType="begin"/>
                </w:r>
                <w:r w:rsidRPr="00B846B2">
                  <w:rPr>
                    <w:sz w:val="16"/>
                    <w:szCs w:val="16"/>
                  </w:rPr>
                  <w:instrText xml:space="preserve"> PAGE </w:instrText>
                </w:r>
                <w:r w:rsidRPr="00B846B2">
                  <w:rPr>
                    <w:sz w:val="16"/>
                    <w:szCs w:val="16"/>
                  </w:rPr>
                  <w:fldChar w:fldCharType="separate"/>
                </w:r>
                <w:r>
                  <w:rPr>
                    <w:sz w:val="16"/>
                    <w:szCs w:val="16"/>
                  </w:rPr>
                  <w:t>17</w:t>
                </w:r>
                <w:r w:rsidRPr="00B846B2">
                  <w:rPr>
                    <w:sz w:val="16"/>
                    <w:szCs w:val="16"/>
                  </w:rPr>
                  <w:fldChar w:fldCharType="end"/>
                </w:r>
                <w:r w:rsidRPr="00B846B2">
                  <w:rPr>
                    <w:sz w:val="16"/>
                    <w:szCs w:val="16"/>
                  </w:rPr>
                  <w:t xml:space="preserve"> of </w:t>
                </w:r>
                <w:r w:rsidRPr="00B846B2">
                  <w:rPr>
                    <w:sz w:val="16"/>
                    <w:szCs w:val="16"/>
                  </w:rPr>
                  <w:fldChar w:fldCharType="begin"/>
                </w:r>
                <w:r w:rsidRPr="00B846B2">
                  <w:rPr>
                    <w:sz w:val="16"/>
                    <w:szCs w:val="16"/>
                  </w:rPr>
                  <w:instrText xml:space="preserve"> NUMPAGES  </w:instrText>
                </w:r>
                <w:r w:rsidRPr="00B846B2">
                  <w:rPr>
                    <w:sz w:val="16"/>
                    <w:szCs w:val="16"/>
                  </w:rPr>
                  <w:fldChar w:fldCharType="separate"/>
                </w:r>
                <w:r>
                  <w:rPr>
                    <w:sz w:val="16"/>
                    <w:szCs w:val="16"/>
                  </w:rPr>
                  <w:t>91</w:t>
                </w:r>
                <w:r w:rsidRPr="00B846B2">
                  <w:rPr>
                    <w:sz w:val="16"/>
                    <w:szCs w:val="16"/>
                  </w:rPr>
                  <w:fldChar w:fldCharType="end"/>
                </w:r>
              </w:p>
              <w:p w14:paraId="7DD6DB59" w14:textId="77777777" w:rsidR="00E81C1C" w:rsidRDefault="00293A81" w:rsidP="00E81C1C">
                <w:pPr>
                  <w:pStyle w:val="Footer"/>
                </w:pPr>
              </w:p>
            </w:sdtContent>
          </w:sdt>
        </w:sdtContent>
      </w:sdt>
      <w:p w14:paraId="1A141739" w14:textId="36A9DB6B" w:rsidR="00456F05" w:rsidRPr="007B7D82" w:rsidRDefault="00293A81" w:rsidP="00956A16">
        <w:pPr>
          <w:pStyle w:val="Foo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5E84D" w14:textId="77777777" w:rsidR="003F48FA" w:rsidRDefault="003F48FA" w:rsidP="00796062">
      <w:pPr>
        <w:spacing w:before="0" w:after="0" w:line="240" w:lineRule="auto"/>
      </w:pPr>
      <w:r>
        <w:separator/>
      </w:r>
    </w:p>
  </w:footnote>
  <w:footnote w:type="continuationSeparator" w:id="0">
    <w:p w14:paraId="429225BC" w14:textId="77777777" w:rsidR="003F48FA" w:rsidRDefault="003F48FA" w:rsidP="00796062">
      <w:pPr>
        <w:spacing w:before="0" w:after="0" w:line="240" w:lineRule="auto"/>
      </w:pPr>
      <w:r>
        <w:continuationSeparator/>
      </w:r>
    </w:p>
  </w:footnote>
  <w:footnote w:id="1">
    <w:p w14:paraId="374D3074" w14:textId="1070E6FB" w:rsidR="00456F05" w:rsidRPr="0019409C" w:rsidRDefault="00456F05">
      <w:pPr>
        <w:pStyle w:val="FootnoteText"/>
        <w:rPr>
          <w:rFonts w:ascii="Arial" w:hAnsi="Arial" w:cs="Arial"/>
          <w:sz w:val="16"/>
          <w:szCs w:val="16"/>
        </w:rPr>
      </w:pPr>
      <w:r w:rsidRPr="0019409C">
        <w:rPr>
          <w:rStyle w:val="FootnoteReference"/>
          <w:rFonts w:ascii="Arial" w:hAnsi="Arial" w:cs="Arial"/>
          <w:sz w:val="16"/>
          <w:szCs w:val="16"/>
        </w:rPr>
        <w:footnoteRef/>
      </w:r>
      <w:r w:rsidRPr="0019409C">
        <w:rPr>
          <w:rFonts w:ascii="Arial" w:hAnsi="Arial" w:cs="Arial"/>
          <w:sz w:val="16"/>
          <w:szCs w:val="16"/>
        </w:rPr>
        <w:t xml:space="preserve"> </w:t>
      </w:r>
      <w:r w:rsidR="0008422A" w:rsidRPr="0019409C">
        <w:rPr>
          <w:rFonts w:ascii="Arial" w:hAnsi="Arial" w:cs="Arial"/>
          <w:sz w:val="16"/>
          <w:szCs w:val="16"/>
        </w:rPr>
        <w:t>Australian Bureau of Statistics</w:t>
      </w:r>
      <w:r w:rsidRPr="0019409C">
        <w:rPr>
          <w:rFonts w:ascii="Arial" w:hAnsi="Arial" w:cs="Arial"/>
          <w:sz w:val="16"/>
          <w:szCs w:val="16"/>
        </w:rPr>
        <w:t xml:space="preserve">: </w:t>
      </w:r>
      <w:hyperlink r:id="rId1" w:history="1">
        <w:r w:rsidR="0008422A" w:rsidRPr="0019409C">
          <w:rPr>
            <w:rStyle w:val="Hyperlink"/>
            <w:rFonts w:ascii="Arial" w:hAnsi="Arial" w:cs="Arial"/>
            <w:sz w:val="16"/>
            <w:szCs w:val="16"/>
          </w:rPr>
          <w:t>https://www.abs.gov.au/census/find-census-data/quickstats/2021/LGA25620</w:t>
        </w:r>
      </w:hyperlink>
      <w:r w:rsidR="0008422A" w:rsidRPr="0019409C">
        <w:rPr>
          <w:rFonts w:ascii="Arial" w:hAnsi="Arial" w:cs="Arial"/>
          <w:sz w:val="16"/>
          <w:szCs w:val="16"/>
        </w:rPr>
        <w:t xml:space="preserve"> </w:t>
      </w:r>
    </w:p>
  </w:footnote>
  <w:footnote w:id="2">
    <w:p w14:paraId="650DB155" w14:textId="6CAB3E46" w:rsidR="00B252B0" w:rsidRPr="00B252B0" w:rsidRDefault="00B252B0">
      <w:pPr>
        <w:pStyle w:val="FootnoteText"/>
        <w:rPr>
          <w:rFonts w:ascii="Arial" w:hAnsi="Arial" w:cs="Arial"/>
          <w:sz w:val="16"/>
          <w:szCs w:val="16"/>
        </w:rPr>
      </w:pPr>
      <w:r w:rsidRPr="00B252B0">
        <w:rPr>
          <w:rStyle w:val="FootnoteReference"/>
          <w:rFonts w:ascii="Arial" w:hAnsi="Arial" w:cs="Arial"/>
          <w:sz w:val="16"/>
          <w:szCs w:val="16"/>
        </w:rPr>
        <w:footnoteRef/>
      </w:r>
      <w:r w:rsidRPr="00B252B0">
        <w:rPr>
          <w:rFonts w:ascii="Arial" w:hAnsi="Arial" w:cs="Arial"/>
          <w:sz w:val="16"/>
          <w:szCs w:val="16"/>
        </w:rPr>
        <w:t xml:space="preserve"> ABS SEIFA data </w:t>
      </w:r>
      <w:r w:rsidR="00783AEE">
        <w:rPr>
          <w:rFonts w:ascii="Arial" w:hAnsi="Arial" w:cs="Arial"/>
          <w:sz w:val="16"/>
          <w:szCs w:val="16"/>
        </w:rPr>
        <w:t>2021</w:t>
      </w:r>
      <w:r w:rsidRPr="00B252B0">
        <w:rPr>
          <w:rFonts w:ascii="Arial" w:hAnsi="Arial" w:cs="Arial"/>
          <w:sz w:val="16"/>
          <w:szCs w:val="16"/>
        </w:rPr>
        <w:t xml:space="preserve"> - </w:t>
      </w:r>
      <w:hyperlink r:id="rId2" w:anchor="key-statistics" w:history="1">
        <w:r w:rsidR="00783AEE" w:rsidRPr="00903C0F">
          <w:rPr>
            <w:rStyle w:val="Hyperlink"/>
            <w:rFonts w:ascii="Arial" w:hAnsi="Arial" w:cs="Arial"/>
            <w:sz w:val="16"/>
            <w:szCs w:val="16"/>
          </w:rPr>
          <w:t>https://www.abs.gov.au/statistics/people/people-and-communities/socio-economic-indexes-areas-seifa-australia/latest-release#key-statistics</w:t>
        </w:r>
      </w:hyperlink>
      <w:r w:rsidR="00783AEE">
        <w:rPr>
          <w:rFonts w:ascii="Arial" w:hAnsi="Arial" w:cs="Arial"/>
          <w:sz w:val="16"/>
          <w:szCs w:val="16"/>
        </w:rPr>
        <w:t xml:space="preserve"> </w:t>
      </w:r>
    </w:p>
  </w:footnote>
  <w:footnote w:id="3">
    <w:p w14:paraId="43DB7078" w14:textId="2ADACA08" w:rsidR="0019409C" w:rsidRDefault="0019409C">
      <w:pPr>
        <w:pStyle w:val="FootnoteText"/>
      </w:pPr>
      <w:r w:rsidRPr="0019409C">
        <w:rPr>
          <w:rStyle w:val="FootnoteReference"/>
          <w:rFonts w:ascii="Arial" w:hAnsi="Arial" w:cs="Arial"/>
          <w:sz w:val="16"/>
          <w:szCs w:val="16"/>
        </w:rPr>
        <w:footnoteRef/>
      </w:r>
      <w:r w:rsidRPr="0019409C">
        <w:rPr>
          <w:rFonts w:ascii="Arial" w:hAnsi="Arial" w:cs="Arial"/>
          <w:sz w:val="16"/>
          <w:szCs w:val="16"/>
        </w:rPr>
        <w:t xml:space="preserve"> REMPLAN – economy </w:t>
      </w:r>
      <w:hyperlink r:id="rId3" w:history="1">
        <w:r w:rsidRPr="0019409C">
          <w:rPr>
            <w:rStyle w:val="Hyperlink"/>
            <w:rFonts w:ascii="Arial" w:hAnsi="Arial" w:cs="Arial"/>
            <w:sz w:val="16"/>
            <w:szCs w:val="16"/>
          </w:rPr>
          <w:t>https://app.remplan.com.au/murrindindi/economy/trends/unemployment?state=Z820He!dn2ahN1y8HZalmQCvO0e5f4FMSr1RhkSLSGSbI4SzRM</w:t>
        </w:r>
      </w:hyperlink>
      <w:r>
        <w:t xml:space="preserve"> </w:t>
      </w:r>
    </w:p>
  </w:footnote>
  <w:footnote w:id="4">
    <w:p w14:paraId="2742ED27" w14:textId="77777777" w:rsidR="00456F05" w:rsidRPr="00840B6C" w:rsidRDefault="00456F05">
      <w:pPr>
        <w:pStyle w:val="FootnoteText"/>
        <w:rPr>
          <w:rFonts w:ascii="Arial" w:hAnsi="Arial" w:cs="Arial"/>
          <w:sz w:val="16"/>
          <w:szCs w:val="16"/>
        </w:rPr>
      </w:pPr>
      <w:r w:rsidRPr="00840B6C">
        <w:rPr>
          <w:rStyle w:val="FootnoteReference"/>
          <w:rFonts w:ascii="Arial" w:hAnsi="Arial" w:cs="Arial"/>
          <w:sz w:val="16"/>
          <w:szCs w:val="16"/>
        </w:rPr>
        <w:footnoteRef/>
      </w:r>
      <w:r w:rsidRPr="00840B6C">
        <w:rPr>
          <w:rFonts w:ascii="Arial" w:hAnsi="Arial" w:cs="Arial"/>
          <w:sz w:val="16"/>
          <w:szCs w:val="16"/>
        </w:rPr>
        <w:t xml:space="preserve"> Council of Australian Governments, 2011, </w:t>
      </w:r>
      <w:r w:rsidRPr="00840B6C">
        <w:rPr>
          <w:rFonts w:ascii="Arial" w:hAnsi="Arial" w:cs="Arial"/>
          <w:i/>
          <w:sz w:val="16"/>
          <w:szCs w:val="16"/>
        </w:rPr>
        <w:t>National Strategy for Disaster Resilience</w:t>
      </w:r>
      <w:r w:rsidRPr="00840B6C">
        <w:rPr>
          <w:rFonts w:ascii="Arial" w:hAnsi="Arial" w:cs="Arial"/>
          <w:sz w:val="16"/>
          <w:szCs w:val="16"/>
        </w:rPr>
        <w:t>, February</w:t>
      </w:r>
    </w:p>
  </w:footnote>
  <w:footnote w:id="5">
    <w:p w14:paraId="30AF1C52" w14:textId="77777777" w:rsidR="00456F05" w:rsidRPr="00B846B2" w:rsidRDefault="00456F05" w:rsidP="00BE7908">
      <w:pPr>
        <w:pStyle w:val="FootnoteText"/>
        <w:rPr>
          <w:rFonts w:ascii="Arial" w:hAnsi="Arial" w:cs="Arial"/>
          <w:sz w:val="16"/>
          <w:szCs w:val="16"/>
          <w:lang w:val="en-US"/>
        </w:rPr>
      </w:pPr>
      <w:r w:rsidRPr="00B846B2">
        <w:rPr>
          <w:rStyle w:val="FootnoteReference"/>
          <w:rFonts w:ascii="Arial" w:hAnsi="Arial" w:cs="Arial"/>
          <w:sz w:val="16"/>
          <w:szCs w:val="16"/>
        </w:rPr>
        <w:footnoteRef/>
      </w:r>
      <w:r w:rsidRPr="00B846B2">
        <w:rPr>
          <w:rFonts w:ascii="Arial" w:hAnsi="Arial" w:cs="Arial"/>
          <w:sz w:val="16"/>
          <w:szCs w:val="16"/>
        </w:rPr>
        <w:t xml:space="preserve"> </w:t>
      </w:r>
      <w:r w:rsidRPr="00B846B2">
        <w:rPr>
          <w:rFonts w:ascii="Arial" w:hAnsi="Arial" w:cs="Arial"/>
          <w:sz w:val="16"/>
          <w:szCs w:val="16"/>
          <w:lang w:val="en-US"/>
        </w:rPr>
        <w:t xml:space="preserve">For a complete list of historical fire impacts in Murrindindi Shire, see the </w:t>
      </w:r>
      <w:r w:rsidRPr="00B846B2">
        <w:rPr>
          <w:rFonts w:ascii="Arial" w:hAnsi="Arial" w:cs="Arial"/>
          <w:i/>
          <w:sz w:val="16"/>
          <w:szCs w:val="16"/>
          <w:lang w:val="en-US"/>
        </w:rPr>
        <w:t>Murrindindi Shire Council Municipal Fire Management Plan</w:t>
      </w:r>
      <w:r>
        <w:rPr>
          <w:rFonts w:ascii="Arial" w:hAnsi="Arial" w:cs="Arial"/>
          <w:sz w:val="16"/>
          <w:szCs w:val="16"/>
          <w:lang w:val="en-US"/>
        </w:rPr>
        <w:t xml:space="preserve"> 2020</w:t>
      </w:r>
      <w:r w:rsidRPr="00B846B2">
        <w:rPr>
          <w:rFonts w:ascii="Arial" w:hAnsi="Arial" w:cs="Arial"/>
          <w:sz w:val="16"/>
          <w:szCs w:val="16"/>
          <w:lang w:val="en-US"/>
        </w:rPr>
        <w:t>.</w:t>
      </w:r>
    </w:p>
  </w:footnote>
  <w:footnote w:id="6">
    <w:p w14:paraId="48DE4104" w14:textId="64FF3C75" w:rsidR="00456F05" w:rsidRPr="00ED6FF5" w:rsidRDefault="00456F05" w:rsidP="00BE7908">
      <w:pPr>
        <w:pStyle w:val="FootnoteText"/>
        <w:rPr>
          <w:rFonts w:ascii="Arial" w:hAnsi="Arial" w:cs="Arial"/>
          <w:sz w:val="18"/>
          <w:szCs w:val="18"/>
          <w:lang w:val="en-US"/>
        </w:rPr>
      </w:pPr>
      <w:r w:rsidRPr="00B846B2">
        <w:rPr>
          <w:rStyle w:val="FootnoteReference"/>
          <w:rFonts w:ascii="Arial" w:hAnsi="Arial" w:cs="Arial"/>
          <w:sz w:val="16"/>
          <w:szCs w:val="16"/>
        </w:rPr>
        <w:footnoteRef/>
      </w:r>
      <w:r w:rsidRPr="00B846B2">
        <w:rPr>
          <w:rFonts w:ascii="Arial" w:hAnsi="Arial" w:cs="Arial"/>
          <w:sz w:val="16"/>
          <w:szCs w:val="16"/>
        </w:rPr>
        <w:t xml:space="preserve"> For a complete list of historical flood impacts in Murrindindi Shire, see the </w:t>
      </w:r>
      <w:r>
        <w:rPr>
          <w:rFonts w:ascii="Arial" w:hAnsi="Arial" w:cs="Arial"/>
          <w:i/>
          <w:sz w:val="16"/>
          <w:szCs w:val="16"/>
        </w:rPr>
        <w:t>Murrindindi Shire Council Flood Emergency Plan 20</w:t>
      </w:r>
      <w:r w:rsidR="004D70B4">
        <w:rPr>
          <w:rFonts w:ascii="Arial" w:hAnsi="Arial" w:cs="Arial"/>
          <w:i/>
          <w:sz w:val="16"/>
          <w:szCs w:val="16"/>
        </w:rPr>
        <w:t>22</w:t>
      </w:r>
      <w:r w:rsidRPr="00B846B2">
        <w:rPr>
          <w:rFonts w:ascii="Arial" w:hAnsi="Arial" w:cs="Arial"/>
          <w:sz w:val="16"/>
          <w:szCs w:val="16"/>
        </w:rPr>
        <w:t>.</w:t>
      </w:r>
    </w:p>
  </w:footnote>
  <w:footnote w:id="7">
    <w:p w14:paraId="05800F06" w14:textId="77777777" w:rsidR="002A142B" w:rsidRDefault="002A142B" w:rsidP="002A142B">
      <w:r>
        <w:rPr>
          <w:rStyle w:val="FootnoteReference"/>
        </w:rPr>
        <w:footnoteRef/>
      </w:r>
      <w:r>
        <w:t xml:space="preserve"> </w:t>
      </w:r>
      <w:r w:rsidRPr="009D32AC">
        <w:rPr>
          <w:sz w:val="16"/>
          <w:szCs w:val="16"/>
          <w:lang w:bidi="ar-SA"/>
        </w:rPr>
        <w:t xml:space="preserve">A copy of the </w:t>
      </w:r>
      <w:r>
        <w:rPr>
          <w:sz w:val="16"/>
          <w:szCs w:val="16"/>
          <w:lang w:bidi="ar-SA"/>
        </w:rPr>
        <w:t xml:space="preserve">psychosocial support </w:t>
      </w:r>
      <w:r w:rsidRPr="009D32AC">
        <w:rPr>
          <w:sz w:val="16"/>
          <w:szCs w:val="16"/>
          <w:lang w:bidi="ar-SA"/>
        </w:rPr>
        <w:t>framework can be found at:</w:t>
      </w:r>
      <w:r w:rsidRPr="00095978">
        <w:t xml:space="preserve"> </w:t>
      </w:r>
      <w:hyperlink r:id="rId4" w:history="1">
        <w:r w:rsidRPr="002A7221">
          <w:rPr>
            <w:rStyle w:val="Hyperlink"/>
            <w:sz w:val="16"/>
            <w:szCs w:val="16"/>
            <w:lang w:bidi="ar-SA"/>
          </w:rPr>
          <w:t>https://providers.dhhs.vic.gov.au/psychosocial-support-framework-emergencies-pdf</w:t>
        </w:r>
      </w:hyperlink>
      <w:r>
        <w:rPr>
          <w:sz w:val="16"/>
          <w:szCs w:val="16"/>
          <w:lang w:bidi="ar-SA"/>
        </w:rPr>
        <w:t xml:space="preserve"> </w:t>
      </w:r>
    </w:p>
  </w:footnote>
  <w:footnote w:id="8">
    <w:p w14:paraId="1CCD1593" w14:textId="6892EEC3" w:rsidR="002A142B" w:rsidRPr="003637E7" w:rsidRDefault="002A142B" w:rsidP="002A142B">
      <w:pPr>
        <w:pStyle w:val="FootnoteText"/>
        <w:rPr>
          <w:rFonts w:ascii="Arial" w:hAnsi="Arial" w:cs="Arial"/>
          <w:sz w:val="16"/>
          <w:szCs w:val="16"/>
        </w:rPr>
      </w:pPr>
      <w:r w:rsidRPr="003637E7">
        <w:rPr>
          <w:rStyle w:val="FootnoteReference"/>
          <w:rFonts w:ascii="Arial" w:hAnsi="Arial" w:cs="Arial"/>
          <w:sz w:val="16"/>
          <w:szCs w:val="16"/>
        </w:rPr>
        <w:footnoteRef/>
      </w:r>
      <w:r w:rsidRPr="003637E7">
        <w:rPr>
          <w:rFonts w:ascii="Arial" w:hAnsi="Arial" w:cs="Arial"/>
          <w:sz w:val="16"/>
          <w:szCs w:val="16"/>
        </w:rPr>
        <w:t xml:space="preserve">A copy of the guidelines can be found at: </w:t>
      </w:r>
      <w:hyperlink r:id="rId5" w:history="1">
        <w:r w:rsidR="00D034FD" w:rsidRPr="00D034FD">
          <w:rPr>
            <w:rStyle w:val="Hyperlink"/>
            <w:rFonts w:ascii="Arial" w:hAnsi="Arial" w:cs="Arial"/>
            <w:sz w:val="16"/>
            <w:szCs w:val="16"/>
          </w:rPr>
          <w:t>National guidelines for managing donated goods strengthening the nation's disaster resilience - Catalogue | National Library of Australia (nla.gov.au)</w:t>
        </w:r>
      </w:hyperlink>
      <w:r w:rsidR="00D034FD">
        <w:t xml:space="preserve"> </w:t>
      </w:r>
    </w:p>
  </w:footnote>
  <w:footnote w:id="9">
    <w:p w14:paraId="16363C6D" w14:textId="77777777" w:rsidR="000F671E" w:rsidRPr="00E90FC3" w:rsidRDefault="000F671E" w:rsidP="000F671E">
      <w:pPr>
        <w:pStyle w:val="FootnoteText"/>
        <w:rPr>
          <w:rFonts w:ascii="Arial" w:hAnsi="Arial"/>
          <w:sz w:val="16"/>
          <w:szCs w:val="16"/>
        </w:rPr>
      </w:pPr>
      <w:r w:rsidRPr="00E90FC3">
        <w:rPr>
          <w:rStyle w:val="FootnoteReference"/>
          <w:rFonts w:ascii="Arial" w:hAnsi="Arial"/>
          <w:sz w:val="16"/>
          <w:szCs w:val="16"/>
        </w:rPr>
        <w:footnoteRef/>
      </w:r>
      <w:r w:rsidRPr="00E90FC3">
        <w:rPr>
          <w:rFonts w:ascii="Arial" w:hAnsi="Arial"/>
          <w:sz w:val="16"/>
          <w:szCs w:val="16"/>
        </w:rPr>
        <w:t xml:space="preserve"> As obtained by reference to Initial Impact Assessment Guidelines December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7CD095" w14:textId="12746B15" w:rsidR="003F44C0" w:rsidRDefault="003F44C0">
    <w:pPr>
      <w:pStyle w:val="Header"/>
    </w:pPr>
    <w:r>
      <w:rPr>
        <w:noProof/>
      </w:rPr>
      <mc:AlternateContent>
        <mc:Choice Requires="wps">
          <w:drawing>
            <wp:anchor distT="0" distB="0" distL="0" distR="0" simplePos="0" relativeHeight="251653120" behindDoc="0" locked="0" layoutInCell="1" allowOverlap="1" wp14:anchorId="173CBF00" wp14:editId="7F16ED9B">
              <wp:simplePos x="635" y="635"/>
              <wp:positionH relativeFrom="column">
                <wp:align>center</wp:align>
              </wp:positionH>
              <wp:positionV relativeFrom="paragraph">
                <wp:posOffset>635</wp:posOffset>
              </wp:positionV>
              <wp:extent cx="443865" cy="443865"/>
              <wp:effectExtent l="0" t="0" r="16510" b="17145"/>
              <wp:wrapSquare wrapText="bothSides"/>
              <wp:docPr id="51" name="Text Box 5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FBEC8" w14:textId="01A6DFB1"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73CBF00" id="_x0000_t202" coordsize="21600,21600" o:spt="202" path="m,l,21600r21600,l21600,xe">
              <v:stroke joinstyle="miter"/>
              <v:path gradientshapeok="t" o:connecttype="rect"/>
            </v:shapetype>
            <v:shape id="Text Box 51" o:spid="_x0000_s1029" type="#_x0000_t202" alt="OFFICIAL: Sensitive" style="position:absolute;margin-left:0;margin-top:.05pt;width:34.95pt;height:34.95pt;z-index:2516531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BDFBEC8" w14:textId="01A6DFB1"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6C132" w14:textId="1FFC5B3D" w:rsidR="003F44C0" w:rsidRDefault="003F44C0">
    <w:pPr>
      <w:pStyle w:val="Header"/>
    </w:pPr>
    <w:r>
      <w:rPr>
        <w:noProof/>
      </w:rPr>
      <mc:AlternateContent>
        <mc:Choice Requires="wps">
          <w:drawing>
            <wp:anchor distT="0" distB="0" distL="0" distR="0" simplePos="0" relativeHeight="251658240" behindDoc="0" locked="0" layoutInCell="1" allowOverlap="1" wp14:anchorId="2F45091B" wp14:editId="102ADBCC">
              <wp:simplePos x="635" y="635"/>
              <wp:positionH relativeFrom="column">
                <wp:align>center</wp:align>
              </wp:positionH>
              <wp:positionV relativeFrom="paragraph">
                <wp:posOffset>635</wp:posOffset>
              </wp:positionV>
              <wp:extent cx="443865" cy="443865"/>
              <wp:effectExtent l="0" t="0" r="16510" b="17145"/>
              <wp:wrapSquare wrapText="bothSides"/>
              <wp:docPr id="60" name="Text Box 60"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2E320E" w14:textId="47432C83"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F45091B" id="_x0000_t202" coordsize="21600,21600" o:spt="202" path="m,l,21600r21600,l21600,xe">
              <v:stroke joinstyle="miter"/>
              <v:path gradientshapeok="t" o:connecttype="rect"/>
            </v:shapetype>
            <v:shape id="Text Box 60" o:spid="_x0000_s1040" type="#_x0000_t202" alt="OFFICIAL: Sensitive"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H4y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s/tb6E+0lQIp4UHL1ct1V6LEJ8F0oZpEFJtfKJD&#10;G+gqDgPirAH8+Td7iifiyctZR4qpuCNJc2a+O1pIEtcIcATbEbi9vQeS4Ixeg5cZ0gWMZoQawb6S&#10;lJepBrmEk1Sp4nGE9/GkWnoKUi2XOYgk5EVcu42XKXWiKvH40r8K9APZkbb0CKOSRPmO81Nsuhn8&#10;ch+J+byQROuJw4Ftkl9e6fBUkr7f/ueoy4Ne/AI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39B+MgQCAAAYBAAADgAAAAAAAAAAAAAA&#10;AAAuAgAAZHJzL2Uyb0RvYy54bWxQSwECLQAUAAYACAAAACEAhLDTKNYAAAADAQAADwAAAAAAAAAA&#10;AAAAAABeBAAAZHJzL2Rvd25yZXYueG1sUEsFBgAAAAAEAAQA8wAAAGEFAAAAAA==&#10;" filled="f" stroked="f">
              <v:textbox style="mso-fit-shape-to-text:t" inset="0,0,0,0">
                <w:txbxContent>
                  <w:p w14:paraId="402E320E" w14:textId="47432C83"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FF0C5" w14:textId="77777777" w:rsidR="00E81C1C" w:rsidRPr="00A511C9" w:rsidRDefault="00456F05" w:rsidP="00E81C1C">
    <w:pPr>
      <w:pStyle w:val="Header"/>
      <w:tabs>
        <w:tab w:val="clear" w:pos="4513"/>
        <w:tab w:val="clear" w:pos="9026"/>
        <w:tab w:val="left" w:pos="1815"/>
      </w:tabs>
      <w:rPr>
        <w:sz w:val="16"/>
        <w:szCs w:val="16"/>
      </w:rPr>
    </w:pPr>
    <w:r>
      <w:rPr>
        <w:noProof/>
        <w:sz w:val="20"/>
        <w:lang w:eastAsia="en-AU" w:bidi="ar-SA"/>
      </w:rPr>
      <mc:AlternateContent>
        <mc:Choice Requires="wps">
          <w:drawing>
            <wp:anchor distT="4294967294" distB="4294967294" distL="114300" distR="114300" simplePos="0" relativeHeight="251646976" behindDoc="0" locked="0" layoutInCell="1" allowOverlap="1" wp14:anchorId="31F04D7B" wp14:editId="56FC464C">
              <wp:simplePos x="0" y="0"/>
              <wp:positionH relativeFrom="column">
                <wp:posOffset>-238125</wp:posOffset>
              </wp:positionH>
              <wp:positionV relativeFrom="paragraph">
                <wp:posOffset>188594</wp:posOffset>
              </wp:positionV>
              <wp:extent cx="6153150" cy="0"/>
              <wp:effectExtent l="0" t="0" r="0" b="0"/>
              <wp:wrapNone/>
              <wp:docPr id="1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843F01" id="_x0000_t32" coordsize="21600,21600" o:spt="32" o:oned="t" path="m,l21600,21600e" filled="f">
              <v:path arrowok="t" fillok="f" o:connecttype="none"/>
              <o:lock v:ext="edit" shapetype="t"/>
            </v:shapetype>
            <v:shape id="AutoShape 1" o:spid="_x0000_s1026" type="#_x0000_t32" style="position:absolute;margin-left:-18.75pt;margin-top:14.85pt;width:484.5pt;height:0;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"/>
          </w:pict>
        </mc:Fallback>
      </mc:AlternateContent>
    </w:r>
    <w:r w:rsidRPr="00DB33B2">
      <w:rPr>
        <w:sz w:val="20"/>
      </w:rPr>
      <w:t xml:space="preserve"> </w:t>
    </w:r>
    <w:r w:rsidR="00E81C1C">
      <w:rPr>
        <w:noProof/>
        <w:sz w:val="16"/>
        <w:szCs w:val="16"/>
        <w:lang w:eastAsia="en-AU" w:bidi="ar-SA"/>
      </w:rPr>
      <mc:AlternateContent>
        <mc:Choice Requires="wps">
          <w:drawing>
            <wp:anchor distT="0" distB="0" distL="0" distR="0" simplePos="0" relativeHeight="251668480" behindDoc="0" locked="0" layoutInCell="1" allowOverlap="1" wp14:anchorId="77E2C1EA" wp14:editId="51361363">
              <wp:simplePos x="0" y="0"/>
              <wp:positionH relativeFrom="margin">
                <wp:align>right</wp:align>
              </wp:positionH>
              <wp:positionV relativeFrom="paragraph">
                <wp:posOffset>-304165</wp:posOffset>
              </wp:positionV>
              <wp:extent cx="443865" cy="443865"/>
              <wp:effectExtent l="0" t="0" r="16510" b="17145"/>
              <wp:wrapSquare wrapText="bothSides"/>
              <wp:docPr id="33" name="Text Box 3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0912B8"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7E2C1EA" id="_x0000_t202" coordsize="21600,21600" o:spt="202" path="m,l,21600r21600,l21600,xe">
              <v:stroke joinstyle="miter"/>
              <v:path gradientshapeok="t" o:connecttype="rect"/>
            </v:shapetype>
            <v:shape id="Text Box 33" o:spid="_x0000_s1041" type="#_x0000_t202" alt="OFFICIAL: Sensitive" style="position:absolute;margin-left:-16.25pt;margin-top:-23.95pt;width:34.95pt;height:34.95pt;z-index:251668480;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2CgBQIAABg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" filled="f" stroked="f">
              <v:textbox style="mso-fit-shape-to-text:t" inset="0,0,0,0">
                <w:txbxContent>
                  <w:p w14:paraId="1D0912B8"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v:textbox>
              <w10:wrap type="square" anchorx="margin"/>
            </v:shape>
          </w:pict>
        </mc:Fallback>
      </mc:AlternateContent>
    </w:r>
    <w:r w:rsidR="00E81C1C">
      <w:rPr>
        <w:noProof/>
        <w:sz w:val="16"/>
        <w:szCs w:val="16"/>
        <w:lang w:eastAsia="en-AU" w:bidi="ar-SA"/>
      </w:rPr>
      <mc:AlternateContent>
        <mc:Choice Requires="wps">
          <w:drawing>
            <wp:anchor distT="4294967294" distB="4294967294" distL="114300" distR="114300" simplePos="0" relativeHeight="251667456" behindDoc="0" locked="0" layoutInCell="1" allowOverlap="1" wp14:anchorId="22928DAA" wp14:editId="6B517E49">
              <wp:simplePos x="0" y="0"/>
              <wp:positionH relativeFrom="column">
                <wp:posOffset>-238125</wp:posOffset>
              </wp:positionH>
              <wp:positionV relativeFrom="paragraph">
                <wp:posOffset>188594</wp:posOffset>
              </wp:positionV>
              <wp:extent cx="6153150" cy="0"/>
              <wp:effectExtent l="0" t="0" r="0" b="0"/>
              <wp:wrapNone/>
              <wp:docPr id="3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9AB2" id="AutoShape 1" o:spid="_x0000_s1026" type="#_x0000_t32" style="position:absolute;margin-left:-18.75pt;margin-top:14.85pt;width:484.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"/>
          </w:pict>
        </mc:Fallback>
      </mc:AlternateContent>
    </w:r>
    <w:r w:rsidR="00E81C1C" w:rsidRPr="00A511C9">
      <w:rPr>
        <w:sz w:val="16"/>
        <w:szCs w:val="16"/>
      </w:rPr>
      <w:t>Murrindindi Shire Council Municipal Emergency Management Plan</w:t>
    </w:r>
  </w:p>
  <w:p w14:paraId="360A89C8" w14:textId="64645376" w:rsidR="00456F05" w:rsidRPr="00DB33B2" w:rsidRDefault="00456F05" w:rsidP="004E1A6D">
    <w:pPr>
      <w:pStyle w:val="Header"/>
      <w:tabs>
        <w:tab w:val="clear" w:pos="4513"/>
        <w:tab w:val="clear" w:pos="9026"/>
        <w:tab w:val="left" w:pos="1815"/>
      </w:tabs>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6EE50" w14:textId="7657CD66" w:rsidR="003F44C0" w:rsidRDefault="003F44C0">
    <w:pPr>
      <w:pStyle w:val="Header"/>
    </w:pPr>
    <w:r>
      <w:rPr>
        <w:noProof/>
      </w:rPr>
      <mc:AlternateContent>
        <mc:Choice Requires="wps">
          <w:drawing>
            <wp:anchor distT="0" distB="0" distL="0" distR="0" simplePos="0" relativeHeight="251657216" behindDoc="0" locked="0" layoutInCell="1" allowOverlap="1" wp14:anchorId="216FAEC7" wp14:editId="01C404CA">
              <wp:simplePos x="635" y="635"/>
              <wp:positionH relativeFrom="column">
                <wp:align>center</wp:align>
              </wp:positionH>
              <wp:positionV relativeFrom="paragraph">
                <wp:posOffset>635</wp:posOffset>
              </wp:positionV>
              <wp:extent cx="443865" cy="443865"/>
              <wp:effectExtent l="0" t="0" r="16510" b="17145"/>
              <wp:wrapSquare wrapText="bothSides"/>
              <wp:docPr id="59" name="Text Box 59"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4A8C10" w14:textId="44EC08D8"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16FAEC7" id="_x0000_t202" coordsize="21600,21600" o:spt="202" path="m,l,21600r21600,l21600,xe">
              <v:stroke joinstyle="miter"/>
              <v:path gradientshapeok="t" o:connecttype="rect"/>
            </v:shapetype>
            <v:shape id="Text Box 59" o:spid="_x0000_s1042" type="#_x0000_t202" alt="OFFICIAL: Sensitive" style="position:absolute;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XRBQIAABg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T99dj+1uojzQVwmnhwctVS7XXIsQXgbRhGoRUG5/p&#10;0Aa6isOAOGsAf/zNnuKJePJy1pFiKu5I0pyZb44WksQ1AhzBdgRubx+AJDij1+BlhnQBoxmhRrBv&#10;JOVlqkEu4SRVqngc4UM8qZaeglTLZQ4iCXkR127jZUqdqEo8vvZvAv1AdqQtPcGoJFG+4/wUm24G&#10;v9xHYj4vJNF64nBgm+SXVzo8laTvX/9z1OVBL34C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JU6ldEFAgAAGAQAAA4AAAAAAAAAAAAA&#10;AAAALgIAAGRycy9lMm9Eb2MueG1sUEsBAi0AFAAGAAgAAAAhAISw0yjWAAAAAwEAAA8AAAAAAAAA&#10;AAAAAAAAXwQAAGRycy9kb3ducmV2LnhtbFBLBQYAAAAABAAEAPMAAABiBQAAAAA=&#10;" filled="f" stroked="f">
              <v:textbox style="mso-fit-shape-to-text:t" inset="0,0,0,0">
                <w:txbxContent>
                  <w:p w14:paraId="164A8C10" w14:textId="44EC08D8"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B7F12" w14:textId="320D9D57" w:rsidR="00456F05" w:rsidRPr="00A511C9" w:rsidRDefault="003F44C0" w:rsidP="00DB33B2">
    <w:pPr>
      <w:pStyle w:val="Header"/>
      <w:tabs>
        <w:tab w:val="clear" w:pos="4513"/>
        <w:tab w:val="clear" w:pos="9026"/>
        <w:tab w:val="left" w:pos="1815"/>
      </w:tabs>
      <w:rPr>
        <w:sz w:val="16"/>
        <w:szCs w:val="16"/>
      </w:rPr>
    </w:pPr>
    <w:r>
      <w:rPr>
        <w:noProof/>
        <w:sz w:val="16"/>
        <w:szCs w:val="16"/>
        <w:lang w:eastAsia="en-AU" w:bidi="ar-SA"/>
      </w:rPr>
      <mc:AlternateContent>
        <mc:Choice Requires="wps">
          <w:drawing>
            <wp:anchor distT="0" distB="0" distL="0" distR="0" simplePos="0" relativeHeight="251654144" behindDoc="0" locked="0" layoutInCell="1" allowOverlap="1" wp14:anchorId="161E7DC9" wp14:editId="2CCDF62C">
              <wp:simplePos x="0" y="0"/>
              <wp:positionH relativeFrom="margin">
                <wp:align>right</wp:align>
              </wp:positionH>
              <wp:positionV relativeFrom="paragraph">
                <wp:posOffset>-304165</wp:posOffset>
              </wp:positionV>
              <wp:extent cx="443865" cy="443865"/>
              <wp:effectExtent l="0" t="0" r="16510" b="17145"/>
              <wp:wrapSquare wrapText="bothSides"/>
              <wp:docPr id="52" name="Text Box 5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7A27F" w14:textId="6A1FB69B"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61E7DC9" id="_x0000_t202" coordsize="21600,21600" o:spt="202" path="m,l,21600r21600,l21600,xe">
              <v:stroke joinstyle="miter"/>
              <v:path gradientshapeok="t" o:connecttype="rect"/>
            </v:shapetype>
            <v:shape id="Text Box 52" o:spid="_x0000_s1030" type="#_x0000_t202" alt="OFFICIAL: Sensitive" style="position:absolute;margin-left:-16.25pt;margin-top:-23.95pt;width:34.95pt;height:34.95pt;z-index:251654144;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" filled="f" stroked="f">
              <v:textbox style="mso-fit-shape-to-text:t" inset="0,0,0,0">
                <w:txbxContent>
                  <w:p w14:paraId="7737A27F" w14:textId="6A1FB69B"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v:textbox>
              <w10:wrap type="square" anchorx="margin"/>
            </v:shape>
          </w:pict>
        </mc:Fallback>
      </mc:AlternateContent>
    </w:r>
    <w:r w:rsidR="00456F05">
      <w:rPr>
        <w:noProof/>
        <w:sz w:val="16"/>
        <w:szCs w:val="16"/>
        <w:lang w:eastAsia="en-AU" w:bidi="ar-SA"/>
      </w:rPr>
      <mc:AlternateContent>
        <mc:Choice Requires="wps">
          <w:drawing>
            <wp:anchor distT="4294967294" distB="4294967294" distL="114300" distR="114300" simplePos="0" relativeHeight="251645952" behindDoc="0" locked="0" layoutInCell="1" allowOverlap="1" wp14:anchorId="129EA9DB" wp14:editId="6234BE6C">
              <wp:simplePos x="0" y="0"/>
              <wp:positionH relativeFrom="column">
                <wp:posOffset>-238125</wp:posOffset>
              </wp:positionH>
              <wp:positionV relativeFrom="paragraph">
                <wp:posOffset>188594</wp:posOffset>
              </wp:positionV>
              <wp:extent cx="6153150" cy="0"/>
              <wp:effectExtent l="0" t="0" r="0" b="0"/>
              <wp:wrapNone/>
              <wp:docPr id="3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9FE97E" id="_x0000_t32" coordsize="21600,21600" o:spt="32" o:oned="t" path="m,l21600,21600e" filled="f">
              <v:path arrowok="t" fillok="f" o:connecttype="none"/>
              <o:lock v:ext="edit" shapetype="t"/>
            </v:shapetype>
            <v:shape id="AutoShape 1" o:spid="_x0000_s1026" type="#_x0000_t32" style="position:absolute;margin-left:-18.75pt;margin-top:14.85pt;width:484.5pt;height:0;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"/>
          </w:pict>
        </mc:Fallback>
      </mc:AlternateContent>
    </w:r>
    <w:r w:rsidR="00456F05" w:rsidRPr="00A511C9">
      <w:rPr>
        <w:sz w:val="16"/>
        <w:szCs w:val="16"/>
      </w:rPr>
      <w:t>Murrindindi Shire Municipal Emergency Management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8D051" w14:textId="4BB77C6A" w:rsidR="003F44C0" w:rsidRDefault="003F44C0">
    <w:pPr>
      <w:pStyle w:val="Header"/>
    </w:pPr>
    <w:r>
      <w:rPr>
        <w:noProof/>
      </w:rPr>
      <mc:AlternateContent>
        <mc:Choice Requires="wps">
          <w:drawing>
            <wp:anchor distT="0" distB="0" distL="0" distR="0" simplePos="0" relativeHeight="251652096" behindDoc="0" locked="0" layoutInCell="1" allowOverlap="1" wp14:anchorId="592CDA7A" wp14:editId="5CF658BB">
              <wp:simplePos x="635" y="635"/>
              <wp:positionH relativeFrom="column">
                <wp:align>center</wp:align>
              </wp:positionH>
              <wp:positionV relativeFrom="paragraph">
                <wp:posOffset>635</wp:posOffset>
              </wp:positionV>
              <wp:extent cx="443865" cy="443865"/>
              <wp:effectExtent l="0" t="0" r="16510" b="17145"/>
              <wp:wrapSquare wrapText="bothSides"/>
              <wp:docPr id="49" name="Text Box 49"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117E68" w14:textId="462B45A8"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2CDA7A" id="_x0000_t202" coordsize="21600,21600" o:spt="202" path="m,l,21600r21600,l21600,xe">
              <v:stroke joinstyle="miter"/>
              <v:path gradientshapeok="t" o:connecttype="rect"/>
            </v:shapetype>
            <v:shape id="Text Box 49" o:spid="_x0000_s1031" type="#_x0000_t202" alt="OFFICIAL: Sensitive" style="position:absolute;margin-left:0;margin-top:.05pt;width:34.95pt;height:34.95pt;z-index:2516520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7C117E68" w14:textId="462B45A8"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684D8" w14:textId="77777777" w:rsidR="000F671E" w:rsidRDefault="000F671E">
    <w:pPr>
      <w:pStyle w:val="Header"/>
    </w:pPr>
    <w:r>
      <w:rPr>
        <w:noProof/>
      </w:rPr>
      <mc:AlternateContent>
        <mc:Choice Requires="wps">
          <w:drawing>
            <wp:anchor distT="0" distB="0" distL="0" distR="0" simplePos="0" relativeHeight="251660288" behindDoc="0" locked="0" layoutInCell="1" allowOverlap="1" wp14:anchorId="62113F71" wp14:editId="4ABBBFBF">
              <wp:simplePos x="635" y="635"/>
              <wp:positionH relativeFrom="page">
                <wp:align>center</wp:align>
              </wp:positionH>
              <wp:positionV relativeFrom="page">
                <wp:align>top</wp:align>
              </wp:positionV>
              <wp:extent cx="443865" cy="443865"/>
              <wp:effectExtent l="0" t="0" r="635" b="8255"/>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D11EB7" w14:textId="77777777" w:rsidR="000F671E" w:rsidRPr="00AB5809" w:rsidRDefault="000F671E" w:rsidP="00AB5809">
                          <w:pPr>
                            <w:spacing w:after="0"/>
                            <w:rPr>
                              <w:rFonts w:ascii="Calibri" w:eastAsia="Calibri" w:hAnsi="Calibri" w:cs="Calibri"/>
                              <w:noProof/>
                              <w:color w:val="0000FF"/>
                              <w:sz w:val="24"/>
                              <w:szCs w:val="24"/>
                            </w:rPr>
                          </w:pPr>
                          <w:r w:rsidRPr="00AB5809">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113F71" id="_x0000_t202" coordsize="21600,21600" o:spt="202" path="m,l,21600r21600,l21600,xe">
              <v:stroke joinstyle="miter"/>
              <v:path gradientshapeok="t" o:connecttype="rect"/>
            </v:shapetype>
            <v:shape id="Text Box 47" o:spid="_x0000_s1032"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7ED11EB7" w14:textId="77777777" w:rsidR="000F671E" w:rsidRPr="00AB5809" w:rsidRDefault="000F671E" w:rsidP="00AB5809">
                    <w:pPr>
                      <w:spacing w:after="0"/>
                      <w:rPr>
                        <w:rFonts w:ascii="Calibri" w:eastAsia="Calibri" w:hAnsi="Calibri" w:cs="Calibri"/>
                        <w:noProof/>
                        <w:color w:val="0000FF"/>
                        <w:sz w:val="24"/>
                        <w:szCs w:val="24"/>
                      </w:rPr>
                    </w:pPr>
                    <w:r w:rsidRPr="00AB5809">
                      <w:rPr>
                        <w:rFonts w:ascii="Calibri" w:eastAsia="Calibri" w:hAnsi="Calibri" w:cs="Calibri"/>
                        <w:noProof/>
                        <w:color w:val="0000FF"/>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114A6" w14:textId="5FCF43BC" w:rsidR="00E81C1C" w:rsidRPr="00A511C9" w:rsidRDefault="00E81C1C" w:rsidP="00E81C1C">
    <w:pPr>
      <w:pStyle w:val="Header"/>
      <w:tabs>
        <w:tab w:val="clear" w:pos="4513"/>
        <w:tab w:val="clear" w:pos="9026"/>
        <w:tab w:val="left" w:pos="1815"/>
      </w:tabs>
      <w:rPr>
        <w:sz w:val="16"/>
        <w:szCs w:val="16"/>
      </w:rPr>
    </w:pPr>
    <w:r>
      <w:rPr>
        <w:noProof/>
        <w:sz w:val="16"/>
        <w:szCs w:val="16"/>
        <w:lang w:eastAsia="en-AU" w:bidi="ar-SA"/>
      </w:rPr>
      <mc:AlternateContent>
        <mc:Choice Requires="wps">
          <w:drawing>
            <wp:anchor distT="0" distB="0" distL="0" distR="0" simplePos="0" relativeHeight="251664384" behindDoc="0" locked="0" layoutInCell="1" allowOverlap="1" wp14:anchorId="7B425D9F" wp14:editId="3C0E9D6A">
              <wp:simplePos x="0" y="0"/>
              <wp:positionH relativeFrom="margin">
                <wp:align>right</wp:align>
              </wp:positionH>
              <wp:positionV relativeFrom="paragraph">
                <wp:posOffset>-304165</wp:posOffset>
              </wp:positionV>
              <wp:extent cx="443865" cy="443865"/>
              <wp:effectExtent l="0" t="0" r="16510" b="17145"/>
              <wp:wrapSquare wrapText="bothSides"/>
              <wp:docPr id="23" name="Text Box 2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05A17E"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B425D9F" id="_x0000_t202" coordsize="21600,21600" o:spt="202" path="m,l,21600r21600,l21600,xe">
              <v:stroke joinstyle="miter"/>
              <v:path gradientshapeok="t" o:connecttype="rect"/>
            </v:shapetype>
            <v:shape id="Text Box 23" o:spid="_x0000_s1033" type="#_x0000_t202" alt="OFFICIAL: Sensitive" style="position:absolute;margin-left:-16.25pt;margin-top:-23.95pt;width:34.95pt;height:34.95pt;z-index:251664384;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" filled="f" stroked="f">
              <v:textbox style="mso-fit-shape-to-text:t" inset="0,0,0,0">
                <w:txbxContent>
                  <w:p w14:paraId="1C05A17E"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v:textbox>
              <w10:wrap type="square" anchorx="margin"/>
            </v:shape>
          </w:pict>
        </mc:Fallback>
      </mc:AlternateContent>
    </w:r>
    <w:r>
      <w:rPr>
        <w:noProof/>
        <w:sz w:val="16"/>
        <w:szCs w:val="16"/>
        <w:lang w:eastAsia="en-AU" w:bidi="ar-SA"/>
      </w:rPr>
      <mc:AlternateContent>
        <mc:Choice Requires="wps">
          <w:drawing>
            <wp:anchor distT="4294967294" distB="4294967294" distL="114300" distR="114300" simplePos="0" relativeHeight="251663360" behindDoc="0" locked="0" layoutInCell="1" allowOverlap="1" wp14:anchorId="17B9C0B4" wp14:editId="4C228106">
              <wp:simplePos x="0" y="0"/>
              <wp:positionH relativeFrom="column">
                <wp:posOffset>-238125</wp:posOffset>
              </wp:positionH>
              <wp:positionV relativeFrom="paragraph">
                <wp:posOffset>188594</wp:posOffset>
              </wp:positionV>
              <wp:extent cx="6153150" cy="0"/>
              <wp:effectExtent l="0" t="0" r="0" b="0"/>
              <wp:wrapNone/>
              <wp:docPr id="2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D6CBF3" id="_x0000_t32" coordsize="21600,21600" o:spt="32" o:oned="t" path="m,l21600,21600e" filled="f">
              <v:path arrowok="t" fillok="f" o:connecttype="none"/>
              <o:lock v:ext="edit" shapetype="t"/>
            </v:shapetype>
            <v:shape id="AutoShape 1" o:spid="_x0000_s1026" type="#_x0000_t32" style="position:absolute;margin-left:-18.75pt;margin-top:14.85pt;width:484.5pt;height:0;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"/>
          </w:pict>
        </mc:Fallback>
      </mc:AlternateContent>
    </w:r>
    <w:r w:rsidRPr="00A511C9">
      <w:rPr>
        <w:sz w:val="16"/>
        <w:szCs w:val="16"/>
      </w:rPr>
      <w:t>Murrindindi Shire Council Municipal Emergency Management Plan</w:t>
    </w:r>
  </w:p>
  <w:p w14:paraId="70729D12" w14:textId="6D51EEC8" w:rsidR="000F671E" w:rsidRDefault="000F671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138C1" w14:textId="77777777" w:rsidR="000F671E" w:rsidRDefault="000F671E">
    <w:pPr>
      <w:pStyle w:val="Header"/>
    </w:pPr>
    <w:r>
      <w:rPr>
        <w:noProof/>
      </w:rPr>
      <mc:AlternateContent>
        <mc:Choice Requires="wps">
          <w:drawing>
            <wp:anchor distT="0" distB="0" distL="0" distR="0" simplePos="0" relativeHeight="251659264" behindDoc="0" locked="0" layoutInCell="1" allowOverlap="1" wp14:anchorId="310CBCCA" wp14:editId="50B350B2">
              <wp:simplePos x="635" y="635"/>
              <wp:positionH relativeFrom="page">
                <wp:align>center</wp:align>
              </wp:positionH>
              <wp:positionV relativeFrom="page">
                <wp:align>top</wp:align>
              </wp:positionV>
              <wp:extent cx="443865" cy="443865"/>
              <wp:effectExtent l="0" t="0" r="635" b="8255"/>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96EF97" w14:textId="77777777" w:rsidR="000F671E" w:rsidRPr="00AB5809" w:rsidRDefault="000F671E" w:rsidP="00AB5809">
                          <w:pPr>
                            <w:spacing w:after="0"/>
                            <w:rPr>
                              <w:rFonts w:ascii="Calibri" w:eastAsia="Calibri" w:hAnsi="Calibri" w:cs="Calibri"/>
                              <w:noProof/>
                              <w:color w:val="0000FF"/>
                              <w:sz w:val="24"/>
                              <w:szCs w:val="24"/>
                            </w:rPr>
                          </w:pPr>
                          <w:r w:rsidRPr="00AB5809">
                            <w:rPr>
                              <w:rFonts w:ascii="Calibri" w:eastAsia="Calibri" w:hAnsi="Calibri" w:cs="Calibri"/>
                              <w:noProof/>
                              <w:color w:val="0000FF"/>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0CBCCA" id="_x0000_t202" coordsize="21600,21600" o:spt="202" path="m,l,21600r21600,l21600,xe">
              <v:stroke joinstyle="miter"/>
              <v:path gradientshapeok="t" o:connecttype="rect"/>
            </v:shapetype>
            <v:shape id="Text Box 50" o:spid="_x0000_s1034"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6596EF97" w14:textId="77777777" w:rsidR="000F671E" w:rsidRPr="00AB5809" w:rsidRDefault="000F671E" w:rsidP="00AB5809">
                    <w:pPr>
                      <w:spacing w:after="0"/>
                      <w:rPr>
                        <w:rFonts w:ascii="Calibri" w:eastAsia="Calibri" w:hAnsi="Calibri" w:cs="Calibri"/>
                        <w:noProof/>
                        <w:color w:val="0000FF"/>
                        <w:sz w:val="24"/>
                        <w:szCs w:val="24"/>
                      </w:rPr>
                    </w:pPr>
                    <w:r w:rsidRPr="00AB5809">
                      <w:rPr>
                        <w:rFonts w:ascii="Calibri" w:eastAsia="Calibri" w:hAnsi="Calibri" w:cs="Calibri"/>
                        <w:noProof/>
                        <w:color w:val="0000FF"/>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0B410" w14:textId="4D7B649C" w:rsidR="003F44C0" w:rsidRDefault="003F44C0">
    <w:pPr>
      <w:pStyle w:val="Header"/>
    </w:pPr>
    <w:r>
      <w:rPr>
        <w:noProof/>
      </w:rPr>
      <mc:AlternateContent>
        <mc:Choice Requires="wps">
          <w:drawing>
            <wp:anchor distT="0" distB="0" distL="0" distR="0" simplePos="0" relativeHeight="251656192" behindDoc="0" locked="0" layoutInCell="1" allowOverlap="1" wp14:anchorId="11CF946F" wp14:editId="4E26921D">
              <wp:simplePos x="635" y="635"/>
              <wp:positionH relativeFrom="column">
                <wp:align>center</wp:align>
              </wp:positionH>
              <wp:positionV relativeFrom="paragraph">
                <wp:posOffset>635</wp:posOffset>
              </wp:positionV>
              <wp:extent cx="443865" cy="443865"/>
              <wp:effectExtent l="0" t="0" r="16510" b="17145"/>
              <wp:wrapSquare wrapText="bothSides"/>
              <wp:docPr id="57" name="Text Box 57"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171C2D" w14:textId="12A0D2E0"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1CF946F" id="_x0000_t202" coordsize="21600,21600" o:spt="202" path="m,l,21600r21600,l21600,xe">
              <v:stroke joinstyle="miter"/>
              <v:path gradientshapeok="t" o:connecttype="rect"/>
            </v:shapetype>
            <v:shape id="Text Box 57" o:spid="_x0000_s1035" type="#_x0000_t202" alt="OFFICIAL: Sensitive" style="position:absolute;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MtEpUsFAgAAFwQAAA4AAAAAAAAAAAAA&#10;AAAALgIAAGRycy9lMm9Eb2MueG1sUEsBAi0AFAAGAAgAAAAhAISw0yjWAAAAAwEAAA8AAAAAAAAA&#10;AAAAAAAAXwQAAGRycy9kb3ducmV2LnhtbFBLBQYAAAAABAAEAPMAAABiBQAAAAA=&#10;" filled="f" stroked="f">
              <v:textbox style="mso-fit-shape-to-text:t" inset="0,0,0,0">
                <w:txbxContent>
                  <w:p w14:paraId="75171C2D" w14:textId="12A0D2E0"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888B4" w14:textId="675653E0" w:rsidR="00E81C1C" w:rsidRPr="00A511C9" w:rsidRDefault="00E81C1C" w:rsidP="00E81C1C">
    <w:pPr>
      <w:pStyle w:val="Header"/>
      <w:tabs>
        <w:tab w:val="clear" w:pos="4513"/>
        <w:tab w:val="clear" w:pos="9026"/>
        <w:tab w:val="left" w:pos="1815"/>
      </w:tabs>
      <w:rPr>
        <w:sz w:val="16"/>
        <w:szCs w:val="16"/>
      </w:rPr>
    </w:pPr>
    <w:r>
      <w:rPr>
        <w:noProof/>
        <w:sz w:val="16"/>
        <w:szCs w:val="16"/>
        <w:lang w:eastAsia="en-AU" w:bidi="ar-SA"/>
      </w:rPr>
      <mc:AlternateContent>
        <mc:Choice Requires="wps">
          <w:drawing>
            <wp:anchor distT="0" distB="0" distL="0" distR="0" simplePos="0" relativeHeight="251666432" behindDoc="0" locked="0" layoutInCell="1" allowOverlap="1" wp14:anchorId="72A14CC3" wp14:editId="2B82F25E">
              <wp:simplePos x="0" y="0"/>
              <wp:positionH relativeFrom="margin">
                <wp:align>right</wp:align>
              </wp:positionH>
              <wp:positionV relativeFrom="paragraph">
                <wp:posOffset>-304165</wp:posOffset>
              </wp:positionV>
              <wp:extent cx="443865" cy="443865"/>
              <wp:effectExtent l="0" t="0" r="16510" b="17145"/>
              <wp:wrapSquare wrapText="bothSides"/>
              <wp:docPr id="25" name="Text Box 25"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1F2B3"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2A14CC3" id="_x0000_t202" coordsize="21600,21600" o:spt="202" path="m,l,21600r21600,l21600,xe">
              <v:stroke joinstyle="miter"/>
              <v:path gradientshapeok="t" o:connecttype="rect"/>
            </v:shapetype>
            <v:shape id="Text Box 25" o:spid="_x0000_s1036" type="#_x0000_t202" alt="OFFICIAL: Sensitive" style="position:absolute;margin-left:-16.25pt;margin-top:-23.95pt;width:34.95pt;height:34.95pt;z-index:251666432;visibility:visible;mso-wrap-style:non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" filled="f" stroked="f">
              <v:textbox style="mso-fit-shape-to-text:t" inset="0,0,0,0">
                <w:txbxContent>
                  <w:p w14:paraId="45F1F2B3" w14:textId="77777777" w:rsidR="00E81C1C" w:rsidRPr="003F44C0" w:rsidRDefault="00E81C1C" w:rsidP="00E81C1C">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w:t>
                    </w:r>
                  </w:p>
                </w:txbxContent>
              </v:textbox>
              <w10:wrap type="square" anchorx="margin"/>
            </v:shape>
          </w:pict>
        </mc:Fallback>
      </mc:AlternateContent>
    </w:r>
    <w:r>
      <w:rPr>
        <w:noProof/>
        <w:sz w:val="16"/>
        <w:szCs w:val="16"/>
        <w:lang w:eastAsia="en-AU" w:bidi="ar-SA"/>
      </w:rPr>
      <mc:AlternateContent>
        <mc:Choice Requires="wps">
          <w:drawing>
            <wp:anchor distT="4294967294" distB="4294967294" distL="114300" distR="114300" simplePos="0" relativeHeight="251665408" behindDoc="0" locked="0" layoutInCell="1" allowOverlap="1" wp14:anchorId="038B4790" wp14:editId="114514F7">
              <wp:simplePos x="0" y="0"/>
              <wp:positionH relativeFrom="column">
                <wp:posOffset>-238125</wp:posOffset>
              </wp:positionH>
              <wp:positionV relativeFrom="paragraph">
                <wp:posOffset>188594</wp:posOffset>
              </wp:positionV>
              <wp:extent cx="6153150" cy="0"/>
              <wp:effectExtent l="0" t="0" r="0" b="0"/>
              <wp:wrapNone/>
              <wp:docPr id="2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CEE2D" id="_x0000_t32" coordsize="21600,21600" o:spt="32" o:oned="t" path="m,l21600,21600e" filled="f">
              <v:path arrowok="t" fillok="f" o:connecttype="none"/>
              <o:lock v:ext="edit" shapetype="t"/>
            </v:shapetype>
            <v:shape id="AutoShape 1" o:spid="_x0000_s1026" type="#_x0000_t32" style="position:absolute;margin-left:-18.75pt;margin-top:14.85pt;width:484.5pt;height:0;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"/>
          </w:pict>
        </mc:Fallback>
      </mc:AlternateContent>
    </w:r>
    <w:r w:rsidRPr="00A511C9">
      <w:rPr>
        <w:sz w:val="16"/>
        <w:szCs w:val="16"/>
      </w:rPr>
      <w:t>Murrindindi Shire Council Municipal Emergency Management Plan</w:t>
    </w:r>
  </w:p>
  <w:p w14:paraId="418E43E9" w14:textId="03F76BDF" w:rsidR="003F44C0" w:rsidRDefault="003F44C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5B48A" w14:textId="7987CED6" w:rsidR="003F44C0" w:rsidRDefault="003F44C0">
    <w:pPr>
      <w:pStyle w:val="Header"/>
    </w:pPr>
    <w:r>
      <w:rPr>
        <w:noProof/>
      </w:rPr>
      <mc:AlternateContent>
        <mc:Choice Requires="wps">
          <w:drawing>
            <wp:anchor distT="0" distB="0" distL="0" distR="0" simplePos="0" relativeHeight="251655168" behindDoc="0" locked="0" layoutInCell="1" allowOverlap="1" wp14:anchorId="6A16CFF7" wp14:editId="72A46DC2">
              <wp:simplePos x="635" y="635"/>
              <wp:positionH relativeFrom="column">
                <wp:align>center</wp:align>
              </wp:positionH>
              <wp:positionV relativeFrom="paragraph">
                <wp:posOffset>635</wp:posOffset>
              </wp:positionV>
              <wp:extent cx="443865" cy="443865"/>
              <wp:effectExtent l="0" t="0" r="16510" b="17145"/>
              <wp:wrapSquare wrapText="bothSides"/>
              <wp:docPr id="56" name="Text Box 56"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2CFC56" w14:textId="55D92377"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A16CFF7" id="_x0000_t202" coordsize="21600,21600" o:spt="202" path="m,l,21600r21600,l21600,xe">
              <v:stroke joinstyle="miter"/>
              <v:path gradientshapeok="t" o:connecttype="rect"/>
            </v:shapetype>
            <v:shape id="Text Box 56" o:spid="_x0000_s1039" type="#_x0000_t202" alt="OFFICIAL: Sensitive" style="position:absolute;margin-left:0;margin-top:.05pt;width:34.95pt;height:34.95pt;z-index:2516551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tDBAIAABg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7vM+k2kL9ZGmQjgtPHi5aqn2WoT4LJA2TIOQauMT&#10;HdpAV3EYEGcN4M+/2VM8EU9ezjpSTMUdSZoz893RQpK4RoAj2I7A7e09kARn9Bq8zJAuYDQj1Aj2&#10;laS8TDXIJZykShWPI7yPJ9XSU5BqucxBJCEv4tptvEypE1WJx5f+VaAfyI60pUcYlSTKd5yfYtPN&#10;4Jf7SMznhVw4HNgm+eWVDk8l6fvtf466POjFL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iWLQwQCAAAYBAAADgAAAAAAAAAAAAAA&#10;AAAuAgAAZHJzL2Uyb0RvYy54bWxQSwECLQAUAAYACAAAACEAhLDTKNYAAAADAQAADwAAAAAAAAAA&#10;AAAAAABeBAAAZHJzL2Rvd25yZXYueG1sUEsFBgAAAAAEAAQA8wAAAGEFAAAAAA==&#10;" filled="f" stroked="f">
              <v:textbox style="mso-fit-shape-to-text:t" inset="0,0,0,0">
                <w:txbxContent>
                  <w:p w14:paraId="212CFC56" w14:textId="55D92377" w:rsidR="003F44C0" w:rsidRPr="003F44C0" w:rsidRDefault="003F44C0">
                    <w:pPr>
                      <w:rPr>
                        <w:rFonts w:ascii="Calibri" w:eastAsia="Calibri" w:hAnsi="Calibri" w:cs="Calibri"/>
                        <w:noProof/>
                        <w:color w:val="FF0000"/>
                        <w:sz w:val="28"/>
                        <w:szCs w:val="28"/>
                      </w:rPr>
                    </w:pPr>
                    <w:r w:rsidRPr="003F44C0">
                      <w:rPr>
                        <w:rFonts w:ascii="Calibri" w:eastAsia="Calibri" w:hAnsi="Calibri" w:cs="Calibri"/>
                        <w:noProof/>
                        <w:color w:val="FF0000"/>
                        <w:sz w:val="28"/>
                        <w:szCs w:val="28"/>
                      </w:rPr>
                      <w:t>OFFICIAL: Sensitive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06BF6"/>
    <w:multiLevelType w:val="hybridMultilevel"/>
    <w:tmpl w:val="110EBA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51128F"/>
    <w:multiLevelType w:val="hybridMultilevel"/>
    <w:tmpl w:val="6AACA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6A2E34"/>
    <w:multiLevelType w:val="hybridMultilevel"/>
    <w:tmpl w:val="9360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ED3B05"/>
    <w:multiLevelType w:val="hybridMultilevel"/>
    <w:tmpl w:val="6EBA5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4D3F48"/>
    <w:multiLevelType w:val="hybridMultilevel"/>
    <w:tmpl w:val="F7588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94C41"/>
    <w:multiLevelType w:val="hybridMultilevel"/>
    <w:tmpl w:val="375C5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F95DBB"/>
    <w:multiLevelType w:val="hybridMultilevel"/>
    <w:tmpl w:val="A5982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92246B"/>
    <w:multiLevelType w:val="hybridMultilevel"/>
    <w:tmpl w:val="AEA6A96C"/>
    <w:lvl w:ilvl="0" w:tplc="04090001">
      <w:start w:val="1"/>
      <w:numFmt w:val="bullet"/>
      <w:pStyle w:val="DHS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F87735C"/>
    <w:multiLevelType w:val="multilevel"/>
    <w:tmpl w:val="BFEC42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443931"/>
    <w:multiLevelType w:val="hybridMultilevel"/>
    <w:tmpl w:val="BD227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A262DA"/>
    <w:multiLevelType w:val="hybridMultilevel"/>
    <w:tmpl w:val="23222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524B0D"/>
    <w:multiLevelType w:val="hybridMultilevel"/>
    <w:tmpl w:val="EE9EED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47C1771"/>
    <w:multiLevelType w:val="hybridMultilevel"/>
    <w:tmpl w:val="F28A4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055CC8"/>
    <w:multiLevelType w:val="hybridMultilevel"/>
    <w:tmpl w:val="77767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BC2BB2"/>
    <w:multiLevelType w:val="hybridMultilevel"/>
    <w:tmpl w:val="1408B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9F04A3D"/>
    <w:multiLevelType w:val="hybridMultilevel"/>
    <w:tmpl w:val="7A1E6C06"/>
    <w:lvl w:ilvl="0" w:tplc="094647E4">
      <w:start w:val="1"/>
      <w:numFmt w:val="bullet"/>
      <w:lvlText w:val=""/>
      <w:lvlJc w:val="left"/>
      <w:pPr>
        <w:ind w:left="720" w:hanging="360"/>
      </w:pPr>
      <w:rPr>
        <w:rFonts w:ascii="Symbol" w:hAnsi="Symbol" w:hint="default"/>
      </w:rPr>
    </w:lvl>
    <w:lvl w:ilvl="1" w:tplc="81284448" w:tentative="1">
      <w:start w:val="1"/>
      <w:numFmt w:val="bullet"/>
      <w:lvlText w:val="o"/>
      <w:lvlJc w:val="left"/>
      <w:pPr>
        <w:ind w:left="1440" w:hanging="360"/>
      </w:pPr>
      <w:rPr>
        <w:rFonts w:ascii="Courier New" w:hAnsi="Courier New" w:cs="Courier New" w:hint="default"/>
      </w:rPr>
    </w:lvl>
    <w:lvl w:ilvl="2" w:tplc="CE60F6F6" w:tentative="1">
      <w:start w:val="1"/>
      <w:numFmt w:val="bullet"/>
      <w:lvlText w:val=""/>
      <w:lvlJc w:val="left"/>
      <w:pPr>
        <w:ind w:left="2160" w:hanging="360"/>
      </w:pPr>
      <w:rPr>
        <w:rFonts w:ascii="Wingdings" w:hAnsi="Wingdings" w:hint="default"/>
      </w:rPr>
    </w:lvl>
    <w:lvl w:ilvl="3" w:tplc="C220DB88" w:tentative="1">
      <w:start w:val="1"/>
      <w:numFmt w:val="bullet"/>
      <w:lvlText w:val=""/>
      <w:lvlJc w:val="left"/>
      <w:pPr>
        <w:ind w:left="2880" w:hanging="360"/>
      </w:pPr>
      <w:rPr>
        <w:rFonts w:ascii="Symbol" w:hAnsi="Symbol" w:hint="default"/>
      </w:rPr>
    </w:lvl>
    <w:lvl w:ilvl="4" w:tplc="9C0E3B78" w:tentative="1">
      <w:start w:val="1"/>
      <w:numFmt w:val="bullet"/>
      <w:lvlText w:val="o"/>
      <w:lvlJc w:val="left"/>
      <w:pPr>
        <w:ind w:left="3600" w:hanging="360"/>
      </w:pPr>
      <w:rPr>
        <w:rFonts w:ascii="Courier New" w:hAnsi="Courier New" w:cs="Courier New" w:hint="default"/>
      </w:rPr>
    </w:lvl>
    <w:lvl w:ilvl="5" w:tplc="FDFEA454" w:tentative="1">
      <w:start w:val="1"/>
      <w:numFmt w:val="bullet"/>
      <w:lvlText w:val=""/>
      <w:lvlJc w:val="left"/>
      <w:pPr>
        <w:ind w:left="4320" w:hanging="360"/>
      </w:pPr>
      <w:rPr>
        <w:rFonts w:ascii="Wingdings" w:hAnsi="Wingdings" w:hint="default"/>
      </w:rPr>
    </w:lvl>
    <w:lvl w:ilvl="6" w:tplc="C21A0A2C" w:tentative="1">
      <w:start w:val="1"/>
      <w:numFmt w:val="bullet"/>
      <w:lvlText w:val=""/>
      <w:lvlJc w:val="left"/>
      <w:pPr>
        <w:ind w:left="5040" w:hanging="360"/>
      </w:pPr>
      <w:rPr>
        <w:rFonts w:ascii="Symbol" w:hAnsi="Symbol" w:hint="default"/>
      </w:rPr>
    </w:lvl>
    <w:lvl w:ilvl="7" w:tplc="AB22BA46" w:tentative="1">
      <w:start w:val="1"/>
      <w:numFmt w:val="bullet"/>
      <w:lvlText w:val="o"/>
      <w:lvlJc w:val="left"/>
      <w:pPr>
        <w:ind w:left="5760" w:hanging="360"/>
      </w:pPr>
      <w:rPr>
        <w:rFonts w:ascii="Courier New" w:hAnsi="Courier New" w:cs="Courier New" w:hint="default"/>
      </w:rPr>
    </w:lvl>
    <w:lvl w:ilvl="8" w:tplc="AA3063F6" w:tentative="1">
      <w:start w:val="1"/>
      <w:numFmt w:val="bullet"/>
      <w:lvlText w:val=""/>
      <w:lvlJc w:val="left"/>
      <w:pPr>
        <w:ind w:left="6480" w:hanging="360"/>
      </w:pPr>
      <w:rPr>
        <w:rFonts w:ascii="Wingdings" w:hAnsi="Wingdings" w:hint="default"/>
      </w:rPr>
    </w:lvl>
  </w:abstractNum>
  <w:abstractNum w:abstractNumId="16" w15:restartNumberingAfterBreak="0">
    <w:nsid w:val="1A671B85"/>
    <w:multiLevelType w:val="hybridMultilevel"/>
    <w:tmpl w:val="D1D0C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9746CF"/>
    <w:multiLevelType w:val="hybridMultilevel"/>
    <w:tmpl w:val="50565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AF49E0"/>
    <w:multiLevelType w:val="hybridMultilevel"/>
    <w:tmpl w:val="BD92168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D502B6C"/>
    <w:multiLevelType w:val="hybridMultilevel"/>
    <w:tmpl w:val="35F8C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D9044D7"/>
    <w:multiLevelType w:val="hybridMultilevel"/>
    <w:tmpl w:val="248099A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F2B6032"/>
    <w:multiLevelType w:val="hybridMultilevel"/>
    <w:tmpl w:val="338853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2D3DF3"/>
    <w:multiLevelType w:val="hybridMultilevel"/>
    <w:tmpl w:val="BE5C8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8A6DC5"/>
    <w:multiLevelType w:val="multilevel"/>
    <w:tmpl w:val="C36EC98A"/>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0" w:firstLine="360"/>
      </w:pPr>
      <w:rPr>
        <w:rFonts w:hint="default"/>
      </w:rPr>
    </w:lvl>
    <w:lvl w:ilvl="2">
      <w:start w:val="1"/>
      <w:numFmt w:val="decimal"/>
      <w:pStyle w:val="Heading3"/>
      <w:lvlText w:val="%1.%2.%3"/>
      <w:lvlJc w:val="left"/>
      <w:pPr>
        <w:ind w:left="0" w:firstLine="720"/>
      </w:pPr>
      <w:rPr>
        <w:rFonts w:ascii="Arial" w:hAnsi="Arial" w:hint="default"/>
        <w:b/>
        <w:i w:val="0"/>
        <w:color w:val="auto"/>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3C04188"/>
    <w:multiLevelType w:val="hybridMultilevel"/>
    <w:tmpl w:val="96364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2844C8"/>
    <w:multiLevelType w:val="multilevel"/>
    <w:tmpl w:val="88F0EC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82131E6"/>
    <w:multiLevelType w:val="hybridMultilevel"/>
    <w:tmpl w:val="02409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A717D5F"/>
    <w:multiLevelType w:val="hybridMultilevel"/>
    <w:tmpl w:val="CEF65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BF1F18"/>
    <w:multiLevelType w:val="hybridMultilevel"/>
    <w:tmpl w:val="2A289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CA4EC7"/>
    <w:multiLevelType w:val="hybridMultilevel"/>
    <w:tmpl w:val="3F4809F6"/>
    <w:lvl w:ilvl="0" w:tplc="AAE23D6C">
      <w:start w:val="1"/>
      <w:numFmt w:val="bullet"/>
      <w:lvlText w:val=""/>
      <w:lvlJc w:val="left"/>
      <w:pPr>
        <w:ind w:left="1876" w:hanging="360"/>
      </w:pPr>
      <w:rPr>
        <w:rFonts w:ascii="Symbol" w:hAnsi="Symbol" w:hint="default"/>
      </w:rPr>
    </w:lvl>
    <w:lvl w:ilvl="1" w:tplc="C6A64738">
      <w:start w:val="1"/>
      <w:numFmt w:val="bullet"/>
      <w:lvlText w:val="o"/>
      <w:lvlJc w:val="left"/>
      <w:pPr>
        <w:ind w:left="2596" w:hanging="360"/>
      </w:pPr>
      <w:rPr>
        <w:rFonts w:ascii="Courier New" w:hAnsi="Courier New" w:cs="Courier New" w:hint="default"/>
      </w:rPr>
    </w:lvl>
    <w:lvl w:ilvl="2" w:tplc="9634C642">
      <w:start w:val="1"/>
      <w:numFmt w:val="bullet"/>
      <w:lvlText w:val=""/>
      <w:lvlJc w:val="left"/>
      <w:pPr>
        <w:ind w:left="3316" w:hanging="360"/>
      </w:pPr>
      <w:rPr>
        <w:rFonts w:ascii="Wingdings" w:hAnsi="Wingdings" w:hint="default"/>
      </w:rPr>
    </w:lvl>
    <w:lvl w:ilvl="3" w:tplc="6D90973E" w:tentative="1">
      <w:start w:val="1"/>
      <w:numFmt w:val="bullet"/>
      <w:lvlText w:val=""/>
      <w:lvlJc w:val="left"/>
      <w:pPr>
        <w:ind w:left="4036" w:hanging="360"/>
      </w:pPr>
      <w:rPr>
        <w:rFonts w:ascii="Symbol" w:hAnsi="Symbol" w:hint="default"/>
      </w:rPr>
    </w:lvl>
    <w:lvl w:ilvl="4" w:tplc="9686FB66" w:tentative="1">
      <w:start w:val="1"/>
      <w:numFmt w:val="bullet"/>
      <w:lvlText w:val="o"/>
      <w:lvlJc w:val="left"/>
      <w:pPr>
        <w:ind w:left="4756" w:hanging="360"/>
      </w:pPr>
      <w:rPr>
        <w:rFonts w:ascii="Courier New" w:hAnsi="Courier New" w:cs="Courier New" w:hint="default"/>
      </w:rPr>
    </w:lvl>
    <w:lvl w:ilvl="5" w:tplc="43661BBA" w:tentative="1">
      <w:start w:val="1"/>
      <w:numFmt w:val="bullet"/>
      <w:lvlText w:val=""/>
      <w:lvlJc w:val="left"/>
      <w:pPr>
        <w:ind w:left="5476" w:hanging="360"/>
      </w:pPr>
      <w:rPr>
        <w:rFonts w:ascii="Wingdings" w:hAnsi="Wingdings" w:hint="default"/>
      </w:rPr>
    </w:lvl>
    <w:lvl w:ilvl="6" w:tplc="269CBC52" w:tentative="1">
      <w:start w:val="1"/>
      <w:numFmt w:val="bullet"/>
      <w:lvlText w:val=""/>
      <w:lvlJc w:val="left"/>
      <w:pPr>
        <w:ind w:left="6196" w:hanging="360"/>
      </w:pPr>
      <w:rPr>
        <w:rFonts w:ascii="Symbol" w:hAnsi="Symbol" w:hint="default"/>
      </w:rPr>
    </w:lvl>
    <w:lvl w:ilvl="7" w:tplc="0E7AB026" w:tentative="1">
      <w:start w:val="1"/>
      <w:numFmt w:val="bullet"/>
      <w:lvlText w:val="o"/>
      <w:lvlJc w:val="left"/>
      <w:pPr>
        <w:ind w:left="6916" w:hanging="360"/>
      </w:pPr>
      <w:rPr>
        <w:rFonts w:ascii="Courier New" w:hAnsi="Courier New" w:cs="Courier New" w:hint="default"/>
      </w:rPr>
    </w:lvl>
    <w:lvl w:ilvl="8" w:tplc="0E12187E" w:tentative="1">
      <w:start w:val="1"/>
      <w:numFmt w:val="bullet"/>
      <w:lvlText w:val=""/>
      <w:lvlJc w:val="left"/>
      <w:pPr>
        <w:ind w:left="7636" w:hanging="360"/>
      </w:pPr>
      <w:rPr>
        <w:rFonts w:ascii="Wingdings" w:hAnsi="Wingdings" w:hint="default"/>
      </w:rPr>
    </w:lvl>
  </w:abstractNum>
  <w:abstractNum w:abstractNumId="30" w15:restartNumberingAfterBreak="0">
    <w:nsid w:val="2DFB4256"/>
    <w:multiLevelType w:val="hybridMultilevel"/>
    <w:tmpl w:val="5D9ED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1553C5D"/>
    <w:multiLevelType w:val="hybridMultilevel"/>
    <w:tmpl w:val="D98EC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FD597B"/>
    <w:multiLevelType w:val="hybridMultilevel"/>
    <w:tmpl w:val="F3B63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3005698"/>
    <w:multiLevelType w:val="hybridMultilevel"/>
    <w:tmpl w:val="B1E67376"/>
    <w:lvl w:ilvl="0" w:tplc="59B860B8">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0B4B46"/>
    <w:multiLevelType w:val="hybridMultilevel"/>
    <w:tmpl w:val="AB5EB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34D17C17"/>
    <w:multiLevelType w:val="hybridMultilevel"/>
    <w:tmpl w:val="A49C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5C3308"/>
    <w:multiLevelType w:val="hybridMultilevel"/>
    <w:tmpl w:val="E648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6A052E3"/>
    <w:multiLevelType w:val="hybridMultilevel"/>
    <w:tmpl w:val="4B321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983E4E"/>
    <w:multiLevelType w:val="hybridMultilevel"/>
    <w:tmpl w:val="DCC28610"/>
    <w:lvl w:ilvl="0" w:tplc="ECD654F4">
      <w:start w:val="1"/>
      <w:numFmt w:val="bullet"/>
      <w:lvlText w:val=""/>
      <w:lvlJc w:val="left"/>
      <w:pPr>
        <w:ind w:left="720" w:hanging="360"/>
      </w:pPr>
      <w:rPr>
        <w:rFonts w:ascii="Symbol" w:hAnsi="Symbol" w:hint="default"/>
      </w:rPr>
    </w:lvl>
    <w:lvl w:ilvl="1" w:tplc="A66051E4" w:tentative="1">
      <w:start w:val="1"/>
      <w:numFmt w:val="bullet"/>
      <w:lvlText w:val="o"/>
      <w:lvlJc w:val="left"/>
      <w:pPr>
        <w:ind w:left="1440" w:hanging="360"/>
      </w:pPr>
      <w:rPr>
        <w:rFonts w:ascii="Courier New" w:hAnsi="Courier New" w:cs="Courier New" w:hint="default"/>
      </w:rPr>
    </w:lvl>
    <w:lvl w:ilvl="2" w:tplc="1B50156E" w:tentative="1">
      <w:start w:val="1"/>
      <w:numFmt w:val="bullet"/>
      <w:lvlText w:val=""/>
      <w:lvlJc w:val="left"/>
      <w:pPr>
        <w:ind w:left="2160" w:hanging="360"/>
      </w:pPr>
      <w:rPr>
        <w:rFonts w:ascii="Wingdings" w:hAnsi="Wingdings" w:hint="default"/>
      </w:rPr>
    </w:lvl>
    <w:lvl w:ilvl="3" w:tplc="9B9E8324" w:tentative="1">
      <w:start w:val="1"/>
      <w:numFmt w:val="bullet"/>
      <w:lvlText w:val=""/>
      <w:lvlJc w:val="left"/>
      <w:pPr>
        <w:ind w:left="2880" w:hanging="360"/>
      </w:pPr>
      <w:rPr>
        <w:rFonts w:ascii="Symbol" w:hAnsi="Symbol" w:hint="default"/>
      </w:rPr>
    </w:lvl>
    <w:lvl w:ilvl="4" w:tplc="7D606770" w:tentative="1">
      <w:start w:val="1"/>
      <w:numFmt w:val="bullet"/>
      <w:lvlText w:val="o"/>
      <w:lvlJc w:val="left"/>
      <w:pPr>
        <w:ind w:left="3600" w:hanging="360"/>
      </w:pPr>
      <w:rPr>
        <w:rFonts w:ascii="Courier New" w:hAnsi="Courier New" w:cs="Courier New" w:hint="default"/>
      </w:rPr>
    </w:lvl>
    <w:lvl w:ilvl="5" w:tplc="ACF2673E" w:tentative="1">
      <w:start w:val="1"/>
      <w:numFmt w:val="bullet"/>
      <w:lvlText w:val=""/>
      <w:lvlJc w:val="left"/>
      <w:pPr>
        <w:ind w:left="4320" w:hanging="360"/>
      </w:pPr>
      <w:rPr>
        <w:rFonts w:ascii="Wingdings" w:hAnsi="Wingdings" w:hint="default"/>
      </w:rPr>
    </w:lvl>
    <w:lvl w:ilvl="6" w:tplc="0B14688A" w:tentative="1">
      <w:start w:val="1"/>
      <w:numFmt w:val="bullet"/>
      <w:lvlText w:val=""/>
      <w:lvlJc w:val="left"/>
      <w:pPr>
        <w:ind w:left="5040" w:hanging="360"/>
      </w:pPr>
      <w:rPr>
        <w:rFonts w:ascii="Symbol" w:hAnsi="Symbol" w:hint="default"/>
      </w:rPr>
    </w:lvl>
    <w:lvl w:ilvl="7" w:tplc="126C151C" w:tentative="1">
      <w:start w:val="1"/>
      <w:numFmt w:val="bullet"/>
      <w:lvlText w:val="o"/>
      <w:lvlJc w:val="left"/>
      <w:pPr>
        <w:ind w:left="5760" w:hanging="360"/>
      </w:pPr>
      <w:rPr>
        <w:rFonts w:ascii="Courier New" w:hAnsi="Courier New" w:cs="Courier New" w:hint="default"/>
      </w:rPr>
    </w:lvl>
    <w:lvl w:ilvl="8" w:tplc="1C065226" w:tentative="1">
      <w:start w:val="1"/>
      <w:numFmt w:val="bullet"/>
      <w:lvlText w:val=""/>
      <w:lvlJc w:val="left"/>
      <w:pPr>
        <w:ind w:left="6480" w:hanging="360"/>
      </w:pPr>
      <w:rPr>
        <w:rFonts w:ascii="Wingdings" w:hAnsi="Wingdings" w:hint="default"/>
      </w:rPr>
    </w:lvl>
  </w:abstractNum>
  <w:abstractNum w:abstractNumId="39" w15:restartNumberingAfterBreak="0">
    <w:nsid w:val="3A0F1CC8"/>
    <w:multiLevelType w:val="hybridMultilevel"/>
    <w:tmpl w:val="081A3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3A0CD6"/>
    <w:multiLevelType w:val="hybridMultilevel"/>
    <w:tmpl w:val="6A84E81C"/>
    <w:lvl w:ilvl="0" w:tplc="4228727A">
      <w:start w:val="1"/>
      <w:numFmt w:val="bullet"/>
      <w:lvlText w:val=""/>
      <w:lvlJc w:val="left"/>
      <w:pPr>
        <w:ind w:left="1440" w:hanging="360"/>
      </w:pPr>
      <w:rPr>
        <w:rFonts w:ascii="Symbol" w:hAnsi="Symbol" w:hint="default"/>
      </w:rPr>
    </w:lvl>
    <w:lvl w:ilvl="1" w:tplc="10C22E9A" w:tentative="1">
      <w:start w:val="1"/>
      <w:numFmt w:val="bullet"/>
      <w:lvlText w:val="o"/>
      <w:lvlJc w:val="left"/>
      <w:pPr>
        <w:ind w:left="2160" w:hanging="360"/>
      </w:pPr>
      <w:rPr>
        <w:rFonts w:ascii="Courier New" w:hAnsi="Courier New" w:cs="Courier New" w:hint="default"/>
      </w:rPr>
    </w:lvl>
    <w:lvl w:ilvl="2" w:tplc="50DEDE48" w:tentative="1">
      <w:start w:val="1"/>
      <w:numFmt w:val="bullet"/>
      <w:lvlText w:val=""/>
      <w:lvlJc w:val="left"/>
      <w:pPr>
        <w:ind w:left="2880" w:hanging="360"/>
      </w:pPr>
      <w:rPr>
        <w:rFonts w:ascii="Wingdings" w:hAnsi="Wingdings" w:hint="default"/>
      </w:rPr>
    </w:lvl>
    <w:lvl w:ilvl="3" w:tplc="0AEC6646" w:tentative="1">
      <w:start w:val="1"/>
      <w:numFmt w:val="bullet"/>
      <w:lvlText w:val=""/>
      <w:lvlJc w:val="left"/>
      <w:pPr>
        <w:ind w:left="3600" w:hanging="360"/>
      </w:pPr>
      <w:rPr>
        <w:rFonts w:ascii="Symbol" w:hAnsi="Symbol" w:hint="default"/>
      </w:rPr>
    </w:lvl>
    <w:lvl w:ilvl="4" w:tplc="00BC771E" w:tentative="1">
      <w:start w:val="1"/>
      <w:numFmt w:val="bullet"/>
      <w:lvlText w:val="o"/>
      <w:lvlJc w:val="left"/>
      <w:pPr>
        <w:ind w:left="4320" w:hanging="360"/>
      </w:pPr>
      <w:rPr>
        <w:rFonts w:ascii="Courier New" w:hAnsi="Courier New" w:cs="Courier New" w:hint="default"/>
      </w:rPr>
    </w:lvl>
    <w:lvl w:ilvl="5" w:tplc="27347B1E" w:tentative="1">
      <w:start w:val="1"/>
      <w:numFmt w:val="bullet"/>
      <w:lvlText w:val=""/>
      <w:lvlJc w:val="left"/>
      <w:pPr>
        <w:ind w:left="5040" w:hanging="360"/>
      </w:pPr>
      <w:rPr>
        <w:rFonts w:ascii="Wingdings" w:hAnsi="Wingdings" w:hint="default"/>
      </w:rPr>
    </w:lvl>
    <w:lvl w:ilvl="6" w:tplc="946A477C" w:tentative="1">
      <w:start w:val="1"/>
      <w:numFmt w:val="bullet"/>
      <w:lvlText w:val=""/>
      <w:lvlJc w:val="left"/>
      <w:pPr>
        <w:ind w:left="5760" w:hanging="360"/>
      </w:pPr>
      <w:rPr>
        <w:rFonts w:ascii="Symbol" w:hAnsi="Symbol" w:hint="default"/>
      </w:rPr>
    </w:lvl>
    <w:lvl w:ilvl="7" w:tplc="C374E09A" w:tentative="1">
      <w:start w:val="1"/>
      <w:numFmt w:val="bullet"/>
      <w:lvlText w:val="o"/>
      <w:lvlJc w:val="left"/>
      <w:pPr>
        <w:ind w:left="6480" w:hanging="360"/>
      </w:pPr>
      <w:rPr>
        <w:rFonts w:ascii="Courier New" w:hAnsi="Courier New" w:cs="Courier New" w:hint="default"/>
      </w:rPr>
    </w:lvl>
    <w:lvl w:ilvl="8" w:tplc="0192A9FC" w:tentative="1">
      <w:start w:val="1"/>
      <w:numFmt w:val="bullet"/>
      <w:lvlText w:val=""/>
      <w:lvlJc w:val="left"/>
      <w:pPr>
        <w:ind w:left="7200" w:hanging="360"/>
      </w:pPr>
      <w:rPr>
        <w:rFonts w:ascii="Wingdings" w:hAnsi="Wingdings" w:hint="default"/>
      </w:rPr>
    </w:lvl>
  </w:abstractNum>
  <w:abstractNum w:abstractNumId="41" w15:restartNumberingAfterBreak="0">
    <w:nsid w:val="3A5170E9"/>
    <w:multiLevelType w:val="hybridMultilevel"/>
    <w:tmpl w:val="B8400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A9F1398"/>
    <w:multiLevelType w:val="hybridMultilevel"/>
    <w:tmpl w:val="B136F190"/>
    <w:lvl w:ilvl="0" w:tplc="84321516">
      <w:start w:val="1"/>
      <w:numFmt w:val="bullet"/>
      <w:lvlText w:val=""/>
      <w:lvlJc w:val="left"/>
      <w:pPr>
        <w:ind w:left="720" w:hanging="360"/>
      </w:pPr>
      <w:rPr>
        <w:rFonts w:ascii="Symbol" w:hAnsi="Symbol" w:hint="default"/>
      </w:rPr>
    </w:lvl>
    <w:lvl w:ilvl="1" w:tplc="6C3EDF6A" w:tentative="1">
      <w:start w:val="1"/>
      <w:numFmt w:val="bullet"/>
      <w:lvlText w:val="o"/>
      <w:lvlJc w:val="left"/>
      <w:pPr>
        <w:ind w:left="1440" w:hanging="360"/>
      </w:pPr>
      <w:rPr>
        <w:rFonts w:ascii="Courier New" w:hAnsi="Courier New" w:cs="Courier New" w:hint="default"/>
      </w:rPr>
    </w:lvl>
    <w:lvl w:ilvl="2" w:tplc="821AA804" w:tentative="1">
      <w:start w:val="1"/>
      <w:numFmt w:val="bullet"/>
      <w:lvlText w:val=""/>
      <w:lvlJc w:val="left"/>
      <w:pPr>
        <w:ind w:left="2160" w:hanging="360"/>
      </w:pPr>
      <w:rPr>
        <w:rFonts w:ascii="Wingdings" w:hAnsi="Wingdings" w:hint="default"/>
      </w:rPr>
    </w:lvl>
    <w:lvl w:ilvl="3" w:tplc="31BAF424" w:tentative="1">
      <w:start w:val="1"/>
      <w:numFmt w:val="bullet"/>
      <w:lvlText w:val=""/>
      <w:lvlJc w:val="left"/>
      <w:pPr>
        <w:ind w:left="2880" w:hanging="360"/>
      </w:pPr>
      <w:rPr>
        <w:rFonts w:ascii="Symbol" w:hAnsi="Symbol" w:hint="default"/>
      </w:rPr>
    </w:lvl>
    <w:lvl w:ilvl="4" w:tplc="BE4873D0" w:tentative="1">
      <w:start w:val="1"/>
      <w:numFmt w:val="bullet"/>
      <w:lvlText w:val="o"/>
      <w:lvlJc w:val="left"/>
      <w:pPr>
        <w:ind w:left="3600" w:hanging="360"/>
      </w:pPr>
      <w:rPr>
        <w:rFonts w:ascii="Courier New" w:hAnsi="Courier New" w:cs="Courier New" w:hint="default"/>
      </w:rPr>
    </w:lvl>
    <w:lvl w:ilvl="5" w:tplc="53541B92" w:tentative="1">
      <w:start w:val="1"/>
      <w:numFmt w:val="bullet"/>
      <w:lvlText w:val=""/>
      <w:lvlJc w:val="left"/>
      <w:pPr>
        <w:ind w:left="4320" w:hanging="360"/>
      </w:pPr>
      <w:rPr>
        <w:rFonts w:ascii="Wingdings" w:hAnsi="Wingdings" w:hint="default"/>
      </w:rPr>
    </w:lvl>
    <w:lvl w:ilvl="6" w:tplc="F3D61A0E" w:tentative="1">
      <w:start w:val="1"/>
      <w:numFmt w:val="bullet"/>
      <w:lvlText w:val=""/>
      <w:lvlJc w:val="left"/>
      <w:pPr>
        <w:ind w:left="5040" w:hanging="360"/>
      </w:pPr>
      <w:rPr>
        <w:rFonts w:ascii="Symbol" w:hAnsi="Symbol" w:hint="default"/>
      </w:rPr>
    </w:lvl>
    <w:lvl w:ilvl="7" w:tplc="F5D6DBFE" w:tentative="1">
      <w:start w:val="1"/>
      <w:numFmt w:val="bullet"/>
      <w:lvlText w:val="o"/>
      <w:lvlJc w:val="left"/>
      <w:pPr>
        <w:ind w:left="5760" w:hanging="360"/>
      </w:pPr>
      <w:rPr>
        <w:rFonts w:ascii="Courier New" w:hAnsi="Courier New" w:cs="Courier New" w:hint="default"/>
      </w:rPr>
    </w:lvl>
    <w:lvl w:ilvl="8" w:tplc="3AA88F14" w:tentative="1">
      <w:start w:val="1"/>
      <w:numFmt w:val="bullet"/>
      <w:lvlText w:val=""/>
      <w:lvlJc w:val="left"/>
      <w:pPr>
        <w:ind w:left="6480" w:hanging="360"/>
      </w:pPr>
      <w:rPr>
        <w:rFonts w:ascii="Wingdings" w:hAnsi="Wingdings" w:hint="default"/>
      </w:rPr>
    </w:lvl>
  </w:abstractNum>
  <w:abstractNum w:abstractNumId="43" w15:restartNumberingAfterBreak="0">
    <w:nsid w:val="41C450F8"/>
    <w:multiLevelType w:val="hybridMultilevel"/>
    <w:tmpl w:val="F21CAB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3BD6878"/>
    <w:multiLevelType w:val="multilevel"/>
    <w:tmpl w:val="109A484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40C49A2"/>
    <w:multiLevelType w:val="hybridMultilevel"/>
    <w:tmpl w:val="2A626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58E16C4"/>
    <w:multiLevelType w:val="hybridMultilevel"/>
    <w:tmpl w:val="29B8D076"/>
    <w:lvl w:ilvl="0" w:tplc="09963B3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6E32E03"/>
    <w:multiLevelType w:val="hybridMultilevel"/>
    <w:tmpl w:val="C96E0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8E52A33"/>
    <w:multiLevelType w:val="hybridMultilevel"/>
    <w:tmpl w:val="DF46213A"/>
    <w:lvl w:ilvl="0" w:tplc="6D7004C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49075F43"/>
    <w:multiLevelType w:val="hybridMultilevel"/>
    <w:tmpl w:val="4DF8AC88"/>
    <w:lvl w:ilvl="0" w:tplc="67046426">
      <w:start w:val="1"/>
      <w:numFmt w:val="bullet"/>
      <w:pStyle w:val="BODYCOPYBULLET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94F29A6"/>
    <w:multiLevelType w:val="hybridMultilevel"/>
    <w:tmpl w:val="11786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9B323B3"/>
    <w:multiLevelType w:val="hybridMultilevel"/>
    <w:tmpl w:val="6DF27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567852"/>
    <w:multiLevelType w:val="hybridMultilevel"/>
    <w:tmpl w:val="470A9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B6473CF"/>
    <w:multiLevelType w:val="hybridMultilevel"/>
    <w:tmpl w:val="5004302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4" w15:restartNumberingAfterBreak="0">
    <w:nsid w:val="4BF36B63"/>
    <w:multiLevelType w:val="hybridMultilevel"/>
    <w:tmpl w:val="EC701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CB92508"/>
    <w:multiLevelType w:val="hybridMultilevel"/>
    <w:tmpl w:val="CF103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D7E32B4"/>
    <w:multiLevelType w:val="hybridMultilevel"/>
    <w:tmpl w:val="B4C6A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DD642CE"/>
    <w:multiLevelType w:val="hybridMultilevel"/>
    <w:tmpl w:val="1CB82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F662FC8"/>
    <w:multiLevelType w:val="hybridMultilevel"/>
    <w:tmpl w:val="82928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3286DB5"/>
    <w:multiLevelType w:val="hybridMultilevel"/>
    <w:tmpl w:val="F3EA19FE"/>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5450425E"/>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1" w15:restartNumberingAfterBreak="0">
    <w:nsid w:val="54CD7E34"/>
    <w:multiLevelType w:val="hybridMultilevel"/>
    <w:tmpl w:val="A89CE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606792D"/>
    <w:multiLevelType w:val="hybridMultilevel"/>
    <w:tmpl w:val="7C042B98"/>
    <w:lvl w:ilvl="0" w:tplc="0C090001">
      <w:start w:val="1"/>
      <w:numFmt w:val="decimal"/>
      <w:pStyle w:val="DHSheadingD"/>
      <w:lvlText w:val="%1."/>
      <w:lvlJc w:val="left"/>
      <w:pPr>
        <w:tabs>
          <w:tab w:val="num" w:pos="567"/>
        </w:tabs>
        <w:ind w:left="567" w:hanging="567"/>
      </w:pPr>
    </w:lvl>
    <w:lvl w:ilvl="1" w:tplc="0C090003">
      <w:start w:val="1"/>
      <w:numFmt w:val="decimal"/>
      <w:lvlText w:val="%2."/>
      <w:lvlJc w:val="left"/>
      <w:pPr>
        <w:tabs>
          <w:tab w:val="num" w:pos="1440"/>
        </w:tabs>
        <w:ind w:left="1440" w:hanging="360"/>
      </w:p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Times New Roman"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Times New Roman"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A246B6"/>
    <w:multiLevelType w:val="hybridMultilevel"/>
    <w:tmpl w:val="CB66C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8730DD1"/>
    <w:multiLevelType w:val="hybridMultilevel"/>
    <w:tmpl w:val="86B8A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9C3518F"/>
    <w:multiLevelType w:val="hybridMultilevel"/>
    <w:tmpl w:val="476E9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B616A7C"/>
    <w:multiLevelType w:val="hybridMultilevel"/>
    <w:tmpl w:val="E1B6B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F470060"/>
    <w:multiLevelType w:val="hybridMultilevel"/>
    <w:tmpl w:val="0CB27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F602463"/>
    <w:multiLevelType w:val="hybridMultilevel"/>
    <w:tmpl w:val="23EA16F4"/>
    <w:lvl w:ilvl="0" w:tplc="E0302D74">
      <w:numFmt w:val="bullet"/>
      <w:lvlText w:val="•"/>
      <w:lvlJc w:val="left"/>
      <w:pPr>
        <w:ind w:left="720" w:hanging="360"/>
      </w:pPr>
      <w:rPr>
        <w:rFonts w:ascii="Verdana" w:eastAsiaTheme="minorEastAsia" w:hAnsi="Verdana" w:cs="Verdana"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A8760B"/>
    <w:multiLevelType w:val="hybridMultilevel"/>
    <w:tmpl w:val="AC7C9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2CD1576"/>
    <w:multiLevelType w:val="hybridMultilevel"/>
    <w:tmpl w:val="E35CE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3D6E32"/>
    <w:multiLevelType w:val="hybridMultilevel"/>
    <w:tmpl w:val="762CF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55F42DA"/>
    <w:multiLevelType w:val="hybridMultilevel"/>
    <w:tmpl w:val="E17A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67D0FB5"/>
    <w:multiLevelType w:val="hybridMultilevel"/>
    <w:tmpl w:val="9B1E3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8C05A65"/>
    <w:multiLevelType w:val="hybridMultilevel"/>
    <w:tmpl w:val="333CFD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934485F"/>
    <w:multiLevelType w:val="hybridMultilevel"/>
    <w:tmpl w:val="8AFEA63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698600D3"/>
    <w:multiLevelType w:val="hybridMultilevel"/>
    <w:tmpl w:val="9C3AC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9AB23EA"/>
    <w:multiLevelType w:val="hybridMultilevel"/>
    <w:tmpl w:val="065A0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9CA35CE"/>
    <w:multiLevelType w:val="hybridMultilevel"/>
    <w:tmpl w:val="ADB21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BCD61BF"/>
    <w:multiLevelType w:val="hybridMultilevel"/>
    <w:tmpl w:val="4F027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CFC4AF4"/>
    <w:multiLevelType w:val="hybridMultilevel"/>
    <w:tmpl w:val="537E9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E074744"/>
    <w:multiLevelType w:val="hybridMultilevel"/>
    <w:tmpl w:val="7ABCF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F9E5249"/>
    <w:multiLevelType w:val="hybridMultilevel"/>
    <w:tmpl w:val="E38AD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0A008F1"/>
    <w:multiLevelType w:val="hybridMultilevel"/>
    <w:tmpl w:val="87DEB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4AF2534"/>
    <w:multiLevelType w:val="hybridMultilevel"/>
    <w:tmpl w:val="07FCC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61B3CFE"/>
    <w:multiLevelType w:val="hybridMultilevel"/>
    <w:tmpl w:val="5B204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6795F4C"/>
    <w:multiLevelType w:val="hybridMultilevel"/>
    <w:tmpl w:val="7AD01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7787F7B"/>
    <w:multiLevelType w:val="hybridMultilevel"/>
    <w:tmpl w:val="CF7421EE"/>
    <w:lvl w:ilvl="0" w:tplc="0C09000F">
      <w:start w:val="1"/>
      <w:numFmt w:val="bullet"/>
      <w:lvlText w:val=""/>
      <w:lvlJc w:val="left"/>
      <w:pPr>
        <w:ind w:left="1440" w:hanging="360"/>
      </w:pPr>
      <w:rPr>
        <w:rFonts w:ascii="Symbol" w:hAnsi="Symbol" w:hint="default"/>
      </w:rPr>
    </w:lvl>
    <w:lvl w:ilvl="1" w:tplc="0C090019" w:tentative="1">
      <w:start w:val="1"/>
      <w:numFmt w:val="bullet"/>
      <w:lvlText w:val="o"/>
      <w:lvlJc w:val="left"/>
      <w:pPr>
        <w:ind w:left="2160" w:hanging="360"/>
      </w:pPr>
      <w:rPr>
        <w:rFonts w:ascii="Courier New" w:hAnsi="Courier New" w:cs="Courier New" w:hint="default"/>
      </w:rPr>
    </w:lvl>
    <w:lvl w:ilvl="2" w:tplc="0C09001B" w:tentative="1">
      <w:start w:val="1"/>
      <w:numFmt w:val="bullet"/>
      <w:lvlText w:val=""/>
      <w:lvlJc w:val="left"/>
      <w:pPr>
        <w:ind w:left="2880" w:hanging="360"/>
      </w:pPr>
      <w:rPr>
        <w:rFonts w:ascii="Wingdings" w:hAnsi="Wingdings" w:hint="default"/>
      </w:rPr>
    </w:lvl>
    <w:lvl w:ilvl="3" w:tplc="0C09000F" w:tentative="1">
      <w:start w:val="1"/>
      <w:numFmt w:val="bullet"/>
      <w:lvlText w:val=""/>
      <w:lvlJc w:val="left"/>
      <w:pPr>
        <w:ind w:left="3600" w:hanging="360"/>
      </w:pPr>
      <w:rPr>
        <w:rFonts w:ascii="Symbol" w:hAnsi="Symbol" w:hint="default"/>
      </w:rPr>
    </w:lvl>
    <w:lvl w:ilvl="4" w:tplc="0C090019" w:tentative="1">
      <w:start w:val="1"/>
      <w:numFmt w:val="bullet"/>
      <w:lvlText w:val="o"/>
      <w:lvlJc w:val="left"/>
      <w:pPr>
        <w:ind w:left="4320" w:hanging="360"/>
      </w:pPr>
      <w:rPr>
        <w:rFonts w:ascii="Courier New" w:hAnsi="Courier New" w:cs="Courier New" w:hint="default"/>
      </w:rPr>
    </w:lvl>
    <w:lvl w:ilvl="5" w:tplc="0C09001B" w:tentative="1">
      <w:start w:val="1"/>
      <w:numFmt w:val="bullet"/>
      <w:lvlText w:val=""/>
      <w:lvlJc w:val="left"/>
      <w:pPr>
        <w:ind w:left="5040" w:hanging="360"/>
      </w:pPr>
      <w:rPr>
        <w:rFonts w:ascii="Wingdings" w:hAnsi="Wingdings" w:hint="default"/>
      </w:rPr>
    </w:lvl>
    <w:lvl w:ilvl="6" w:tplc="0C09000F" w:tentative="1">
      <w:start w:val="1"/>
      <w:numFmt w:val="bullet"/>
      <w:lvlText w:val=""/>
      <w:lvlJc w:val="left"/>
      <w:pPr>
        <w:ind w:left="5760" w:hanging="360"/>
      </w:pPr>
      <w:rPr>
        <w:rFonts w:ascii="Symbol" w:hAnsi="Symbol" w:hint="default"/>
      </w:rPr>
    </w:lvl>
    <w:lvl w:ilvl="7" w:tplc="0C090019" w:tentative="1">
      <w:start w:val="1"/>
      <w:numFmt w:val="bullet"/>
      <w:lvlText w:val="o"/>
      <w:lvlJc w:val="left"/>
      <w:pPr>
        <w:ind w:left="6480" w:hanging="360"/>
      </w:pPr>
      <w:rPr>
        <w:rFonts w:ascii="Courier New" w:hAnsi="Courier New" w:cs="Courier New" w:hint="default"/>
      </w:rPr>
    </w:lvl>
    <w:lvl w:ilvl="8" w:tplc="0C09001B" w:tentative="1">
      <w:start w:val="1"/>
      <w:numFmt w:val="bullet"/>
      <w:lvlText w:val=""/>
      <w:lvlJc w:val="left"/>
      <w:pPr>
        <w:ind w:left="7200" w:hanging="360"/>
      </w:pPr>
      <w:rPr>
        <w:rFonts w:ascii="Wingdings" w:hAnsi="Wingdings" w:hint="default"/>
      </w:rPr>
    </w:lvl>
  </w:abstractNum>
  <w:abstractNum w:abstractNumId="88" w15:restartNumberingAfterBreak="0">
    <w:nsid w:val="793D7947"/>
    <w:multiLevelType w:val="hybridMultilevel"/>
    <w:tmpl w:val="C14E486C"/>
    <w:lvl w:ilvl="0" w:tplc="C00C3C48">
      <w:start w:val="1"/>
      <w:numFmt w:val="bullet"/>
      <w:lvlText w:val=""/>
      <w:lvlJc w:val="left"/>
      <w:pPr>
        <w:ind w:left="1440" w:hanging="360"/>
      </w:pPr>
      <w:rPr>
        <w:rFonts w:ascii="Symbol" w:hAnsi="Symbol" w:hint="default"/>
      </w:rPr>
    </w:lvl>
    <w:lvl w:ilvl="1" w:tplc="F1E6833C" w:tentative="1">
      <w:start w:val="1"/>
      <w:numFmt w:val="bullet"/>
      <w:lvlText w:val="o"/>
      <w:lvlJc w:val="left"/>
      <w:pPr>
        <w:ind w:left="2160" w:hanging="360"/>
      </w:pPr>
      <w:rPr>
        <w:rFonts w:ascii="Courier New" w:hAnsi="Courier New" w:cs="Courier New" w:hint="default"/>
      </w:rPr>
    </w:lvl>
    <w:lvl w:ilvl="2" w:tplc="0EC4F54C" w:tentative="1">
      <w:start w:val="1"/>
      <w:numFmt w:val="bullet"/>
      <w:lvlText w:val=""/>
      <w:lvlJc w:val="left"/>
      <w:pPr>
        <w:ind w:left="2880" w:hanging="360"/>
      </w:pPr>
      <w:rPr>
        <w:rFonts w:ascii="Wingdings" w:hAnsi="Wingdings" w:hint="default"/>
      </w:rPr>
    </w:lvl>
    <w:lvl w:ilvl="3" w:tplc="1F3238EC" w:tentative="1">
      <w:start w:val="1"/>
      <w:numFmt w:val="bullet"/>
      <w:lvlText w:val=""/>
      <w:lvlJc w:val="left"/>
      <w:pPr>
        <w:ind w:left="3600" w:hanging="360"/>
      </w:pPr>
      <w:rPr>
        <w:rFonts w:ascii="Symbol" w:hAnsi="Symbol" w:hint="default"/>
      </w:rPr>
    </w:lvl>
    <w:lvl w:ilvl="4" w:tplc="354CFCE4" w:tentative="1">
      <w:start w:val="1"/>
      <w:numFmt w:val="bullet"/>
      <w:lvlText w:val="o"/>
      <w:lvlJc w:val="left"/>
      <w:pPr>
        <w:ind w:left="4320" w:hanging="360"/>
      </w:pPr>
      <w:rPr>
        <w:rFonts w:ascii="Courier New" w:hAnsi="Courier New" w:cs="Courier New" w:hint="default"/>
      </w:rPr>
    </w:lvl>
    <w:lvl w:ilvl="5" w:tplc="6E30A860" w:tentative="1">
      <w:start w:val="1"/>
      <w:numFmt w:val="bullet"/>
      <w:lvlText w:val=""/>
      <w:lvlJc w:val="left"/>
      <w:pPr>
        <w:ind w:left="5040" w:hanging="360"/>
      </w:pPr>
      <w:rPr>
        <w:rFonts w:ascii="Wingdings" w:hAnsi="Wingdings" w:hint="default"/>
      </w:rPr>
    </w:lvl>
    <w:lvl w:ilvl="6" w:tplc="112AEA30" w:tentative="1">
      <w:start w:val="1"/>
      <w:numFmt w:val="bullet"/>
      <w:lvlText w:val=""/>
      <w:lvlJc w:val="left"/>
      <w:pPr>
        <w:ind w:left="5760" w:hanging="360"/>
      </w:pPr>
      <w:rPr>
        <w:rFonts w:ascii="Symbol" w:hAnsi="Symbol" w:hint="default"/>
      </w:rPr>
    </w:lvl>
    <w:lvl w:ilvl="7" w:tplc="E438B5DC" w:tentative="1">
      <w:start w:val="1"/>
      <w:numFmt w:val="bullet"/>
      <w:lvlText w:val="o"/>
      <w:lvlJc w:val="left"/>
      <w:pPr>
        <w:ind w:left="6480" w:hanging="360"/>
      </w:pPr>
      <w:rPr>
        <w:rFonts w:ascii="Courier New" w:hAnsi="Courier New" w:cs="Courier New" w:hint="default"/>
      </w:rPr>
    </w:lvl>
    <w:lvl w:ilvl="8" w:tplc="41A2616A" w:tentative="1">
      <w:start w:val="1"/>
      <w:numFmt w:val="bullet"/>
      <w:lvlText w:val=""/>
      <w:lvlJc w:val="left"/>
      <w:pPr>
        <w:ind w:left="7200" w:hanging="360"/>
      </w:pPr>
      <w:rPr>
        <w:rFonts w:ascii="Wingdings" w:hAnsi="Wingdings" w:hint="default"/>
      </w:rPr>
    </w:lvl>
  </w:abstractNum>
  <w:abstractNum w:abstractNumId="89" w15:restartNumberingAfterBreak="0">
    <w:nsid w:val="7A1E331D"/>
    <w:multiLevelType w:val="hybridMultilevel"/>
    <w:tmpl w:val="498C0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EE912BF"/>
    <w:multiLevelType w:val="hybridMultilevel"/>
    <w:tmpl w:val="D4D6ADB0"/>
    <w:lvl w:ilvl="0" w:tplc="97D2F7AE">
      <w:start w:val="1"/>
      <w:numFmt w:val="bullet"/>
      <w:lvlText w:val=""/>
      <w:lvlJc w:val="left"/>
      <w:pPr>
        <w:ind w:left="720" w:hanging="360"/>
      </w:pPr>
      <w:rPr>
        <w:rFonts w:ascii="Symbol" w:hAnsi="Symbol" w:hint="default"/>
      </w:rPr>
    </w:lvl>
    <w:lvl w:ilvl="1" w:tplc="99D04CE2" w:tentative="1">
      <w:start w:val="1"/>
      <w:numFmt w:val="bullet"/>
      <w:lvlText w:val="o"/>
      <w:lvlJc w:val="left"/>
      <w:pPr>
        <w:ind w:left="1440" w:hanging="360"/>
      </w:pPr>
      <w:rPr>
        <w:rFonts w:ascii="Courier New" w:hAnsi="Courier New" w:cs="Courier New" w:hint="default"/>
      </w:rPr>
    </w:lvl>
    <w:lvl w:ilvl="2" w:tplc="CF08026C" w:tentative="1">
      <w:start w:val="1"/>
      <w:numFmt w:val="bullet"/>
      <w:lvlText w:val=""/>
      <w:lvlJc w:val="left"/>
      <w:pPr>
        <w:ind w:left="2160" w:hanging="360"/>
      </w:pPr>
      <w:rPr>
        <w:rFonts w:ascii="Wingdings" w:hAnsi="Wingdings" w:hint="default"/>
      </w:rPr>
    </w:lvl>
    <w:lvl w:ilvl="3" w:tplc="51B28232" w:tentative="1">
      <w:start w:val="1"/>
      <w:numFmt w:val="bullet"/>
      <w:lvlText w:val=""/>
      <w:lvlJc w:val="left"/>
      <w:pPr>
        <w:ind w:left="2880" w:hanging="360"/>
      </w:pPr>
      <w:rPr>
        <w:rFonts w:ascii="Symbol" w:hAnsi="Symbol" w:hint="default"/>
      </w:rPr>
    </w:lvl>
    <w:lvl w:ilvl="4" w:tplc="1B584F74" w:tentative="1">
      <w:start w:val="1"/>
      <w:numFmt w:val="bullet"/>
      <w:lvlText w:val="o"/>
      <w:lvlJc w:val="left"/>
      <w:pPr>
        <w:ind w:left="3600" w:hanging="360"/>
      </w:pPr>
      <w:rPr>
        <w:rFonts w:ascii="Courier New" w:hAnsi="Courier New" w:cs="Courier New" w:hint="default"/>
      </w:rPr>
    </w:lvl>
    <w:lvl w:ilvl="5" w:tplc="952C2012" w:tentative="1">
      <w:start w:val="1"/>
      <w:numFmt w:val="bullet"/>
      <w:lvlText w:val=""/>
      <w:lvlJc w:val="left"/>
      <w:pPr>
        <w:ind w:left="4320" w:hanging="360"/>
      </w:pPr>
      <w:rPr>
        <w:rFonts w:ascii="Wingdings" w:hAnsi="Wingdings" w:hint="default"/>
      </w:rPr>
    </w:lvl>
    <w:lvl w:ilvl="6" w:tplc="CF00C26C" w:tentative="1">
      <w:start w:val="1"/>
      <w:numFmt w:val="bullet"/>
      <w:lvlText w:val=""/>
      <w:lvlJc w:val="left"/>
      <w:pPr>
        <w:ind w:left="5040" w:hanging="360"/>
      </w:pPr>
      <w:rPr>
        <w:rFonts w:ascii="Symbol" w:hAnsi="Symbol" w:hint="default"/>
      </w:rPr>
    </w:lvl>
    <w:lvl w:ilvl="7" w:tplc="5574A19C" w:tentative="1">
      <w:start w:val="1"/>
      <w:numFmt w:val="bullet"/>
      <w:lvlText w:val="o"/>
      <w:lvlJc w:val="left"/>
      <w:pPr>
        <w:ind w:left="5760" w:hanging="360"/>
      </w:pPr>
      <w:rPr>
        <w:rFonts w:ascii="Courier New" w:hAnsi="Courier New" w:cs="Courier New" w:hint="default"/>
      </w:rPr>
    </w:lvl>
    <w:lvl w:ilvl="8" w:tplc="7DC2E25A" w:tentative="1">
      <w:start w:val="1"/>
      <w:numFmt w:val="bullet"/>
      <w:lvlText w:val=""/>
      <w:lvlJc w:val="left"/>
      <w:pPr>
        <w:ind w:left="6480" w:hanging="360"/>
      </w:pPr>
      <w:rPr>
        <w:rFonts w:ascii="Wingdings" w:hAnsi="Wingdings" w:hint="default"/>
      </w:rPr>
    </w:lvl>
  </w:abstractNum>
  <w:abstractNum w:abstractNumId="91" w15:restartNumberingAfterBreak="0">
    <w:nsid w:val="7EFE3055"/>
    <w:multiLevelType w:val="hybridMultilevel"/>
    <w:tmpl w:val="B4D61D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6715618">
    <w:abstractNumId w:val="14"/>
  </w:num>
  <w:num w:numId="2" w16cid:durableId="1028724259">
    <w:abstractNumId w:val="87"/>
  </w:num>
  <w:num w:numId="3" w16cid:durableId="512190360">
    <w:abstractNumId w:val="42"/>
  </w:num>
  <w:num w:numId="4" w16cid:durableId="848371739">
    <w:abstractNumId w:val="11"/>
  </w:num>
  <w:num w:numId="5" w16cid:durableId="670454201">
    <w:abstractNumId w:val="25"/>
  </w:num>
  <w:num w:numId="6" w16cid:durableId="1936359096">
    <w:abstractNumId w:val="29"/>
  </w:num>
  <w:num w:numId="7" w16cid:durableId="1544093739">
    <w:abstractNumId w:val="7"/>
  </w:num>
  <w:num w:numId="8" w16cid:durableId="712970495">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9" w16cid:durableId="1164279690">
    <w:abstractNumId w:val="53"/>
  </w:num>
  <w:num w:numId="10" w16cid:durableId="1733235642">
    <w:abstractNumId w:val="88"/>
  </w:num>
  <w:num w:numId="11" w16cid:durableId="1688559604">
    <w:abstractNumId w:val="18"/>
  </w:num>
  <w:num w:numId="12" w16cid:durableId="250509262">
    <w:abstractNumId w:val="40"/>
  </w:num>
  <w:num w:numId="13" w16cid:durableId="1831943359">
    <w:abstractNumId w:val="23"/>
  </w:num>
  <w:num w:numId="14" w16cid:durableId="899442252">
    <w:abstractNumId w:val="82"/>
  </w:num>
  <w:num w:numId="15" w16cid:durableId="1505432469">
    <w:abstractNumId w:val="1"/>
  </w:num>
  <w:num w:numId="16" w16cid:durableId="2102414535">
    <w:abstractNumId w:val="46"/>
  </w:num>
  <w:num w:numId="17" w16cid:durableId="2138720954">
    <w:abstractNumId w:val="90"/>
  </w:num>
  <w:num w:numId="18" w16cid:durableId="509761658">
    <w:abstractNumId w:val="15"/>
  </w:num>
  <w:num w:numId="19" w16cid:durableId="820200335">
    <w:abstractNumId w:val="38"/>
  </w:num>
  <w:num w:numId="20" w16cid:durableId="1807814157">
    <w:abstractNumId w:val="9"/>
  </w:num>
  <w:num w:numId="21" w16cid:durableId="1525707284">
    <w:abstractNumId w:val="83"/>
  </w:num>
  <w:num w:numId="22" w16cid:durableId="379594520">
    <w:abstractNumId w:val="6"/>
  </w:num>
  <w:num w:numId="23" w16cid:durableId="142084061">
    <w:abstractNumId w:val="76"/>
  </w:num>
  <w:num w:numId="24" w16cid:durableId="2014335622">
    <w:abstractNumId w:val="49"/>
  </w:num>
  <w:num w:numId="25" w16cid:durableId="2099129636">
    <w:abstractNumId w:val="85"/>
  </w:num>
  <w:num w:numId="26" w16cid:durableId="1493912697">
    <w:abstractNumId w:val="33"/>
  </w:num>
  <w:num w:numId="27" w16cid:durableId="1881625370">
    <w:abstractNumId w:val="91"/>
  </w:num>
  <w:num w:numId="28" w16cid:durableId="1680499636">
    <w:abstractNumId w:val="31"/>
  </w:num>
  <w:num w:numId="29" w16cid:durableId="1755856699">
    <w:abstractNumId w:val="68"/>
  </w:num>
  <w:num w:numId="30" w16cid:durableId="1504586338">
    <w:abstractNumId w:val="16"/>
  </w:num>
  <w:num w:numId="31" w16cid:durableId="43675726">
    <w:abstractNumId w:val="3"/>
  </w:num>
  <w:num w:numId="32" w16cid:durableId="1117988283">
    <w:abstractNumId w:val="45"/>
  </w:num>
  <w:num w:numId="33" w16cid:durableId="1301030775">
    <w:abstractNumId w:val="64"/>
  </w:num>
  <w:num w:numId="34" w16cid:durableId="856965374">
    <w:abstractNumId w:val="77"/>
  </w:num>
  <w:num w:numId="35" w16cid:durableId="1975256427">
    <w:abstractNumId w:val="73"/>
  </w:num>
  <w:num w:numId="36" w16cid:durableId="2056200539">
    <w:abstractNumId w:val="34"/>
  </w:num>
  <w:num w:numId="37" w16cid:durableId="1917933349">
    <w:abstractNumId w:val="20"/>
  </w:num>
  <w:num w:numId="38" w16cid:durableId="1279680370">
    <w:abstractNumId w:val="84"/>
  </w:num>
  <w:num w:numId="39" w16cid:durableId="1419476485">
    <w:abstractNumId w:val="43"/>
  </w:num>
  <w:num w:numId="40" w16cid:durableId="1583370166">
    <w:abstractNumId w:val="36"/>
  </w:num>
  <w:num w:numId="41" w16cid:durableId="710497496">
    <w:abstractNumId w:val="35"/>
  </w:num>
  <w:num w:numId="42" w16cid:durableId="2073696828">
    <w:abstractNumId w:val="22"/>
  </w:num>
  <w:num w:numId="43" w16cid:durableId="809980641">
    <w:abstractNumId w:val="61"/>
  </w:num>
  <w:num w:numId="44" w16cid:durableId="1113940256">
    <w:abstractNumId w:val="5"/>
  </w:num>
  <w:num w:numId="45" w16cid:durableId="517741934">
    <w:abstractNumId w:val="67"/>
  </w:num>
  <w:num w:numId="46" w16cid:durableId="945767618">
    <w:abstractNumId w:val="37"/>
  </w:num>
  <w:num w:numId="47" w16cid:durableId="2104301386">
    <w:abstractNumId w:val="12"/>
  </w:num>
  <w:num w:numId="48" w16cid:durableId="800002450">
    <w:abstractNumId w:val="26"/>
  </w:num>
  <w:num w:numId="49" w16cid:durableId="498736057">
    <w:abstractNumId w:val="75"/>
  </w:num>
  <w:num w:numId="50" w16cid:durableId="1170173977">
    <w:abstractNumId w:val="86"/>
  </w:num>
  <w:num w:numId="51" w16cid:durableId="983435538">
    <w:abstractNumId w:val="63"/>
  </w:num>
  <w:num w:numId="52" w16cid:durableId="1692797057">
    <w:abstractNumId w:val="74"/>
  </w:num>
  <w:num w:numId="53" w16cid:durableId="861549571">
    <w:abstractNumId w:val="54"/>
  </w:num>
  <w:num w:numId="54" w16cid:durableId="68578744">
    <w:abstractNumId w:val="50"/>
  </w:num>
  <w:num w:numId="55" w16cid:durableId="1945573790">
    <w:abstractNumId w:val="41"/>
  </w:num>
  <w:num w:numId="56" w16cid:durableId="1535650754">
    <w:abstractNumId w:val="52"/>
  </w:num>
  <w:num w:numId="57" w16cid:durableId="1621718974">
    <w:abstractNumId w:val="78"/>
  </w:num>
  <w:num w:numId="58" w16cid:durableId="289213045">
    <w:abstractNumId w:val="47"/>
  </w:num>
  <w:num w:numId="59" w16cid:durableId="1709800138">
    <w:abstractNumId w:val="0"/>
  </w:num>
  <w:num w:numId="60" w16cid:durableId="1975484381">
    <w:abstractNumId w:val="32"/>
  </w:num>
  <w:num w:numId="61" w16cid:durableId="1505127797">
    <w:abstractNumId w:val="89"/>
  </w:num>
  <w:num w:numId="62" w16cid:durableId="1191140535">
    <w:abstractNumId w:val="51"/>
  </w:num>
  <w:num w:numId="63" w16cid:durableId="547381407">
    <w:abstractNumId w:val="60"/>
  </w:num>
  <w:num w:numId="64" w16cid:durableId="1781216100">
    <w:abstractNumId w:val="39"/>
  </w:num>
  <w:num w:numId="65" w16cid:durableId="1101989497">
    <w:abstractNumId w:val="13"/>
  </w:num>
  <w:num w:numId="66" w16cid:durableId="701248590">
    <w:abstractNumId w:val="81"/>
  </w:num>
  <w:num w:numId="67" w16cid:durableId="1379671088">
    <w:abstractNumId w:val="56"/>
  </w:num>
  <w:num w:numId="68" w16cid:durableId="1146896693">
    <w:abstractNumId w:val="70"/>
  </w:num>
  <w:num w:numId="69" w16cid:durableId="2044203838">
    <w:abstractNumId w:val="55"/>
  </w:num>
  <w:num w:numId="70" w16cid:durableId="1963532021">
    <w:abstractNumId w:val="66"/>
  </w:num>
  <w:num w:numId="71" w16cid:durableId="217326762">
    <w:abstractNumId w:val="2"/>
  </w:num>
  <w:num w:numId="72" w16cid:durableId="990713856">
    <w:abstractNumId w:val="65"/>
  </w:num>
  <w:num w:numId="73" w16cid:durableId="2030373067">
    <w:abstractNumId w:val="24"/>
  </w:num>
  <w:num w:numId="74" w16cid:durableId="16348345">
    <w:abstractNumId w:val="71"/>
  </w:num>
  <w:num w:numId="75" w16cid:durableId="926772059">
    <w:abstractNumId w:val="58"/>
  </w:num>
  <w:num w:numId="76" w16cid:durableId="1467433331">
    <w:abstractNumId w:val="79"/>
  </w:num>
  <w:num w:numId="77" w16cid:durableId="669217173">
    <w:abstractNumId w:val="10"/>
  </w:num>
  <w:num w:numId="78" w16cid:durableId="1072118064">
    <w:abstractNumId w:val="28"/>
  </w:num>
  <w:num w:numId="79" w16cid:durableId="486896724">
    <w:abstractNumId w:val="80"/>
  </w:num>
  <w:num w:numId="80" w16cid:durableId="48920679">
    <w:abstractNumId w:val="72"/>
  </w:num>
  <w:num w:numId="81" w16cid:durableId="1596866666">
    <w:abstractNumId w:val="19"/>
  </w:num>
  <w:num w:numId="82" w16cid:durableId="1170288912">
    <w:abstractNumId w:val="4"/>
  </w:num>
  <w:num w:numId="83" w16cid:durableId="831525909">
    <w:abstractNumId w:val="17"/>
  </w:num>
  <w:num w:numId="84" w16cid:durableId="770472106">
    <w:abstractNumId w:val="57"/>
  </w:num>
  <w:num w:numId="85" w16cid:durableId="1993755656">
    <w:abstractNumId w:val="30"/>
  </w:num>
  <w:num w:numId="86" w16cid:durableId="412359278">
    <w:abstractNumId w:val="27"/>
  </w:num>
  <w:num w:numId="87" w16cid:durableId="927470146">
    <w:abstractNumId w:val="69"/>
  </w:num>
  <w:num w:numId="88" w16cid:durableId="1109003995">
    <w:abstractNumId w:val="44"/>
  </w:num>
  <w:num w:numId="89" w16cid:durableId="953247660">
    <w:abstractNumId w:val="8"/>
  </w:num>
  <w:num w:numId="90" w16cid:durableId="2126389034">
    <w:abstractNumId w:val="59"/>
  </w:num>
  <w:num w:numId="91" w16cid:durableId="635599177">
    <w:abstractNumId w:val="48"/>
  </w:num>
  <w:num w:numId="92" w16cid:durableId="719935707">
    <w:abstractNumId w:val="2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B32"/>
    <w:rsid w:val="0000086F"/>
    <w:rsid w:val="00000D89"/>
    <w:rsid w:val="000026A8"/>
    <w:rsid w:val="00003287"/>
    <w:rsid w:val="00004158"/>
    <w:rsid w:val="000046B8"/>
    <w:rsid w:val="000058E4"/>
    <w:rsid w:val="00005A3E"/>
    <w:rsid w:val="00007806"/>
    <w:rsid w:val="00010E3A"/>
    <w:rsid w:val="000129FE"/>
    <w:rsid w:val="00012EBF"/>
    <w:rsid w:val="00013055"/>
    <w:rsid w:val="00013437"/>
    <w:rsid w:val="0001412A"/>
    <w:rsid w:val="00014510"/>
    <w:rsid w:val="0001462E"/>
    <w:rsid w:val="00014921"/>
    <w:rsid w:val="00016594"/>
    <w:rsid w:val="000175C5"/>
    <w:rsid w:val="00021368"/>
    <w:rsid w:val="000252B6"/>
    <w:rsid w:val="00025A87"/>
    <w:rsid w:val="00026F2B"/>
    <w:rsid w:val="0002729D"/>
    <w:rsid w:val="00030FE7"/>
    <w:rsid w:val="000314D1"/>
    <w:rsid w:val="00032DCA"/>
    <w:rsid w:val="00033A9C"/>
    <w:rsid w:val="000341CE"/>
    <w:rsid w:val="000346BC"/>
    <w:rsid w:val="00044A37"/>
    <w:rsid w:val="00045B4C"/>
    <w:rsid w:val="00046244"/>
    <w:rsid w:val="000467B2"/>
    <w:rsid w:val="00047A03"/>
    <w:rsid w:val="0005107E"/>
    <w:rsid w:val="00053258"/>
    <w:rsid w:val="000545DF"/>
    <w:rsid w:val="000547EE"/>
    <w:rsid w:val="0005530B"/>
    <w:rsid w:val="00055566"/>
    <w:rsid w:val="00057F8D"/>
    <w:rsid w:val="00061E36"/>
    <w:rsid w:val="00063987"/>
    <w:rsid w:val="000642D9"/>
    <w:rsid w:val="000651B7"/>
    <w:rsid w:val="00066DF3"/>
    <w:rsid w:val="00067C16"/>
    <w:rsid w:val="00067DE3"/>
    <w:rsid w:val="00070059"/>
    <w:rsid w:val="00072FC7"/>
    <w:rsid w:val="00074BD1"/>
    <w:rsid w:val="00076C11"/>
    <w:rsid w:val="00076EB3"/>
    <w:rsid w:val="00081864"/>
    <w:rsid w:val="00081893"/>
    <w:rsid w:val="000827F6"/>
    <w:rsid w:val="0008422A"/>
    <w:rsid w:val="00085204"/>
    <w:rsid w:val="00085DA9"/>
    <w:rsid w:val="000872B6"/>
    <w:rsid w:val="0008768C"/>
    <w:rsid w:val="000913EB"/>
    <w:rsid w:val="000924BA"/>
    <w:rsid w:val="00094F26"/>
    <w:rsid w:val="00095978"/>
    <w:rsid w:val="00097823"/>
    <w:rsid w:val="00097C30"/>
    <w:rsid w:val="000A03CF"/>
    <w:rsid w:val="000A27C8"/>
    <w:rsid w:val="000A2B3A"/>
    <w:rsid w:val="000A2F26"/>
    <w:rsid w:val="000A629B"/>
    <w:rsid w:val="000B1394"/>
    <w:rsid w:val="000B180C"/>
    <w:rsid w:val="000B1BA8"/>
    <w:rsid w:val="000B2A1E"/>
    <w:rsid w:val="000B3668"/>
    <w:rsid w:val="000B64D3"/>
    <w:rsid w:val="000B6FB6"/>
    <w:rsid w:val="000C3FAE"/>
    <w:rsid w:val="000C435E"/>
    <w:rsid w:val="000C5F1D"/>
    <w:rsid w:val="000C75FA"/>
    <w:rsid w:val="000C7667"/>
    <w:rsid w:val="000D0631"/>
    <w:rsid w:val="000D0D61"/>
    <w:rsid w:val="000D11F5"/>
    <w:rsid w:val="000D1346"/>
    <w:rsid w:val="000D1E79"/>
    <w:rsid w:val="000D2BC8"/>
    <w:rsid w:val="000D3E7C"/>
    <w:rsid w:val="000D4741"/>
    <w:rsid w:val="000D5AFC"/>
    <w:rsid w:val="000D6519"/>
    <w:rsid w:val="000D6AAF"/>
    <w:rsid w:val="000D6DAB"/>
    <w:rsid w:val="000E1B89"/>
    <w:rsid w:val="000E2672"/>
    <w:rsid w:val="000E4B67"/>
    <w:rsid w:val="000E4BAB"/>
    <w:rsid w:val="000E5798"/>
    <w:rsid w:val="000E657B"/>
    <w:rsid w:val="000E734E"/>
    <w:rsid w:val="000F0FFD"/>
    <w:rsid w:val="000F516D"/>
    <w:rsid w:val="000F51B9"/>
    <w:rsid w:val="000F5755"/>
    <w:rsid w:val="000F671E"/>
    <w:rsid w:val="000F7C8B"/>
    <w:rsid w:val="0010093D"/>
    <w:rsid w:val="00101EFC"/>
    <w:rsid w:val="0010604C"/>
    <w:rsid w:val="00106502"/>
    <w:rsid w:val="00106951"/>
    <w:rsid w:val="001074EE"/>
    <w:rsid w:val="00107596"/>
    <w:rsid w:val="001131DE"/>
    <w:rsid w:val="00113492"/>
    <w:rsid w:val="00113B99"/>
    <w:rsid w:val="001146FA"/>
    <w:rsid w:val="00116EAF"/>
    <w:rsid w:val="0012175E"/>
    <w:rsid w:val="00121A8E"/>
    <w:rsid w:val="001228EC"/>
    <w:rsid w:val="001236C4"/>
    <w:rsid w:val="00126346"/>
    <w:rsid w:val="0012777B"/>
    <w:rsid w:val="00130409"/>
    <w:rsid w:val="00130925"/>
    <w:rsid w:val="00130D70"/>
    <w:rsid w:val="00132321"/>
    <w:rsid w:val="001325FB"/>
    <w:rsid w:val="001363ED"/>
    <w:rsid w:val="00141AFC"/>
    <w:rsid w:val="0014359E"/>
    <w:rsid w:val="0014488F"/>
    <w:rsid w:val="00151BAA"/>
    <w:rsid w:val="00157691"/>
    <w:rsid w:val="00163FB6"/>
    <w:rsid w:val="0016431E"/>
    <w:rsid w:val="001646BE"/>
    <w:rsid w:val="00164AE5"/>
    <w:rsid w:val="001664EA"/>
    <w:rsid w:val="00166828"/>
    <w:rsid w:val="00167B74"/>
    <w:rsid w:val="001723E8"/>
    <w:rsid w:val="00174456"/>
    <w:rsid w:val="00174E16"/>
    <w:rsid w:val="00177BD0"/>
    <w:rsid w:val="00181A74"/>
    <w:rsid w:val="001830DF"/>
    <w:rsid w:val="00185B53"/>
    <w:rsid w:val="001865E2"/>
    <w:rsid w:val="00186C74"/>
    <w:rsid w:val="001906F1"/>
    <w:rsid w:val="00191DEB"/>
    <w:rsid w:val="00192343"/>
    <w:rsid w:val="00192B0D"/>
    <w:rsid w:val="0019409C"/>
    <w:rsid w:val="0019618F"/>
    <w:rsid w:val="00196426"/>
    <w:rsid w:val="00197A30"/>
    <w:rsid w:val="001A08DA"/>
    <w:rsid w:val="001A4AF9"/>
    <w:rsid w:val="001A4BE1"/>
    <w:rsid w:val="001A5C4B"/>
    <w:rsid w:val="001B15EF"/>
    <w:rsid w:val="001B2822"/>
    <w:rsid w:val="001B47CF"/>
    <w:rsid w:val="001B53D8"/>
    <w:rsid w:val="001B635F"/>
    <w:rsid w:val="001C1E18"/>
    <w:rsid w:val="001C2F20"/>
    <w:rsid w:val="001C40ED"/>
    <w:rsid w:val="001C5F18"/>
    <w:rsid w:val="001C7376"/>
    <w:rsid w:val="001C7B01"/>
    <w:rsid w:val="001D0253"/>
    <w:rsid w:val="001D293F"/>
    <w:rsid w:val="001E2BB5"/>
    <w:rsid w:val="001E2FE3"/>
    <w:rsid w:val="001E3FAE"/>
    <w:rsid w:val="001E5880"/>
    <w:rsid w:val="001E6C8F"/>
    <w:rsid w:val="001F2E67"/>
    <w:rsid w:val="001F52E0"/>
    <w:rsid w:val="001F5320"/>
    <w:rsid w:val="001F5928"/>
    <w:rsid w:val="001F6227"/>
    <w:rsid w:val="00200326"/>
    <w:rsid w:val="002065FB"/>
    <w:rsid w:val="00207AA9"/>
    <w:rsid w:val="002101E1"/>
    <w:rsid w:val="002115E2"/>
    <w:rsid w:val="002132C8"/>
    <w:rsid w:val="0021341F"/>
    <w:rsid w:val="002156EE"/>
    <w:rsid w:val="00220582"/>
    <w:rsid w:val="00221068"/>
    <w:rsid w:val="002228C2"/>
    <w:rsid w:val="00222B96"/>
    <w:rsid w:val="00223672"/>
    <w:rsid w:val="00225295"/>
    <w:rsid w:val="00225585"/>
    <w:rsid w:val="00231E4E"/>
    <w:rsid w:val="00233823"/>
    <w:rsid w:val="00234EE1"/>
    <w:rsid w:val="002354EA"/>
    <w:rsid w:val="002359CC"/>
    <w:rsid w:val="00237346"/>
    <w:rsid w:val="00240623"/>
    <w:rsid w:val="002413F9"/>
    <w:rsid w:val="00244433"/>
    <w:rsid w:val="00244AB5"/>
    <w:rsid w:val="0024693D"/>
    <w:rsid w:val="00250A21"/>
    <w:rsid w:val="00251113"/>
    <w:rsid w:val="00252987"/>
    <w:rsid w:val="00252F63"/>
    <w:rsid w:val="00254BBC"/>
    <w:rsid w:val="00255413"/>
    <w:rsid w:val="002607FE"/>
    <w:rsid w:val="00260DDF"/>
    <w:rsid w:val="00262B24"/>
    <w:rsid w:val="0026378C"/>
    <w:rsid w:val="0026471D"/>
    <w:rsid w:val="00264D1E"/>
    <w:rsid w:val="00266C5A"/>
    <w:rsid w:val="00270007"/>
    <w:rsid w:val="0027052A"/>
    <w:rsid w:val="00270CAA"/>
    <w:rsid w:val="00275B24"/>
    <w:rsid w:val="00275C12"/>
    <w:rsid w:val="00280E2E"/>
    <w:rsid w:val="002833EE"/>
    <w:rsid w:val="0028574C"/>
    <w:rsid w:val="00285A09"/>
    <w:rsid w:val="00286ABD"/>
    <w:rsid w:val="00287186"/>
    <w:rsid w:val="00290015"/>
    <w:rsid w:val="00290FAF"/>
    <w:rsid w:val="002922EF"/>
    <w:rsid w:val="00293139"/>
    <w:rsid w:val="0029359A"/>
    <w:rsid w:val="00293A81"/>
    <w:rsid w:val="00293AA9"/>
    <w:rsid w:val="00294E25"/>
    <w:rsid w:val="0029542E"/>
    <w:rsid w:val="00295C61"/>
    <w:rsid w:val="002963A7"/>
    <w:rsid w:val="002A142B"/>
    <w:rsid w:val="002A1955"/>
    <w:rsid w:val="002A2047"/>
    <w:rsid w:val="002A30AF"/>
    <w:rsid w:val="002A67A8"/>
    <w:rsid w:val="002A6A61"/>
    <w:rsid w:val="002A7E5D"/>
    <w:rsid w:val="002B1683"/>
    <w:rsid w:val="002B5191"/>
    <w:rsid w:val="002B711C"/>
    <w:rsid w:val="002C0B32"/>
    <w:rsid w:val="002C0C81"/>
    <w:rsid w:val="002C1AC2"/>
    <w:rsid w:val="002C1D98"/>
    <w:rsid w:val="002C77A3"/>
    <w:rsid w:val="002C7F34"/>
    <w:rsid w:val="002D097F"/>
    <w:rsid w:val="002D2F51"/>
    <w:rsid w:val="002D393A"/>
    <w:rsid w:val="002D3F4F"/>
    <w:rsid w:val="002D7F93"/>
    <w:rsid w:val="002E02C0"/>
    <w:rsid w:val="002E0568"/>
    <w:rsid w:val="002E2AE8"/>
    <w:rsid w:val="002E3720"/>
    <w:rsid w:val="002E556D"/>
    <w:rsid w:val="002E76CE"/>
    <w:rsid w:val="002F1484"/>
    <w:rsid w:val="002F3772"/>
    <w:rsid w:val="002F572D"/>
    <w:rsid w:val="002F5C02"/>
    <w:rsid w:val="00301EF9"/>
    <w:rsid w:val="00302F87"/>
    <w:rsid w:val="00304A56"/>
    <w:rsid w:val="003069BC"/>
    <w:rsid w:val="003120D7"/>
    <w:rsid w:val="003146CD"/>
    <w:rsid w:val="0031690C"/>
    <w:rsid w:val="003202FF"/>
    <w:rsid w:val="00320899"/>
    <w:rsid w:val="00321194"/>
    <w:rsid w:val="003214FA"/>
    <w:rsid w:val="00324CE0"/>
    <w:rsid w:val="00325E97"/>
    <w:rsid w:val="00327B28"/>
    <w:rsid w:val="00327C48"/>
    <w:rsid w:val="0033790F"/>
    <w:rsid w:val="003409B8"/>
    <w:rsid w:val="00340F2A"/>
    <w:rsid w:val="00342E26"/>
    <w:rsid w:val="00343392"/>
    <w:rsid w:val="0034582A"/>
    <w:rsid w:val="00350027"/>
    <w:rsid w:val="00351E3E"/>
    <w:rsid w:val="00352EC8"/>
    <w:rsid w:val="00355F39"/>
    <w:rsid w:val="0035678F"/>
    <w:rsid w:val="00357A45"/>
    <w:rsid w:val="00357B58"/>
    <w:rsid w:val="00357C9D"/>
    <w:rsid w:val="003625F7"/>
    <w:rsid w:val="00362A9C"/>
    <w:rsid w:val="00363059"/>
    <w:rsid w:val="003637E7"/>
    <w:rsid w:val="00363900"/>
    <w:rsid w:val="00364658"/>
    <w:rsid w:val="00366D6E"/>
    <w:rsid w:val="0037145F"/>
    <w:rsid w:val="00372B5A"/>
    <w:rsid w:val="00373A51"/>
    <w:rsid w:val="00373B22"/>
    <w:rsid w:val="00376BEA"/>
    <w:rsid w:val="00380121"/>
    <w:rsid w:val="00383180"/>
    <w:rsid w:val="0038557A"/>
    <w:rsid w:val="003864AB"/>
    <w:rsid w:val="003876EC"/>
    <w:rsid w:val="00392763"/>
    <w:rsid w:val="00392F4B"/>
    <w:rsid w:val="00394038"/>
    <w:rsid w:val="00394568"/>
    <w:rsid w:val="00395A46"/>
    <w:rsid w:val="0039648B"/>
    <w:rsid w:val="0039659E"/>
    <w:rsid w:val="003A1636"/>
    <w:rsid w:val="003A1F15"/>
    <w:rsid w:val="003A21AB"/>
    <w:rsid w:val="003A3829"/>
    <w:rsid w:val="003A4873"/>
    <w:rsid w:val="003A5AF2"/>
    <w:rsid w:val="003A679D"/>
    <w:rsid w:val="003A69E6"/>
    <w:rsid w:val="003A7714"/>
    <w:rsid w:val="003B2229"/>
    <w:rsid w:val="003B3118"/>
    <w:rsid w:val="003B5383"/>
    <w:rsid w:val="003B5650"/>
    <w:rsid w:val="003B5AA2"/>
    <w:rsid w:val="003B64FF"/>
    <w:rsid w:val="003C0627"/>
    <w:rsid w:val="003C1546"/>
    <w:rsid w:val="003C2667"/>
    <w:rsid w:val="003C38C2"/>
    <w:rsid w:val="003C516D"/>
    <w:rsid w:val="003C7B58"/>
    <w:rsid w:val="003D107B"/>
    <w:rsid w:val="003D53C1"/>
    <w:rsid w:val="003D59AC"/>
    <w:rsid w:val="003D5CF4"/>
    <w:rsid w:val="003E0676"/>
    <w:rsid w:val="003E17BD"/>
    <w:rsid w:val="003E17CF"/>
    <w:rsid w:val="003E1F35"/>
    <w:rsid w:val="003E598B"/>
    <w:rsid w:val="003E7C58"/>
    <w:rsid w:val="003F308A"/>
    <w:rsid w:val="003F358B"/>
    <w:rsid w:val="003F400A"/>
    <w:rsid w:val="003F44C0"/>
    <w:rsid w:val="003F47C0"/>
    <w:rsid w:val="003F48FA"/>
    <w:rsid w:val="003F4AC5"/>
    <w:rsid w:val="003F4B0F"/>
    <w:rsid w:val="004001B8"/>
    <w:rsid w:val="00402416"/>
    <w:rsid w:val="004028D9"/>
    <w:rsid w:val="00403F4C"/>
    <w:rsid w:val="0040541B"/>
    <w:rsid w:val="00410554"/>
    <w:rsid w:val="004125AD"/>
    <w:rsid w:val="00415594"/>
    <w:rsid w:val="004200F9"/>
    <w:rsid w:val="00420F4A"/>
    <w:rsid w:val="00421E65"/>
    <w:rsid w:val="00422391"/>
    <w:rsid w:val="00425FF2"/>
    <w:rsid w:val="0042638D"/>
    <w:rsid w:val="00426FE2"/>
    <w:rsid w:val="004302CB"/>
    <w:rsid w:val="00430562"/>
    <w:rsid w:val="004309C3"/>
    <w:rsid w:val="004311BF"/>
    <w:rsid w:val="004315A8"/>
    <w:rsid w:val="00432474"/>
    <w:rsid w:val="00433BAD"/>
    <w:rsid w:val="00433F3D"/>
    <w:rsid w:val="00434C11"/>
    <w:rsid w:val="004353AF"/>
    <w:rsid w:val="00436373"/>
    <w:rsid w:val="00437B2B"/>
    <w:rsid w:val="00440423"/>
    <w:rsid w:val="004418A7"/>
    <w:rsid w:val="00443B4A"/>
    <w:rsid w:val="00443BA2"/>
    <w:rsid w:val="00444232"/>
    <w:rsid w:val="004447EA"/>
    <w:rsid w:val="00446722"/>
    <w:rsid w:val="00454EC4"/>
    <w:rsid w:val="004550D6"/>
    <w:rsid w:val="00455C17"/>
    <w:rsid w:val="004565CA"/>
    <w:rsid w:val="00456F05"/>
    <w:rsid w:val="00457E3A"/>
    <w:rsid w:val="00461D2B"/>
    <w:rsid w:val="00461D59"/>
    <w:rsid w:val="00465D47"/>
    <w:rsid w:val="00466C3D"/>
    <w:rsid w:val="00467AC1"/>
    <w:rsid w:val="00470D24"/>
    <w:rsid w:val="0047101C"/>
    <w:rsid w:val="0047158F"/>
    <w:rsid w:val="00472BA0"/>
    <w:rsid w:val="004731A0"/>
    <w:rsid w:val="004751E5"/>
    <w:rsid w:val="004768AB"/>
    <w:rsid w:val="0048078D"/>
    <w:rsid w:val="00482346"/>
    <w:rsid w:val="004827D0"/>
    <w:rsid w:val="0048355A"/>
    <w:rsid w:val="00484343"/>
    <w:rsid w:val="004872B2"/>
    <w:rsid w:val="004876F8"/>
    <w:rsid w:val="0049035B"/>
    <w:rsid w:val="00490871"/>
    <w:rsid w:val="00491740"/>
    <w:rsid w:val="00491807"/>
    <w:rsid w:val="00492F7D"/>
    <w:rsid w:val="00493A78"/>
    <w:rsid w:val="00493C2A"/>
    <w:rsid w:val="00497083"/>
    <w:rsid w:val="004973B1"/>
    <w:rsid w:val="004A03DF"/>
    <w:rsid w:val="004A3CC2"/>
    <w:rsid w:val="004A4DFA"/>
    <w:rsid w:val="004A6848"/>
    <w:rsid w:val="004A7127"/>
    <w:rsid w:val="004A7E3E"/>
    <w:rsid w:val="004B2CF9"/>
    <w:rsid w:val="004B2DCE"/>
    <w:rsid w:val="004C1096"/>
    <w:rsid w:val="004C1307"/>
    <w:rsid w:val="004C2E52"/>
    <w:rsid w:val="004C4C9A"/>
    <w:rsid w:val="004C515E"/>
    <w:rsid w:val="004C5E36"/>
    <w:rsid w:val="004C68A8"/>
    <w:rsid w:val="004C6AF0"/>
    <w:rsid w:val="004D58B0"/>
    <w:rsid w:val="004D5EE4"/>
    <w:rsid w:val="004D6D58"/>
    <w:rsid w:val="004D70B4"/>
    <w:rsid w:val="004E048F"/>
    <w:rsid w:val="004E1A6D"/>
    <w:rsid w:val="004E6F00"/>
    <w:rsid w:val="004F0823"/>
    <w:rsid w:val="004F29BD"/>
    <w:rsid w:val="004F305F"/>
    <w:rsid w:val="004F3378"/>
    <w:rsid w:val="004F6D80"/>
    <w:rsid w:val="004F6ED2"/>
    <w:rsid w:val="00500E04"/>
    <w:rsid w:val="005064AE"/>
    <w:rsid w:val="00507690"/>
    <w:rsid w:val="00510AA3"/>
    <w:rsid w:val="00515EFA"/>
    <w:rsid w:val="00523BA9"/>
    <w:rsid w:val="00523FF6"/>
    <w:rsid w:val="005240D8"/>
    <w:rsid w:val="005244D3"/>
    <w:rsid w:val="0052717B"/>
    <w:rsid w:val="005303BD"/>
    <w:rsid w:val="0053090E"/>
    <w:rsid w:val="00530D82"/>
    <w:rsid w:val="00531526"/>
    <w:rsid w:val="005316E2"/>
    <w:rsid w:val="00533853"/>
    <w:rsid w:val="00533886"/>
    <w:rsid w:val="005348F5"/>
    <w:rsid w:val="00535D14"/>
    <w:rsid w:val="00536286"/>
    <w:rsid w:val="00536E6C"/>
    <w:rsid w:val="00541233"/>
    <w:rsid w:val="00541837"/>
    <w:rsid w:val="005464F7"/>
    <w:rsid w:val="0054707B"/>
    <w:rsid w:val="005517B2"/>
    <w:rsid w:val="0055200D"/>
    <w:rsid w:val="00553D4B"/>
    <w:rsid w:val="005540B4"/>
    <w:rsid w:val="0055479A"/>
    <w:rsid w:val="005547D0"/>
    <w:rsid w:val="00554C38"/>
    <w:rsid w:val="00560497"/>
    <w:rsid w:val="005614FF"/>
    <w:rsid w:val="00563017"/>
    <w:rsid w:val="0056641B"/>
    <w:rsid w:val="00566D98"/>
    <w:rsid w:val="0057093D"/>
    <w:rsid w:val="00570B48"/>
    <w:rsid w:val="005711B0"/>
    <w:rsid w:val="0057235A"/>
    <w:rsid w:val="0057512A"/>
    <w:rsid w:val="00577C68"/>
    <w:rsid w:val="00583598"/>
    <w:rsid w:val="005860E6"/>
    <w:rsid w:val="005906BE"/>
    <w:rsid w:val="0059105F"/>
    <w:rsid w:val="00593028"/>
    <w:rsid w:val="0059362C"/>
    <w:rsid w:val="0059492C"/>
    <w:rsid w:val="0059543D"/>
    <w:rsid w:val="005969BA"/>
    <w:rsid w:val="005A04AD"/>
    <w:rsid w:val="005A0C4E"/>
    <w:rsid w:val="005A2697"/>
    <w:rsid w:val="005A2972"/>
    <w:rsid w:val="005A544C"/>
    <w:rsid w:val="005A5612"/>
    <w:rsid w:val="005A57FB"/>
    <w:rsid w:val="005A5C24"/>
    <w:rsid w:val="005A5C7D"/>
    <w:rsid w:val="005A6C71"/>
    <w:rsid w:val="005B029E"/>
    <w:rsid w:val="005B1F80"/>
    <w:rsid w:val="005B22A4"/>
    <w:rsid w:val="005B29B8"/>
    <w:rsid w:val="005B69DD"/>
    <w:rsid w:val="005B7D03"/>
    <w:rsid w:val="005C042D"/>
    <w:rsid w:val="005C0CB5"/>
    <w:rsid w:val="005C290A"/>
    <w:rsid w:val="005C3114"/>
    <w:rsid w:val="005C4460"/>
    <w:rsid w:val="005C6F71"/>
    <w:rsid w:val="005D0636"/>
    <w:rsid w:val="005D253A"/>
    <w:rsid w:val="005D3CFD"/>
    <w:rsid w:val="005D471F"/>
    <w:rsid w:val="005D74A4"/>
    <w:rsid w:val="005E0FFD"/>
    <w:rsid w:val="005E23FA"/>
    <w:rsid w:val="005E7C8C"/>
    <w:rsid w:val="005F0941"/>
    <w:rsid w:val="005F2A68"/>
    <w:rsid w:val="005F2E57"/>
    <w:rsid w:val="005F646F"/>
    <w:rsid w:val="005F64A6"/>
    <w:rsid w:val="00601D2C"/>
    <w:rsid w:val="00601FEA"/>
    <w:rsid w:val="00602B6C"/>
    <w:rsid w:val="00605386"/>
    <w:rsid w:val="006053CD"/>
    <w:rsid w:val="0060643A"/>
    <w:rsid w:val="006109E4"/>
    <w:rsid w:val="00610B74"/>
    <w:rsid w:val="00615082"/>
    <w:rsid w:val="0061611C"/>
    <w:rsid w:val="00630A14"/>
    <w:rsid w:val="006333E5"/>
    <w:rsid w:val="00633F86"/>
    <w:rsid w:val="0063528F"/>
    <w:rsid w:val="00635595"/>
    <w:rsid w:val="00641E31"/>
    <w:rsid w:val="00643252"/>
    <w:rsid w:val="00643998"/>
    <w:rsid w:val="00644620"/>
    <w:rsid w:val="00645304"/>
    <w:rsid w:val="006463A3"/>
    <w:rsid w:val="00646A4D"/>
    <w:rsid w:val="00651676"/>
    <w:rsid w:val="00652E63"/>
    <w:rsid w:val="00653001"/>
    <w:rsid w:val="00654088"/>
    <w:rsid w:val="006555F7"/>
    <w:rsid w:val="00656049"/>
    <w:rsid w:val="00660D36"/>
    <w:rsid w:val="00661720"/>
    <w:rsid w:val="00661BC9"/>
    <w:rsid w:val="00661FB9"/>
    <w:rsid w:val="00662880"/>
    <w:rsid w:val="006628EB"/>
    <w:rsid w:val="0066319E"/>
    <w:rsid w:val="00664042"/>
    <w:rsid w:val="0066433D"/>
    <w:rsid w:val="00664F90"/>
    <w:rsid w:val="00667053"/>
    <w:rsid w:val="006717F7"/>
    <w:rsid w:val="006749E6"/>
    <w:rsid w:val="00674A9B"/>
    <w:rsid w:val="00674CC4"/>
    <w:rsid w:val="00675F7B"/>
    <w:rsid w:val="0067659C"/>
    <w:rsid w:val="00680236"/>
    <w:rsid w:val="00680723"/>
    <w:rsid w:val="00682804"/>
    <w:rsid w:val="00683D95"/>
    <w:rsid w:val="006850BF"/>
    <w:rsid w:val="006857FF"/>
    <w:rsid w:val="00686A46"/>
    <w:rsid w:val="006872A9"/>
    <w:rsid w:val="00687572"/>
    <w:rsid w:val="00690920"/>
    <w:rsid w:val="0069211D"/>
    <w:rsid w:val="00692BE8"/>
    <w:rsid w:val="00693C74"/>
    <w:rsid w:val="00694EC5"/>
    <w:rsid w:val="00694F00"/>
    <w:rsid w:val="00695763"/>
    <w:rsid w:val="00696612"/>
    <w:rsid w:val="006A0668"/>
    <w:rsid w:val="006A31EC"/>
    <w:rsid w:val="006A536E"/>
    <w:rsid w:val="006A54A9"/>
    <w:rsid w:val="006A54C6"/>
    <w:rsid w:val="006A61A7"/>
    <w:rsid w:val="006A7C18"/>
    <w:rsid w:val="006B5E0F"/>
    <w:rsid w:val="006C06D1"/>
    <w:rsid w:val="006C1B63"/>
    <w:rsid w:val="006C2548"/>
    <w:rsid w:val="006C31B6"/>
    <w:rsid w:val="006C4D52"/>
    <w:rsid w:val="006C7C02"/>
    <w:rsid w:val="006C7CAD"/>
    <w:rsid w:val="006D0C18"/>
    <w:rsid w:val="006D6800"/>
    <w:rsid w:val="006D7515"/>
    <w:rsid w:val="006E1E34"/>
    <w:rsid w:val="006E4E7D"/>
    <w:rsid w:val="006E51F7"/>
    <w:rsid w:val="006E57CF"/>
    <w:rsid w:val="006E5826"/>
    <w:rsid w:val="006E629E"/>
    <w:rsid w:val="006F05FD"/>
    <w:rsid w:val="006F2067"/>
    <w:rsid w:val="006F2F32"/>
    <w:rsid w:val="006F3961"/>
    <w:rsid w:val="006F53EF"/>
    <w:rsid w:val="006F6446"/>
    <w:rsid w:val="006F6C2A"/>
    <w:rsid w:val="006F7E17"/>
    <w:rsid w:val="007005EA"/>
    <w:rsid w:val="00700A01"/>
    <w:rsid w:val="00700C74"/>
    <w:rsid w:val="00700EE7"/>
    <w:rsid w:val="007015E3"/>
    <w:rsid w:val="007027E7"/>
    <w:rsid w:val="007031F1"/>
    <w:rsid w:val="0070599F"/>
    <w:rsid w:val="0070630E"/>
    <w:rsid w:val="007073DC"/>
    <w:rsid w:val="00707D55"/>
    <w:rsid w:val="0071017E"/>
    <w:rsid w:val="007108FD"/>
    <w:rsid w:val="007112C2"/>
    <w:rsid w:val="00711F52"/>
    <w:rsid w:val="007125D4"/>
    <w:rsid w:val="00715627"/>
    <w:rsid w:val="00716573"/>
    <w:rsid w:val="007204A0"/>
    <w:rsid w:val="007225EC"/>
    <w:rsid w:val="007227BB"/>
    <w:rsid w:val="00725993"/>
    <w:rsid w:val="007278F6"/>
    <w:rsid w:val="00730D1D"/>
    <w:rsid w:val="007317F4"/>
    <w:rsid w:val="0073266B"/>
    <w:rsid w:val="00732E1F"/>
    <w:rsid w:val="0073308A"/>
    <w:rsid w:val="00733679"/>
    <w:rsid w:val="007341BE"/>
    <w:rsid w:val="00736564"/>
    <w:rsid w:val="007370FA"/>
    <w:rsid w:val="007402C4"/>
    <w:rsid w:val="007415D1"/>
    <w:rsid w:val="00742F45"/>
    <w:rsid w:val="00743FE7"/>
    <w:rsid w:val="00746B30"/>
    <w:rsid w:val="00746B75"/>
    <w:rsid w:val="00746F0D"/>
    <w:rsid w:val="00754251"/>
    <w:rsid w:val="0075776B"/>
    <w:rsid w:val="00760CDD"/>
    <w:rsid w:val="00761097"/>
    <w:rsid w:val="007627FB"/>
    <w:rsid w:val="007639F7"/>
    <w:rsid w:val="00764531"/>
    <w:rsid w:val="00767410"/>
    <w:rsid w:val="00771382"/>
    <w:rsid w:val="007719EF"/>
    <w:rsid w:val="00775132"/>
    <w:rsid w:val="00777EF6"/>
    <w:rsid w:val="00780A69"/>
    <w:rsid w:val="00780D4B"/>
    <w:rsid w:val="0078287C"/>
    <w:rsid w:val="00783AEE"/>
    <w:rsid w:val="007849D9"/>
    <w:rsid w:val="00784B65"/>
    <w:rsid w:val="007917FD"/>
    <w:rsid w:val="00792454"/>
    <w:rsid w:val="0079290D"/>
    <w:rsid w:val="0079460F"/>
    <w:rsid w:val="0079477F"/>
    <w:rsid w:val="00794AB9"/>
    <w:rsid w:val="00794ED4"/>
    <w:rsid w:val="00795A09"/>
    <w:rsid w:val="00796062"/>
    <w:rsid w:val="00796363"/>
    <w:rsid w:val="007966D4"/>
    <w:rsid w:val="00796A1B"/>
    <w:rsid w:val="00797F93"/>
    <w:rsid w:val="007A0F46"/>
    <w:rsid w:val="007A1EBF"/>
    <w:rsid w:val="007A2A5B"/>
    <w:rsid w:val="007A3265"/>
    <w:rsid w:val="007A3C35"/>
    <w:rsid w:val="007A4064"/>
    <w:rsid w:val="007B04A3"/>
    <w:rsid w:val="007B0B51"/>
    <w:rsid w:val="007B3141"/>
    <w:rsid w:val="007B671A"/>
    <w:rsid w:val="007C0722"/>
    <w:rsid w:val="007C19A0"/>
    <w:rsid w:val="007C19C1"/>
    <w:rsid w:val="007C47A8"/>
    <w:rsid w:val="007C5DB4"/>
    <w:rsid w:val="007D07EC"/>
    <w:rsid w:val="007D1A09"/>
    <w:rsid w:val="007D4735"/>
    <w:rsid w:val="007D4D4B"/>
    <w:rsid w:val="007D4EC0"/>
    <w:rsid w:val="007D5D61"/>
    <w:rsid w:val="007E04E5"/>
    <w:rsid w:val="007E0F49"/>
    <w:rsid w:val="007E2638"/>
    <w:rsid w:val="007E36BB"/>
    <w:rsid w:val="007E3763"/>
    <w:rsid w:val="007E4F37"/>
    <w:rsid w:val="007E5DE8"/>
    <w:rsid w:val="007F04BA"/>
    <w:rsid w:val="007F076A"/>
    <w:rsid w:val="007F259D"/>
    <w:rsid w:val="007F2972"/>
    <w:rsid w:val="007F6AC6"/>
    <w:rsid w:val="007F7DE5"/>
    <w:rsid w:val="008007FF"/>
    <w:rsid w:val="0080094F"/>
    <w:rsid w:val="008009E0"/>
    <w:rsid w:val="00801174"/>
    <w:rsid w:val="00801AA0"/>
    <w:rsid w:val="00803C5E"/>
    <w:rsid w:val="0080538C"/>
    <w:rsid w:val="00805668"/>
    <w:rsid w:val="00806146"/>
    <w:rsid w:val="00806A0E"/>
    <w:rsid w:val="008111B6"/>
    <w:rsid w:val="0081177F"/>
    <w:rsid w:val="008124FB"/>
    <w:rsid w:val="00812A48"/>
    <w:rsid w:val="00812B72"/>
    <w:rsid w:val="00813156"/>
    <w:rsid w:val="00814388"/>
    <w:rsid w:val="00820187"/>
    <w:rsid w:val="0082261E"/>
    <w:rsid w:val="00822BEA"/>
    <w:rsid w:val="00822DD9"/>
    <w:rsid w:val="00823835"/>
    <w:rsid w:val="00830486"/>
    <w:rsid w:val="00830947"/>
    <w:rsid w:val="00830B3E"/>
    <w:rsid w:val="00836472"/>
    <w:rsid w:val="0083714D"/>
    <w:rsid w:val="00837929"/>
    <w:rsid w:val="00837C69"/>
    <w:rsid w:val="00840B6C"/>
    <w:rsid w:val="00840C59"/>
    <w:rsid w:val="008426DC"/>
    <w:rsid w:val="00842B03"/>
    <w:rsid w:val="00842C85"/>
    <w:rsid w:val="00844DF7"/>
    <w:rsid w:val="0084529B"/>
    <w:rsid w:val="00845A47"/>
    <w:rsid w:val="008465F9"/>
    <w:rsid w:val="00846603"/>
    <w:rsid w:val="0084689A"/>
    <w:rsid w:val="008473E3"/>
    <w:rsid w:val="008479FD"/>
    <w:rsid w:val="00847A6F"/>
    <w:rsid w:val="00847F93"/>
    <w:rsid w:val="00853DF2"/>
    <w:rsid w:val="00855B79"/>
    <w:rsid w:val="00856AC8"/>
    <w:rsid w:val="00857D65"/>
    <w:rsid w:val="00862806"/>
    <w:rsid w:val="00862866"/>
    <w:rsid w:val="00862AC6"/>
    <w:rsid w:val="00870FC4"/>
    <w:rsid w:val="00873383"/>
    <w:rsid w:val="00874D6C"/>
    <w:rsid w:val="008767DB"/>
    <w:rsid w:val="00876DFE"/>
    <w:rsid w:val="008801BD"/>
    <w:rsid w:val="00881BE5"/>
    <w:rsid w:val="00883ED0"/>
    <w:rsid w:val="00883F95"/>
    <w:rsid w:val="0088429A"/>
    <w:rsid w:val="00884562"/>
    <w:rsid w:val="00884D1D"/>
    <w:rsid w:val="00886F74"/>
    <w:rsid w:val="00887197"/>
    <w:rsid w:val="00890D8C"/>
    <w:rsid w:val="00891A3B"/>
    <w:rsid w:val="008942F8"/>
    <w:rsid w:val="00894AA4"/>
    <w:rsid w:val="008973FA"/>
    <w:rsid w:val="008A12FE"/>
    <w:rsid w:val="008A17CC"/>
    <w:rsid w:val="008A2D0C"/>
    <w:rsid w:val="008A2D6E"/>
    <w:rsid w:val="008A5EC3"/>
    <w:rsid w:val="008A60DC"/>
    <w:rsid w:val="008A6AAF"/>
    <w:rsid w:val="008A7DA5"/>
    <w:rsid w:val="008B206F"/>
    <w:rsid w:val="008B23F8"/>
    <w:rsid w:val="008B2606"/>
    <w:rsid w:val="008B30F4"/>
    <w:rsid w:val="008B44C8"/>
    <w:rsid w:val="008B46B8"/>
    <w:rsid w:val="008B5CBA"/>
    <w:rsid w:val="008C1949"/>
    <w:rsid w:val="008C2391"/>
    <w:rsid w:val="008C31D0"/>
    <w:rsid w:val="008C39C6"/>
    <w:rsid w:val="008C3DA2"/>
    <w:rsid w:val="008C44B6"/>
    <w:rsid w:val="008C6BCE"/>
    <w:rsid w:val="008D03DA"/>
    <w:rsid w:val="008D0515"/>
    <w:rsid w:val="008D1E9B"/>
    <w:rsid w:val="008D29E1"/>
    <w:rsid w:val="008D4158"/>
    <w:rsid w:val="008D5260"/>
    <w:rsid w:val="008D7739"/>
    <w:rsid w:val="008D77C1"/>
    <w:rsid w:val="008E03EF"/>
    <w:rsid w:val="008E04AF"/>
    <w:rsid w:val="008E11F4"/>
    <w:rsid w:val="008E126C"/>
    <w:rsid w:val="008E28F4"/>
    <w:rsid w:val="008E3D1E"/>
    <w:rsid w:val="008E5AEF"/>
    <w:rsid w:val="008E6630"/>
    <w:rsid w:val="008E668A"/>
    <w:rsid w:val="008E6959"/>
    <w:rsid w:val="008E7155"/>
    <w:rsid w:val="008E75AD"/>
    <w:rsid w:val="008F051B"/>
    <w:rsid w:val="008F1CB5"/>
    <w:rsid w:val="008F23FA"/>
    <w:rsid w:val="008F435A"/>
    <w:rsid w:val="008F4740"/>
    <w:rsid w:val="008F6549"/>
    <w:rsid w:val="008F6BB2"/>
    <w:rsid w:val="008F6DF5"/>
    <w:rsid w:val="00903AA8"/>
    <w:rsid w:val="00906869"/>
    <w:rsid w:val="0090706B"/>
    <w:rsid w:val="009113DF"/>
    <w:rsid w:val="009148A9"/>
    <w:rsid w:val="00915B74"/>
    <w:rsid w:val="00917AA7"/>
    <w:rsid w:val="00917E12"/>
    <w:rsid w:val="00920347"/>
    <w:rsid w:val="00922E6F"/>
    <w:rsid w:val="00925EB0"/>
    <w:rsid w:val="00926266"/>
    <w:rsid w:val="00927A22"/>
    <w:rsid w:val="00930347"/>
    <w:rsid w:val="009317E5"/>
    <w:rsid w:val="00931F0F"/>
    <w:rsid w:val="0093242F"/>
    <w:rsid w:val="0093359E"/>
    <w:rsid w:val="00933732"/>
    <w:rsid w:val="00934AF6"/>
    <w:rsid w:val="009357E8"/>
    <w:rsid w:val="00935DA3"/>
    <w:rsid w:val="009361F9"/>
    <w:rsid w:val="00937436"/>
    <w:rsid w:val="00937700"/>
    <w:rsid w:val="0094187D"/>
    <w:rsid w:val="009425EF"/>
    <w:rsid w:val="009427E6"/>
    <w:rsid w:val="00942F98"/>
    <w:rsid w:val="009449E2"/>
    <w:rsid w:val="00945DB9"/>
    <w:rsid w:val="00946947"/>
    <w:rsid w:val="00946E32"/>
    <w:rsid w:val="009470E7"/>
    <w:rsid w:val="0094715C"/>
    <w:rsid w:val="00953F75"/>
    <w:rsid w:val="00954719"/>
    <w:rsid w:val="00956A16"/>
    <w:rsid w:val="00960021"/>
    <w:rsid w:val="009608CF"/>
    <w:rsid w:val="00960CEC"/>
    <w:rsid w:val="009649FE"/>
    <w:rsid w:val="00964B8B"/>
    <w:rsid w:val="009659AC"/>
    <w:rsid w:val="00965F7D"/>
    <w:rsid w:val="0096607E"/>
    <w:rsid w:val="00967154"/>
    <w:rsid w:val="00967619"/>
    <w:rsid w:val="0096779F"/>
    <w:rsid w:val="009728D5"/>
    <w:rsid w:val="00972F13"/>
    <w:rsid w:val="0097321B"/>
    <w:rsid w:val="00974213"/>
    <w:rsid w:val="00974400"/>
    <w:rsid w:val="0097442E"/>
    <w:rsid w:val="009759D1"/>
    <w:rsid w:val="00977283"/>
    <w:rsid w:val="00980406"/>
    <w:rsid w:val="009825BA"/>
    <w:rsid w:val="0098289A"/>
    <w:rsid w:val="00984794"/>
    <w:rsid w:val="00984A66"/>
    <w:rsid w:val="00984CA0"/>
    <w:rsid w:val="00985861"/>
    <w:rsid w:val="009858C9"/>
    <w:rsid w:val="00994893"/>
    <w:rsid w:val="0099559A"/>
    <w:rsid w:val="00995F53"/>
    <w:rsid w:val="009A0782"/>
    <w:rsid w:val="009A1866"/>
    <w:rsid w:val="009A2D5C"/>
    <w:rsid w:val="009A2D7E"/>
    <w:rsid w:val="009A54DA"/>
    <w:rsid w:val="009A55E7"/>
    <w:rsid w:val="009A5DD9"/>
    <w:rsid w:val="009A6BD8"/>
    <w:rsid w:val="009B28A4"/>
    <w:rsid w:val="009B583D"/>
    <w:rsid w:val="009B58A2"/>
    <w:rsid w:val="009B62D3"/>
    <w:rsid w:val="009B6DC7"/>
    <w:rsid w:val="009B6E45"/>
    <w:rsid w:val="009C2692"/>
    <w:rsid w:val="009C30CE"/>
    <w:rsid w:val="009C449E"/>
    <w:rsid w:val="009C53C9"/>
    <w:rsid w:val="009C65BC"/>
    <w:rsid w:val="009C6993"/>
    <w:rsid w:val="009C707E"/>
    <w:rsid w:val="009D19FA"/>
    <w:rsid w:val="009D1BDB"/>
    <w:rsid w:val="009D32AC"/>
    <w:rsid w:val="009D4926"/>
    <w:rsid w:val="009D4EC4"/>
    <w:rsid w:val="009D7594"/>
    <w:rsid w:val="009D7C75"/>
    <w:rsid w:val="009E1173"/>
    <w:rsid w:val="009E173F"/>
    <w:rsid w:val="009E19F5"/>
    <w:rsid w:val="009E5E72"/>
    <w:rsid w:val="009E6119"/>
    <w:rsid w:val="009E7FF7"/>
    <w:rsid w:val="009F0041"/>
    <w:rsid w:val="009F3195"/>
    <w:rsid w:val="009F54B2"/>
    <w:rsid w:val="009F55AE"/>
    <w:rsid w:val="009F732A"/>
    <w:rsid w:val="009F7D58"/>
    <w:rsid w:val="00A024EE"/>
    <w:rsid w:val="00A0369D"/>
    <w:rsid w:val="00A05EB8"/>
    <w:rsid w:val="00A07AA3"/>
    <w:rsid w:val="00A10408"/>
    <w:rsid w:val="00A11351"/>
    <w:rsid w:val="00A11FD1"/>
    <w:rsid w:val="00A12280"/>
    <w:rsid w:val="00A1275A"/>
    <w:rsid w:val="00A14967"/>
    <w:rsid w:val="00A150EB"/>
    <w:rsid w:val="00A15CB5"/>
    <w:rsid w:val="00A15FD7"/>
    <w:rsid w:val="00A179B3"/>
    <w:rsid w:val="00A2016B"/>
    <w:rsid w:val="00A20EE3"/>
    <w:rsid w:val="00A21E27"/>
    <w:rsid w:val="00A26435"/>
    <w:rsid w:val="00A31027"/>
    <w:rsid w:val="00A31BBB"/>
    <w:rsid w:val="00A31C96"/>
    <w:rsid w:val="00A323A8"/>
    <w:rsid w:val="00A323CA"/>
    <w:rsid w:val="00A33B41"/>
    <w:rsid w:val="00A34065"/>
    <w:rsid w:val="00A35BB7"/>
    <w:rsid w:val="00A37B7B"/>
    <w:rsid w:val="00A40183"/>
    <w:rsid w:val="00A40633"/>
    <w:rsid w:val="00A40F94"/>
    <w:rsid w:val="00A41B6E"/>
    <w:rsid w:val="00A42BCA"/>
    <w:rsid w:val="00A46F6D"/>
    <w:rsid w:val="00A47104"/>
    <w:rsid w:val="00A5061C"/>
    <w:rsid w:val="00A50CF3"/>
    <w:rsid w:val="00A511C9"/>
    <w:rsid w:val="00A512CB"/>
    <w:rsid w:val="00A51C24"/>
    <w:rsid w:val="00A523C0"/>
    <w:rsid w:val="00A529A4"/>
    <w:rsid w:val="00A52C5B"/>
    <w:rsid w:val="00A53AEA"/>
    <w:rsid w:val="00A54271"/>
    <w:rsid w:val="00A56564"/>
    <w:rsid w:val="00A56F06"/>
    <w:rsid w:val="00A6048A"/>
    <w:rsid w:val="00A613B4"/>
    <w:rsid w:val="00A6156F"/>
    <w:rsid w:val="00A6558F"/>
    <w:rsid w:val="00A66AFC"/>
    <w:rsid w:val="00A67FE0"/>
    <w:rsid w:val="00A7170E"/>
    <w:rsid w:val="00A71B19"/>
    <w:rsid w:val="00A72033"/>
    <w:rsid w:val="00A724DF"/>
    <w:rsid w:val="00A747C7"/>
    <w:rsid w:val="00A82AC9"/>
    <w:rsid w:val="00A8373B"/>
    <w:rsid w:val="00A850F7"/>
    <w:rsid w:val="00A86125"/>
    <w:rsid w:val="00A865B0"/>
    <w:rsid w:val="00A86658"/>
    <w:rsid w:val="00A87204"/>
    <w:rsid w:val="00A87871"/>
    <w:rsid w:val="00A91B66"/>
    <w:rsid w:val="00A94BD3"/>
    <w:rsid w:val="00A958DD"/>
    <w:rsid w:val="00A96462"/>
    <w:rsid w:val="00A96FAD"/>
    <w:rsid w:val="00AA0D3A"/>
    <w:rsid w:val="00AA0EC2"/>
    <w:rsid w:val="00AA21A0"/>
    <w:rsid w:val="00AA244B"/>
    <w:rsid w:val="00AA2482"/>
    <w:rsid w:val="00AA296F"/>
    <w:rsid w:val="00AA42E8"/>
    <w:rsid w:val="00AA4464"/>
    <w:rsid w:val="00AA50A7"/>
    <w:rsid w:val="00AA5199"/>
    <w:rsid w:val="00AB0D65"/>
    <w:rsid w:val="00AB365E"/>
    <w:rsid w:val="00AB408C"/>
    <w:rsid w:val="00AB5053"/>
    <w:rsid w:val="00AB59DA"/>
    <w:rsid w:val="00AB694F"/>
    <w:rsid w:val="00AC152C"/>
    <w:rsid w:val="00AC2738"/>
    <w:rsid w:val="00AC684F"/>
    <w:rsid w:val="00AD1109"/>
    <w:rsid w:val="00AD1E44"/>
    <w:rsid w:val="00AD4131"/>
    <w:rsid w:val="00AD65A9"/>
    <w:rsid w:val="00AD6CB3"/>
    <w:rsid w:val="00AE1708"/>
    <w:rsid w:val="00AE2A24"/>
    <w:rsid w:val="00AE43B8"/>
    <w:rsid w:val="00AE6ACD"/>
    <w:rsid w:val="00AE6D9F"/>
    <w:rsid w:val="00AE7477"/>
    <w:rsid w:val="00AE7773"/>
    <w:rsid w:val="00AE78F3"/>
    <w:rsid w:val="00AF0363"/>
    <w:rsid w:val="00AF05F4"/>
    <w:rsid w:val="00AF2B4D"/>
    <w:rsid w:val="00AF379A"/>
    <w:rsid w:val="00AF41E8"/>
    <w:rsid w:val="00AF4A69"/>
    <w:rsid w:val="00AF5B18"/>
    <w:rsid w:val="00AF5E9E"/>
    <w:rsid w:val="00AF6F44"/>
    <w:rsid w:val="00B01004"/>
    <w:rsid w:val="00B038F1"/>
    <w:rsid w:val="00B06954"/>
    <w:rsid w:val="00B07122"/>
    <w:rsid w:val="00B077AD"/>
    <w:rsid w:val="00B07CCF"/>
    <w:rsid w:val="00B1225D"/>
    <w:rsid w:val="00B15596"/>
    <w:rsid w:val="00B200A9"/>
    <w:rsid w:val="00B21FEF"/>
    <w:rsid w:val="00B22C1A"/>
    <w:rsid w:val="00B231CB"/>
    <w:rsid w:val="00B241C8"/>
    <w:rsid w:val="00B252B0"/>
    <w:rsid w:val="00B256BB"/>
    <w:rsid w:val="00B2720B"/>
    <w:rsid w:val="00B27F8F"/>
    <w:rsid w:val="00B30A78"/>
    <w:rsid w:val="00B30B21"/>
    <w:rsid w:val="00B377E9"/>
    <w:rsid w:val="00B40BC5"/>
    <w:rsid w:val="00B410C1"/>
    <w:rsid w:val="00B41708"/>
    <w:rsid w:val="00B43826"/>
    <w:rsid w:val="00B44307"/>
    <w:rsid w:val="00B447D5"/>
    <w:rsid w:val="00B45C85"/>
    <w:rsid w:val="00B45CA6"/>
    <w:rsid w:val="00B46509"/>
    <w:rsid w:val="00B50F4B"/>
    <w:rsid w:val="00B5131F"/>
    <w:rsid w:val="00B5160C"/>
    <w:rsid w:val="00B51B3B"/>
    <w:rsid w:val="00B53987"/>
    <w:rsid w:val="00B5739D"/>
    <w:rsid w:val="00B6586C"/>
    <w:rsid w:val="00B66EEC"/>
    <w:rsid w:val="00B67948"/>
    <w:rsid w:val="00B67A17"/>
    <w:rsid w:val="00B7326F"/>
    <w:rsid w:val="00B74BE7"/>
    <w:rsid w:val="00B760DF"/>
    <w:rsid w:val="00B76B59"/>
    <w:rsid w:val="00B77068"/>
    <w:rsid w:val="00B77CD1"/>
    <w:rsid w:val="00B81206"/>
    <w:rsid w:val="00B8225C"/>
    <w:rsid w:val="00B835DF"/>
    <w:rsid w:val="00B836FF"/>
    <w:rsid w:val="00B838EE"/>
    <w:rsid w:val="00B844C9"/>
    <w:rsid w:val="00B846B2"/>
    <w:rsid w:val="00B8557A"/>
    <w:rsid w:val="00B9149E"/>
    <w:rsid w:val="00B9344D"/>
    <w:rsid w:val="00B93B1E"/>
    <w:rsid w:val="00B9481A"/>
    <w:rsid w:val="00B94A82"/>
    <w:rsid w:val="00B950A3"/>
    <w:rsid w:val="00B9522D"/>
    <w:rsid w:val="00B967B8"/>
    <w:rsid w:val="00BA0020"/>
    <w:rsid w:val="00BA01C5"/>
    <w:rsid w:val="00BA09B6"/>
    <w:rsid w:val="00BA1776"/>
    <w:rsid w:val="00BA2184"/>
    <w:rsid w:val="00BA2A8A"/>
    <w:rsid w:val="00BA3F03"/>
    <w:rsid w:val="00BA4EF0"/>
    <w:rsid w:val="00BA6722"/>
    <w:rsid w:val="00BA7084"/>
    <w:rsid w:val="00BB0BEF"/>
    <w:rsid w:val="00BB2020"/>
    <w:rsid w:val="00BB231F"/>
    <w:rsid w:val="00BB3BC1"/>
    <w:rsid w:val="00BB40C1"/>
    <w:rsid w:val="00BB4179"/>
    <w:rsid w:val="00BB4C3B"/>
    <w:rsid w:val="00BB5040"/>
    <w:rsid w:val="00BB5294"/>
    <w:rsid w:val="00BB6375"/>
    <w:rsid w:val="00BB6618"/>
    <w:rsid w:val="00BB6BEE"/>
    <w:rsid w:val="00BB6DC4"/>
    <w:rsid w:val="00BC03F1"/>
    <w:rsid w:val="00BC35CE"/>
    <w:rsid w:val="00BC39BA"/>
    <w:rsid w:val="00BD03DD"/>
    <w:rsid w:val="00BD2740"/>
    <w:rsid w:val="00BD3F15"/>
    <w:rsid w:val="00BD7A90"/>
    <w:rsid w:val="00BD7CD9"/>
    <w:rsid w:val="00BE0BC9"/>
    <w:rsid w:val="00BE0DF1"/>
    <w:rsid w:val="00BE183F"/>
    <w:rsid w:val="00BE346C"/>
    <w:rsid w:val="00BE3D6B"/>
    <w:rsid w:val="00BE5047"/>
    <w:rsid w:val="00BE5ED4"/>
    <w:rsid w:val="00BE6322"/>
    <w:rsid w:val="00BE69D2"/>
    <w:rsid w:val="00BE7908"/>
    <w:rsid w:val="00BF23F1"/>
    <w:rsid w:val="00BF375A"/>
    <w:rsid w:val="00BF392B"/>
    <w:rsid w:val="00BF5298"/>
    <w:rsid w:val="00BF5300"/>
    <w:rsid w:val="00BF5CE3"/>
    <w:rsid w:val="00C04749"/>
    <w:rsid w:val="00C05E33"/>
    <w:rsid w:val="00C06476"/>
    <w:rsid w:val="00C10144"/>
    <w:rsid w:val="00C1093A"/>
    <w:rsid w:val="00C13B05"/>
    <w:rsid w:val="00C17494"/>
    <w:rsid w:val="00C2088E"/>
    <w:rsid w:val="00C20B77"/>
    <w:rsid w:val="00C22592"/>
    <w:rsid w:val="00C22C9D"/>
    <w:rsid w:val="00C22D0C"/>
    <w:rsid w:val="00C22DC5"/>
    <w:rsid w:val="00C2411B"/>
    <w:rsid w:val="00C26D8B"/>
    <w:rsid w:val="00C300CA"/>
    <w:rsid w:val="00C30F06"/>
    <w:rsid w:val="00C31889"/>
    <w:rsid w:val="00C31E31"/>
    <w:rsid w:val="00C32750"/>
    <w:rsid w:val="00C331B1"/>
    <w:rsid w:val="00C33D87"/>
    <w:rsid w:val="00C352B9"/>
    <w:rsid w:val="00C41003"/>
    <w:rsid w:val="00C4145A"/>
    <w:rsid w:val="00C4345B"/>
    <w:rsid w:val="00C439BA"/>
    <w:rsid w:val="00C4579A"/>
    <w:rsid w:val="00C458FE"/>
    <w:rsid w:val="00C45955"/>
    <w:rsid w:val="00C462A6"/>
    <w:rsid w:val="00C472F6"/>
    <w:rsid w:val="00C51A65"/>
    <w:rsid w:val="00C52554"/>
    <w:rsid w:val="00C55BDD"/>
    <w:rsid w:val="00C57265"/>
    <w:rsid w:val="00C60601"/>
    <w:rsid w:val="00C6195E"/>
    <w:rsid w:val="00C6262D"/>
    <w:rsid w:val="00C63EF9"/>
    <w:rsid w:val="00C64E97"/>
    <w:rsid w:val="00C65415"/>
    <w:rsid w:val="00C65637"/>
    <w:rsid w:val="00C67184"/>
    <w:rsid w:val="00C67274"/>
    <w:rsid w:val="00C716C6"/>
    <w:rsid w:val="00C7298F"/>
    <w:rsid w:val="00C7515F"/>
    <w:rsid w:val="00C75961"/>
    <w:rsid w:val="00C76083"/>
    <w:rsid w:val="00C76F8D"/>
    <w:rsid w:val="00C770F8"/>
    <w:rsid w:val="00C77177"/>
    <w:rsid w:val="00C77B18"/>
    <w:rsid w:val="00C824CF"/>
    <w:rsid w:val="00C837B1"/>
    <w:rsid w:val="00C840CA"/>
    <w:rsid w:val="00C861DB"/>
    <w:rsid w:val="00C87ECE"/>
    <w:rsid w:val="00C87ED7"/>
    <w:rsid w:val="00C90063"/>
    <w:rsid w:val="00C90C6B"/>
    <w:rsid w:val="00C91BF7"/>
    <w:rsid w:val="00C92681"/>
    <w:rsid w:val="00C92F5A"/>
    <w:rsid w:val="00C94207"/>
    <w:rsid w:val="00C9557E"/>
    <w:rsid w:val="00C959CB"/>
    <w:rsid w:val="00C97B3A"/>
    <w:rsid w:val="00CA4141"/>
    <w:rsid w:val="00CA4A11"/>
    <w:rsid w:val="00CA4AF8"/>
    <w:rsid w:val="00CA57A8"/>
    <w:rsid w:val="00CA7178"/>
    <w:rsid w:val="00CA7CEF"/>
    <w:rsid w:val="00CB0024"/>
    <w:rsid w:val="00CB084B"/>
    <w:rsid w:val="00CB2929"/>
    <w:rsid w:val="00CB2F3D"/>
    <w:rsid w:val="00CB5AE1"/>
    <w:rsid w:val="00CB6ED5"/>
    <w:rsid w:val="00CB71C2"/>
    <w:rsid w:val="00CC03A7"/>
    <w:rsid w:val="00CC20A8"/>
    <w:rsid w:val="00CC536F"/>
    <w:rsid w:val="00CC6883"/>
    <w:rsid w:val="00CD50FB"/>
    <w:rsid w:val="00CD580E"/>
    <w:rsid w:val="00CD69B9"/>
    <w:rsid w:val="00CE2851"/>
    <w:rsid w:val="00CE43E0"/>
    <w:rsid w:val="00CE636F"/>
    <w:rsid w:val="00CF3F84"/>
    <w:rsid w:val="00CF44BB"/>
    <w:rsid w:val="00CF4E45"/>
    <w:rsid w:val="00CF541D"/>
    <w:rsid w:val="00CF5DB6"/>
    <w:rsid w:val="00CF618F"/>
    <w:rsid w:val="00CF660E"/>
    <w:rsid w:val="00CF723E"/>
    <w:rsid w:val="00D00984"/>
    <w:rsid w:val="00D013CE"/>
    <w:rsid w:val="00D034FD"/>
    <w:rsid w:val="00D03819"/>
    <w:rsid w:val="00D07D1E"/>
    <w:rsid w:val="00D100FF"/>
    <w:rsid w:val="00D11536"/>
    <w:rsid w:val="00D11869"/>
    <w:rsid w:val="00D11CB0"/>
    <w:rsid w:val="00D123FE"/>
    <w:rsid w:val="00D12E40"/>
    <w:rsid w:val="00D16C35"/>
    <w:rsid w:val="00D219D0"/>
    <w:rsid w:val="00D22E92"/>
    <w:rsid w:val="00D23361"/>
    <w:rsid w:val="00D23B60"/>
    <w:rsid w:val="00D24865"/>
    <w:rsid w:val="00D304A6"/>
    <w:rsid w:val="00D30993"/>
    <w:rsid w:val="00D330A9"/>
    <w:rsid w:val="00D33D15"/>
    <w:rsid w:val="00D342ED"/>
    <w:rsid w:val="00D34F03"/>
    <w:rsid w:val="00D35A8C"/>
    <w:rsid w:val="00D369DB"/>
    <w:rsid w:val="00D36E53"/>
    <w:rsid w:val="00D37383"/>
    <w:rsid w:val="00D42F82"/>
    <w:rsid w:val="00D4384E"/>
    <w:rsid w:val="00D4387A"/>
    <w:rsid w:val="00D43B44"/>
    <w:rsid w:val="00D44538"/>
    <w:rsid w:val="00D45A2A"/>
    <w:rsid w:val="00D46A0F"/>
    <w:rsid w:val="00D46F80"/>
    <w:rsid w:val="00D46FDF"/>
    <w:rsid w:val="00D47232"/>
    <w:rsid w:val="00D50F12"/>
    <w:rsid w:val="00D51506"/>
    <w:rsid w:val="00D5247E"/>
    <w:rsid w:val="00D526D7"/>
    <w:rsid w:val="00D5500B"/>
    <w:rsid w:val="00D573EF"/>
    <w:rsid w:val="00D60833"/>
    <w:rsid w:val="00D6172E"/>
    <w:rsid w:val="00D62A85"/>
    <w:rsid w:val="00D631BD"/>
    <w:rsid w:val="00D64EBF"/>
    <w:rsid w:val="00D65FFF"/>
    <w:rsid w:val="00D66C01"/>
    <w:rsid w:val="00D67639"/>
    <w:rsid w:val="00D71220"/>
    <w:rsid w:val="00D725E2"/>
    <w:rsid w:val="00D72692"/>
    <w:rsid w:val="00D753A7"/>
    <w:rsid w:val="00D7625E"/>
    <w:rsid w:val="00D824E1"/>
    <w:rsid w:val="00D82C2F"/>
    <w:rsid w:val="00D83C4A"/>
    <w:rsid w:val="00D8444D"/>
    <w:rsid w:val="00D85B05"/>
    <w:rsid w:val="00D869AD"/>
    <w:rsid w:val="00D87535"/>
    <w:rsid w:val="00D9021E"/>
    <w:rsid w:val="00D91762"/>
    <w:rsid w:val="00D92E01"/>
    <w:rsid w:val="00D9399E"/>
    <w:rsid w:val="00D952CE"/>
    <w:rsid w:val="00D958D5"/>
    <w:rsid w:val="00D97A1B"/>
    <w:rsid w:val="00DA005F"/>
    <w:rsid w:val="00DA02BE"/>
    <w:rsid w:val="00DA2530"/>
    <w:rsid w:val="00DA2FDD"/>
    <w:rsid w:val="00DA5233"/>
    <w:rsid w:val="00DA5C70"/>
    <w:rsid w:val="00DA627B"/>
    <w:rsid w:val="00DA65C2"/>
    <w:rsid w:val="00DA688B"/>
    <w:rsid w:val="00DA6AE3"/>
    <w:rsid w:val="00DA6B9D"/>
    <w:rsid w:val="00DA779A"/>
    <w:rsid w:val="00DA7A53"/>
    <w:rsid w:val="00DB2687"/>
    <w:rsid w:val="00DB2AF9"/>
    <w:rsid w:val="00DB2F89"/>
    <w:rsid w:val="00DB33B2"/>
    <w:rsid w:val="00DB3910"/>
    <w:rsid w:val="00DB4079"/>
    <w:rsid w:val="00DB6C89"/>
    <w:rsid w:val="00DC0872"/>
    <w:rsid w:val="00DC0C1F"/>
    <w:rsid w:val="00DC1AD3"/>
    <w:rsid w:val="00DC2293"/>
    <w:rsid w:val="00DC26A1"/>
    <w:rsid w:val="00DC541A"/>
    <w:rsid w:val="00DC7583"/>
    <w:rsid w:val="00DD128B"/>
    <w:rsid w:val="00DD5CC2"/>
    <w:rsid w:val="00DD7CD7"/>
    <w:rsid w:val="00DE0BC8"/>
    <w:rsid w:val="00DE162A"/>
    <w:rsid w:val="00DE188D"/>
    <w:rsid w:val="00DE369E"/>
    <w:rsid w:val="00DE4BE6"/>
    <w:rsid w:val="00DE62C1"/>
    <w:rsid w:val="00DE72FF"/>
    <w:rsid w:val="00DF2E9B"/>
    <w:rsid w:val="00DF47DB"/>
    <w:rsid w:val="00DF6292"/>
    <w:rsid w:val="00E02887"/>
    <w:rsid w:val="00E02C7A"/>
    <w:rsid w:val="00E02E52"/>
    <w:rsid w:val="00E037D0"/>
    <w:rsid w:val="00E0404C"/>
    <w:rsid w:val="00E040B7"/>
    <w:rsid w:val="00E11B90"/>
    <w:rsid w:val="00E120CD"/>
    <w:rsid w:val="00E12A31"/>
    <w:rsid w:val="00E13686"/>
    <w:rsid w:val="00E15D35"/>
    <w:rsid w:val="00E16818"/>
    <w:rsid w:val="00E204CF"/>
    <w:rsid w:val="00E237C9"/>
    <w:rsid w:val="00E26FD9"/>
    <w:rsid w:val="00E27C47"/>
    <w:rsid w:val="00E27CA4"/>
    <w:rsid w:val="00E3074C"/>
    <w:rsid w:val="00E31AA0"/>
    <w:rsid w:val="00E343A6"/>
    <w:rsid w:val="00E3538F"/>
    <w:rsid w:val="00E373A7"/>
    <w:rsid w:val="00E40216"/>
    <w:rsid w:val="00E42291"/>
    <w:rsid w:val="00E4294F"/>
    <w:rsid w:val="00E4337E"/>
    <w:rsid w:val="00E44630"/>
    <w:rsid w:val="00E44A12"/>
    <w:rsid w:val="00E44B66"/>
    <w:rsid w:val="00E45915"/>
    <w:rsid w:val="00E45E64"/>
    <w:rsid w:val="00E46A01"/>
    <w:rsid w:val="00E51088"/>
    <w:rsid w:val="00E5120D"/>
    <w:rsid w:val="00E5198E"/>
    <w:rsid w:val="00E526A3"/>
    <w:rsid w:val="00E52A0D"/>
    <w:rsid w:val="00E5493E"/>
    <w:rsid w:val="00E54C7A"/>
    <w:rsid w:val="00E55F13"/>
    <w:rsid w:val="00E57F8F"/>
    <w:rsid w:val="00E6151F"/>
    <w:rsid w:val="00E6183E"/>
    <w:rsid w:val="00E62106"/>
    <w:rsid w:val="00E63407"/>
    <w:rsid w:val="00E63EAE"/>
    <w:rsid w:val="00E640D8"/>
    <w:rsid w:val="00E65579"/>
    <w:rsid w:val="00E676C0"/>
    <w:rsid w:val="00E67AF4"/>
    <w:rsid w:val="00E7049D"/>
    <w:rsid w:val="00E74CAC"/>
    <w:rsid w:val="00E75533"/>
    <w:rsid w:val="00E77D7F"/>
    <w:rsid w:val="00E80BEA"/>
    <w:rsid w:val="00E81447"/>
    <w:rsid w:val="00E817C5"/>
    <w:rsid w:val="00E8182B"/>
    <w:rsid w:val="00E81A65"/>
    <w:rsid w:val="00E81C1C"/>
    <w:rsid w:val="00E8362C"/>
    <w:rsid w:val="00E836BB"/>
    <w:rsid w:val="00E84FEC"/>
    <w:rsid w:val="00E96629"/>
    <w:rsid w:val="00EA024E"/>
    <w:rsid w:val="00EA0D42"/>
    <w:rsid w:val="00EA139F"/>
    <w:rsid w:val="00EA3345"/>
    <w:rsid w:val="00EA35A0"/>
    <w:rsid w:val="00EA4769"/>
    <w:rsid w:val="00EA6E9A"/>
    <w:rsid w:val="00EB0E66"/>
    <w:rsid w:val="00EB1208"/>
    <w:rsid w:val="00EB3685"/>
    <w:rsid w:val="00EB6971"/>
    <w:rsid w:val="00EB6A2B"/>
    <w:rsid w:val="00EB6F17"/>
    <w:rsid w:val="00EB6F31"/>
    <w:rsid w:val="00EB7BD9"/>
    <w:rsid w:val="00EC2226"/>
    <w:rsid w:val="00EC4040"/>
    <w:rsid w:val="00EC45A0"/>
    <w:rsid w:val="00EC5500"/>
    <w:rsid w:val="00EC75CE"/>
    <w:rsid w:val="00ED03D8"/>
    <w:rsid w:val="00ED05DB"/>
    <w:rsid w:val="00ED1B02"/>
    <w:rsid w:val="00ED2DE8"/>
    <w:rsid w:val="00ED38C1"/>
    <w:rsid w:val="00ED547A"/>
    <w:rsid w:val="00ED562F"/>
    <w:rsid w:val="00ED5FE2"/>
    <w:rsid w:val="00ED6FF5"/>
    <w:rsid w:val="00ED7C43"/>
    <w:rsid w:val="00EE1FA3"/>
    <w:rsid w:val="00EE62AE"/>
    <w:rsid w:val="00EE7EB1"/>
    <w:rsid w:val="00EF01A0"/>
    <w:rsid w:val="00EF187F"/>
    <w:rsid w:val="00EF1EA0"/>
    <w:rsid w:val="00EF1F0E"/>
    <w:rsid w:val="00EF3F8E"/>
    <w:rsid w:val="00EF4CE4"/>
    <w:rsid w:val="00EF57D0"/>
    <w:rsid w:val="00EF70F7"/>
    <w:rsid w:val="00EF7263"/>
    <w:rsid w:val="00EF768F"/>
    <w:rsid w:val="00F001C6"/>
    <w:rsid w:val="00F01482"/>
    <w:rsid w:val="00F0239D"/>
    <w:rsid w:val="00F039BA"/>
    <w:rsid w:val="00F04EDD"/>
    <w:rsid w:val="00F05259"/>
    <w:rsid w:val="00F07742"/>
    <w:rsid w:val="00F10120"/>
    <w:rsid w:val="00F12A68"/>
    <w:rsid w:val="00F13420"/>
    <w:rsid w:val="00F15662"/>
    <w:rsid w:val="00F16C11"/>
    <w:rsid w:val="00F1732A"/>
    <w:rsid w:val="00F20A0A"/>
    <w:rsid w:val="00F2516A"/>
    <w:rsid w:val="00F25D3B"/>
    <w:rsid w:val="00F26111"/>
    <w:rsid w:val="00F309F9"/>
    <w:rsid w:val="00F326A7"/>
    <w:rsid w:val="00F32A4D"/>
    <w:rsid w:val="00F35E51"/>
    <w:rsid w:val="00F37907"/>
    <w:rsid w:val="00F40A00"/>
    <w:rsid w:val="00F41276"/>
    <w:rsid w:val="00F45971"/>
    <w:rsid w:val="00F46A7A"/>
    <w:rsid w:val="00F62652"/>
    <w:rsid w:val="00F63F4D"/>
    <w:rsid w:val="00F642E8"/>
    <w:rsid w:val="00F653CB"/>
    <w:rsid w:val="00F677A3"/>
    <w:rsid w:val="00F67F4D"/>
    <w:rsid w:val="00F7131D"/>
    <w:rsid w:val="00F7195B"/>
    <w:rsid w:val="00F731D9"/>
    <w:rsid w:val="00F74234"/>
    <w:rsid w:val="00F74302"/>
    <w:rsid w:val="00F74FBE"/>
    <w:rsid w:val="00F807EB"/>
    <w:rsid w:val="00F825BC"/>
    <w:rsid w:val="00F90593"/>
    <w:rsid w:val="00F907C4"/>
    <w:rsid w:val="00F916D7"/>
    <w:rsid w:val="00F94A60"/>
    <w:rsid w:val="00F9583A"/>
    <w:rsid w:val="00F9625B"/>
    <w:rsid w:val="00F968C6"/>
    <w:rsid w:val="00F97EB0"/>
    <w:rsid w:val="00FA2A69"/>
    <w:rsid w:val="00FA3F2E"/>
    <w:rsid w:val="00FA420A"/>
    <w:rsid w:val="00FA4606"/>
    <w:rsid w:val="00FA4EA2"/>
    <w:rsid w:val="00FA539B"/>
    <w:rsid w:val="00FA5D5C"/>
    <w:rsid w:val="00FA701B"/>
    <w:rsid w:val="00FB2E2E"/>
    <w:rsid w:val="00FB38A1"/>
    <w:rsid w:val="00FB39A8"/>
    <w:rsid w:val="00FB3B7F"/>
    <w:rsid w:val="00FB42BE"/>
    <w:rsid w:val="00FB4D9F"/>
    <w:rsid w:val="00FB4DA5"/>
    <w:rsid w:val="00FB7298"/>
    <w:rsid w:val="00FC2EC8"/>
    <w:rsid w:val="00FC57C7"/>
    <w:rsid w:val="00FC7FCF"/>
    <w:rsid w:val="00FD0DF4"/>
    <w:rsid w:val="00FD1926"/>
    <w:rsid w:val="00FD4139"/>
    <w:rsid w:val="00FD4287"/>
    <w:rsid w:val="00FD7FBD"/>
    <w:rsid w:val="00FE1A1F"/>
    <w:rsid w:val="00FE1E9C"/>
    <w:rsid w:val="00FE53E2"/>
    <w:rsid w:val="00FE5713"/>
    <w:rsid w:val="00FE5E33"/>
    <w:rsid w:val="00FE76F3"/>
    <w:rsid w:val="00FE7C91"/>
    <w:rsid w:val="00FF099B"/>
    <w:rsid w:val="00FF0F8A"/>
    <w:rsid w:val="00FF16F9"/>
    <w:rsid w:val="00FF1FE9"/>
    <w:rsid w:val="00FF231B"/>
    <w:rsid w:val="00FF235B"/>
    <w:rsid w:val="00FF58B0"/>
    <w:rsid w:val="00FF5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BEBF58"/>
  <w15:docId w15:val="{126E414C-C8A5-49A0-B7A9-251F3E19F1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7C9"/>
    <w:pPr>
      <w:spacing w:before="120" w:after="120"/>
    </w:pPr>
    <w:rPr>
      <w:rFonts w:ascii="Arial" w:hAnsi="Arial"/>
      <w:szCs w:val="20"/>
      <w:lang w:val="en-AU"/>
    </w:rPr>
  </w:style>
  <w:style w:type="paragraph" w:styleId="Heading1">
    <w:name w:val="heading 1"/>
    <w:basedOn w:val="Normal"/>
    <w:next w:val="Normal"/>
    <w:link w:val="Heading1Char"/>
    <w:uiPriority w:val="9"/>
    <w:qFormat/>
    <w:rsid w:val="00A511C9"/>
    <w:pPr>
      <w:numPr>
        <w:numId w:val="13"/>
      </w:numPr>
      <w:spacing w:after="0"/>
      <w:outlineLvl w:val="0"/>
    </w:pPr>
    <w:rPr>
      <w:rFonts w:ascii="Arial Bold" w:hAnsi="Arial Bold"/>
      <w:b/>
      <w:bCs/>
      <w:spacing w:val="15"/>
      <w:sz w:val="36"/>
      <w:szCs w:val="22"/>
    </w:rPr>
  </w:style>
  <w:style w:type="paragraph" w:styleId="Heading2">
    <w:name w:val="heading 2"/>
    <w:basedOn w:val="Normal"/>
    <w:next w:val="Normal"/>
    <w:link w:val="Heading2Char"/>
    <w:autoRedefine/>
    <w:uiPriority w:val="9"/>
    <w:unhideWhenUsed/>
    <w:qFormat/>
    <w:rsid w:val="00C300CA"/>
    <w:pPr>
      <w:numPr>
        <w:ilvl w:val="1"/>
        <w:numId w:val="13"/>
      </w:numPr>
      <w:shd w:val="clear" w:color="auto" w:fill="FFFFFF" w:themeFill="background1"/>
      <w:spacing w:after="0"/>
      <w:ind w:left="993" w:hanging="993"/>
      <w:outlineLvl w:val="1"/>
    </w:pPr>
    <w:rPr>
      <w:b/>
      <w:spacing w:val="15"/>
      <w:sz w:val="28"/>
      <w:szCs w:val="28"/>
      <w:lang w:bidi="ar-SA"/>
    </w:rPr>
  </w:style>
  <w:style w:type="paragraph" w:styleId="Heading3">
    <w:name w:val="heading 3"/>
    <w:aliases w:val="Heading 3 budget"/>
    <w:basedOn w:val="Normal"/>
    <w:next w:val="Normal"/>
    <w:link w:val="Heading3Char"/>
    <w:autoRedefine/>
    <w:uiPriority w:val="9"/>
    <w:unhideWhenUsed/>
    <w:qFormat/>
    <w:rsid w:val="003F47C0"/>
    <w:pPr>
      <w:numPr>
        <w:ilvl w:val="2"/>
        <w:numId w:val="13"/>
      </w:numPr>
      <w:spacing w:before="300"/>
      <w:ind w:left="993" w:hanging="993"/>
      <w:outlineLvl w:val="2"/>
    </w:pPr>
    <w:rPr>
      <w:rFonts w:eastAsia="Times New Roman" w:cs="Arial"/>
      <w:b/>
      <w:i/>
      <w:spacing w:val="15"/>
      <w:sz w:val="24"/>
      <w:szCs w:val="22"/>
      <w:lang w:bidi="ar-SA"/>
    </w:rPr>
  </w:style>
  <w:style w:type="paragraph" w:styleId="Heading4">
    <w:name w:val="heading 4"/>
    <w:basedOn w:val="Normal"/>
    <w:next w:val="Normal"/>
    <w:link w:val="Heading4Char"/>
    <w:autoRedefine/>
    <w:uiPriority w:val="9"/>
    <w:unhideWhenUsed/>
    <w:qFormat/>
    <w:rsid w:val="00130925"/>
    <w:pPr>
      <w:spacing w:before="300" w:after="0"/>
      <w:outlineLvl w:val="3"/>
    </w:pPr>
    <w:rPr>
      <w:rFonts w:eastAsia="Times New Roman"/>
      <w:b/>
      <w:spacing w:val="10"/>
      <w:szCs w:val="22"/>
      <w:lang w:bidi="ar-SA"/>
    </w:rPr>
  </w:style>
  <w:style w:type="paragraph" w:styleId="Heading5">
    <w:name w:val="heading 5"/>
    <w:basedOn w:val="Normal"/>
    <w:next w:val="Normal"/>
    <w:link w:val="Heading5Char"/>
    <w:uiPriority w:val="9"/>
    <w:semiHidden/>
    <w:unhideWhenUsed/>
    <w:qFormat/>
    <w:rsid w:val="006717F7"/>
    <w:pPr>
      <w:pBdr>
        <w:bottom w:val="single" w:sz="6" w:space="1" w:color="4F81BD" w:themeColor="accent1"/>
      </w:pBdr>
      <w:spacing w:before="300" w:after="0"/>
      <w:outlineLvl w:val="4"/>
    </w:pPr>
    <w:rPr>
      <w:color w:val="365F91" w:themeColor="accent1" w:themeShade="BF"/>
      <w:spacing w:val="10"/>
      <w:szCs w:val="22"/>
    </w:rPr>
  </w:style>
  <w:style w:type="paragraph" w:styleId="Heading6">
    <w:name w:val="heading 6"/>
    <w:basedOn w:val="Normal"/>
    <w:next w:val="Normal"/>
    <w:link w:val="Heading6Char"/>
    <w:uiPriority w:val="9"/>
    <w:semiHidden/>
    <w:unhideWhenUsed/>
    <w:qFormat/>
    <w:rsid w:val="002C0B32"/>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2C0B32"/>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2C0B32"/>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C0B32"/>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11C9"/>
    <w:rPr>
      <w:rFonts w:ascii="Arial Bold" w:hAnsi="Arial Bold"/>
      <w:b/>
      <w:bCs/>
      <w:spacing w:val="15"/>
      <w:sz w:val="36"/>
      <w:lang w:val="en-AU"/>
    </w:rPr>
  </w:style>
  <w:style w:type="character" w:customStyle="1" w:styleId="Heading2Char">
    <w:name w:val="Heading 2 Char"/>
    <w:basedOn w:val="DefaultParagraphFont"/>
    <w:link w:val="Heading2"/>
    <w:uiPriority w:val="9"/>
    <w:rsid w:val="00C300CA"/>
    <w:rPr>
      <w:rFonts w:ascii="Arial" w:hAnsi="Arial"/>
      <w:b/>
      <w:spacing w:val="15"/>
      <w:sz w:val="28"/>
      <w:szCs w:val="28"/>
      <w:shd w:val="clear" w:color="auto" w:fill="FFFFFF" w:themeFill="background1"/>
      <w:lang w:val="en-AU" w:bidi="ar-SA"/>
    </w:rPr>
  </w:style>
  <w:style w:type="character" w:customStyle="1" w:styleId="Heading3Char">
    <w:name w:val="Heading 3 Char"/>
    <w:aliases w:val="Heading 3 budget Char"/>
    <w:basedOn w:val="DefaultParagraphFont"/>
    <w:link w:val="Heading3"/>
    <w:uiPriority w:val="9"/>
    <w:rsid w:val="003F47C0"/>
    <w:rPr>
      <w:rFonts w:ascii="Arial" w:eastAsia="Times New Roman" w:hAnsi="Arial" w:cs="Arial"/>
      <w:b/>
      <w:i/>
      <w:spacing w:val="15"/>
      <w:sz w:val="24"/>
      <w:lang w:val="en-AU" w:bidi="ar-SA"/>
    </w:rPr>
  </w:style>
  <w:style w:type="character" w:customStyle="1" w:styleId="Heading4Char">
    <w:name w:val="Heading 4 Char"/>
    <w:basedOn w:val="DefaultParagraphFont"/>
    <w:link w:val="Heading4"/>
    <w:uiPriority w:val="9"/>
    <w:rsid w:val="00130925"/>
    <w:rPr>
      <w:rFonts w:ascii="Arial" w:eastAsia="Times New Roman" w:hAnsi="Arial"/>
      <w:b/>
      <w:spacing w:val="10"/>
      <w:lang w:val="en-AU" w:bidi="ar-SA"/>
    </w:rPr>
  </w:style>
  <w:style w:type="character" w:customStyle="1" w:styleId="Heading5Char">
    <w:name w:val="Heading 5 Char"/>
    <w:basedOn w:val="DefaultParagraphFont"/>
    <w:link w:val="Heading5"/>
    <w:uiPriority w:val="9"/>
    <w:semiHidden/>
    <w:rsid w:val="006717F7"/>
    <w:rPr>
      <w:rFonts w:ascii="Arial" w:hAnsi="Arial"/>
      <w:color w:val="365F91" w:themeColor="accent1" w:themeShade="BF"/>
      <w:spacing w:val="10"/>
      <w:lang w:val="en-AU"/>
    </w:rPr>
  </w:style>
  <w:style w:type="character" w:customStyle="1" w:styleId="Heading6Char">
    <w:name w:val="Heading 6 Char"/>
    <w:basedOn w:val="DefaultParagraphFont"/>
    <w:link w:val="Heading6"/>
    <w:uiPriority w:val="9"/>
    <w:semiHidden/>
    <w:rsid w:val="002C0B32"/>
    <w:rPr>
      <w:caps/>
      <w:color w:val="365F91" w:themeColor="accent1" w:themeShade="BF"/>
      <w:spacing w:val="10"/>
    </w:rPr>
  </w:style>
  <w:style w:type="character" w:customStyle="1" w:styleId="Heading7Char">
    <w:name w:val="Heading 7 Char"/>
    <w:basedOn w:val="DefaultParagraphFont"/>
    <w:link w:val="Heading7"/>
    <w:uiPriority w:val="9"/>
    <w:semiHidden/>
    <w:rsid w:val="002C0B32"/>
    <w:rPr>
      <w:caps/>
      <w:color w:val="365F91" w:themeColor="accent1" w:themeShade="BF"/>
      <w:spacing w:val="10"/>
    </w:rPr>
  </w:style>
  <w:style w:type="character" w:customStyle="1" w:styleId="Heading8Char">
    <w:name w:val="Heading 8 Char"/>
    <w:basedOn w:val="DefaultParagraphFont"/>
    <w:link w:val="Heading8"/>
    <w:uiPriority w:val="9"/>
    <w:semiHidden/>
    <w:rsid w:val="002C0B32"/>
    <w:rPr>
      <w:caps/>
      <w:spacing w:val="10"/>
      <w:sz w:val="18"/>
      <w:szCs w:val="18"/>
    </w:rPr>
  </w:style>
  <w:style w:type="character" w:customStyle="1" w:styleId="Heading9Char">
    <w:name w:val="Heading 9 Char"/>
    <w:basedOn w:val="DefaultParagraphFont"/>
    <w:link w:val="Heading9"/>
    <w:uiPriority w:val="9"/>
    <w:semiHidden/>
    <w:rsid w:val="002C0B32"/>
    <w:rPr>
      <w:i/>
      <w:caps/>
      <w:spacing w:val="10"/>
      <w:sz w:val="18"/>
      <w:szCs w:val="18"/>
    </w:rPr>
  </w:style>
  <w:style w:type="paragraph" w:styleId="Caption">
    <w:name w:val="caption"/>
    <w:basedOn w:val="Normal"/>
    <w:next w:val="Normal"/>
    <w:autoRedefine/>
    <w:uiPriority w:val="35"/>
    <w:unhideWhenUsed/>
    <w:qFormat/>
    <w:rsid w:val="003E17CF"/>
    <w:pPr>
      <w:spacing w:before="0" w:after="0"/>
    </w:pPr>
    <w:rPr>
      <w:bCs/>
      <w:i/>
      <w:sz w:val="20"/>
      <w:szCs w:val="16"/>
    </w:rPr>
  </w:style>
  <w:style w:type="paragraph" w:styleId="Title">
    <w:name w:val="Title"/>
    <w:basedOn w:val="Normal"/>
    <w:next w:val="Normal"/>
    <w:link w:val="TitleChar"/>
    <w:qFormat/>
    <w:rsid w:val="002C0B32"/>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C0B32"/>
    <w:rPr>
      <w:caps/>
      <w:color w:val="4F81BD" w:themeColor="accent1"/>
      <w:spacing w:val="10"/>
      <w:kern w:val="28"/>
      <w:sz w:val="52"/>
      <w:szCs w:val="52"/>
    </w:rPr>
  </w:style>
  <w:style w:type="paragraph" w:styleId="Subtitle">
    <w:name w:val="Subtitle"/>
    <w:basedOn w:val="Normal"/>
    <w:next w:val="Normal"/>
    <w:link w:val="SubtitleChar"/>
    <w:uiPriority w:val="11"/>
    <w:qFormat/>
    <w:rsid w:val="002C0B32"/>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C0B32"/>
    <w:rPr>
      <w:caps/>
      <w:color w:val="595959" w:themeColor="text1" w:themeTint="A6"/>
      <w:spacing w:val="10"/>
      <w:sz w:val="24"/>
      <w:szCs w:val="24"/>
    </w:rPr>
  </w:style>
  <w:style w:type="character" w:styleId="Strong">
    <w:name w:val="Strong"/>
    <w:uiPriority w:val="22"/>
    <w:qFormat/>
    <w:rsid w:val="002C0B32"/>
    <w:rPr>
      <w:b/>
      <w:bCs/>
    </w:rPr>
  </w:style>
  <w:style w:type="character" w:styleId="Emphasis">
    <w:name w:val="Emphasis"/>
    <w:uiPriority w:val="20"/>
    <w:qFormat/>
    <w:rsid w:val="002C0B32"/>
    <w:rPr>
      <w:caps/>
      <w:color w:val="243F60" w:themeColor="accent1" w:themeShade="7F"/>
      <w:spacing w:val="5"/>
    </w:rPr>
  </w:style>
  <w:style w:type="paragraph" w:styleId="NoSpacing">
    <w:name w:val="No Spacing"/>
    <w:aliases w:val="Body content"/>
    <w:basedOn w:val="Normal"/>
    <w:link w:val="NoSpacingChar"/>
    <w:uiPriority w:val="1"/>
    <w:qFormat/>
    <w:rsid w:val="002C0B32"/>
    <w:pPr>
      <w:spacing w:before="0" w:after="0" w:line="240" w:lineRule="auto"/>
    </w:pPr>
  </w:style>
  <w:style w:type="character" w:customStyle="1" w:styleId="NoSpacingChar">
    <w:name w:val="No Spacing Char"/>
    <w:aliases w:val="Body content Char"/>
    <w:basedOn w:val="DefaultParagraphFont"/>
    <w:link w:val="NoSpacing"/>
    <w:uiPriority w:val="1"/>
    <w:rsid w:val="002C0B32"/>
    <w:rPr>
      <w:sz w:val="20"/>
      <w:szCs w:val="20"/>
    </w:rPr>
  </w:style>
  <w:style w:type="paragraph" w:styleId="ListParagraph">
    <w:name w:val="List Paragraph"/>
    <w:basedOn w:val="Normal"/>
    <w:uiPriority w:val="34"/>
    <w:qFormat/>
    <w:rsid w:val="002C0B32"/>
    <w:pPr>
      <w:contextualSpacing/>
    </w:pPr>
  </w:style>
  <w:style w:type="paragraph" w:styleId="Quote">
    <w:name w:val="Quote"/>
    <w:basedOn w:val="Normal"/>
    <w:next w:val="Normal"/>
    <w:link w:val="QuoteChar"/>
    <w:uiPriority w:val="29"/>
    <w:qFormat/>
    <w:rsid w:val="002C0B32"/>
    <w:rPr>
      <w:i/>
      <w:iCs/>
    </w:rPr>
  </w:style>
  <w:style w:type="character" w:customStyle="1" w:styleId="QuoteChar">
    <w:name w:val="Quote Char"/>
    <w:basedOn w:val="DefaultParagraphFont"/>
    <w:link w:val="Quote"/>
    <w:uiPriority w:val="29"/>
    <w:rsid w:val="002C0B32"/>
    <w:rPr>
      <w:i/>
      <w:iCs/>
      <w:sz w:val="20"/>
      <w:szCs w:val="20"/>
    </w:rPr>
  </w:style>
  <w:style w:type="paragraph" w:styleId="IntenseQuote">
    <w:name w:val="Intense Quote"/>
    <w:basedOn w:val="Normal"/>
    <w:next w:val="Normal"/>
    <w:link w:val="IntenseQuoteChar"/>
    <w:uiPriority w:val="30"/>
    <w:qFormat/>
    <w:rsid w:val="002C0B32"/>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C0B32"/>
    <w:rPr>
      <w:i/>
      <w:iCs/>
      <w:color w:val="4F81BD" w:themeColor="accent1"/>
      <w:sz w:val="20"/>
      <w:szCs w:val="20"/>
    </w:rPr>
  </w:style>
  <w:style w:type="character" w:styleId="SubtleEmphasis">
    <w:name w:val="Subtle Emphasis"/>
    <w:uiPriority w:val="19"/>
    <w:qFormat/>
    <w:rsid w:val="002C0B32"/>
    <w:rPr>
      <w:i/>
      <w:iCs/>
      <w:color w:val="243F60" w:themeColor="accent1" w:themeShade="7F"/>
    </w:rPr>
  </w:style>
  <w:style w:type="character" w:styleId="IntenseEmphasis">
    <w:name w:val="Intense Emphasis"/>
    <w:uiPriority w:val="21"/>
    <w:qFormat/>
    <w:rsid w:val="002C0B32"/>
    <w:rPr>
      <w:b/>
      <w:bCs/>
      <w:caps/>
      <w:color w:val="243F60" w:themeColor="accent1" w:themeShade="7F"/>
      <w:spacing w:val="10"/>
    </w:rPr>
  </w:style>
  <w:style w:type="character" w:styleId="SubtleReference">
    <w:name w:val="Subtle Reference"/>
    <w:uiPriority w:val="31"/>
    <w:qFormat/>
    <w:rsid w:val="002C0B32"/>
    <w:rPr>
      <w:b/>
      <w:bCs/>
      <w:color w:val="4F81BD" w:themeColor="accent1"/>
    </w:rPr>
  </w:style>
  <w:style w:type="character" w:styleId="IntenseReference">
    <w:name w:val="Intense Reference"/>
    <w:uiPriority w:val="32"/>
    <w:qFormat/>
    <w:rsid w:val="002C0B32"/>
    <w:rPr>
      <w:b/>
      <w:bCs/>
      <w:i/>
      <w:iCs/>
      <w:caps/>
      <w:color w:val="4F81BD" w:themeColor="accent1"/>
    </w:rPr>
  </w:style>
  <w:style w:type="character" w:styleId="BookTitle">
    <w:name w:val="Book Title"/>
    <w:uiPriority w:val="33"/>
    <w:qFormat/>
    <w:rsid w:val="002C0B32"/>
    <w:rPr>
      <w:b/>
      <w:bCs/>
      <w:i/>
      <w:iCs/>
      <w:spacing w:val="9"/>
    </w:rPr>
  </w:style>
  <w:style w:type="paragraph" w:styleId="TOCHeading">
    <w:name w:val="TOC Heading"/>
    <w:basedOn w:val="Heading1"/>
    <w:next w:val="Normal"/>
    <w:uiPriority w:val="39"/>
    <w:unhideWhenUsed/>
    <w:qFormat/>
    <w:rsid w:val="002C0B32"/>
    <w:pPr>
      <w:outlineLvl w:val="9"/>
    </w:pPr>
  </w:style>
  <w:style w:type="paragraph" w:customStyle="1" w:styleId="Default">
    <w:name w:val="Default"/>
    <w:rsid w:val="00695763"/>
    <w:pPr>
      <w:autoSpaceDE w:val="0"/>
      <w:autoSpaceDN w:val="0"/>
      <w:adjustRightInd w:val="0"/>
      <w:spacing w:before="0" w:after="0" w:line="240" w:lineRule="auto"/>
    </w:pPr>
    <w:rPr>
      <w:rFonts w:ascii="Arial" w:hAnsi="Arial" w:cs="Arial"/>
      <w:color w:val="000000"/>
      <w:sz w:val="24"/>
      <w:szCs w:val="24"/>
      <w:lang w:val="en-AU" w:bidi="ar-SA"/>
    </w:rPr>
  </w:style>
  <w:style w:type="paragraph" w:styleId="BalloonText">
    <w:name w:val="Balloon Text"/>
    <w:basedOn w:val="Normal"/>
    <w:link w:val="BalloonTextChar"/>
    <w:semiHidden/>
    <w:unhideWhenUsed/>
    <w:rsid w:val="00197A3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A30"/>
    <w:rPr>
      <w:rFonts w:ascii="Tahoma" w:hAnsi="Tahoma" w:cs="Tahoma"/>
      <w:sz w:val="16"/>
      <w:szCs w:val="16"/>
    </w:rPr>
  </w:style>
  <w:style w:type="character" w:styleId="FootnoteReference">
    <w:name w:val="footnote reference"/>
    <w:rsid w:val="00796062"/>
    <w:rPr>
      <w:vertAlign w:val="superscript"/>
    </w:rPr>
  </w:style>
  <w:style w:type="paragraph" w:styleId="FootnoteText">
    <w:name w:val="footnote text"/>
    <w:basedOn w:val="Normal"/>
    <w:link w:val="FootnoteTextChar"/>
    <w:rsid w:val="00796062"/>
    <w:pPr>
      <w:spacing w:before="0" w:after="0" w:line="240" w:lineRule="auto"/>
    </w:pPr>
    <w:rPr>
      <w:rFonts w:ascii="Times" w:eastAsia="Times New Roman" w:hAnsi="Times" w:cs="Times New Roman"/>
      <w:sz w:val="20"/>
      <w:lang w:bidi="ar-SA"/>
    </w:rPr>
  </w:style>
  <w:style w:type="character" w:customStyle="1" w:styleId="FootnoteTextChar">
    <w:name w:val="Footnote Text Char"/>
    <w:basedOn w:val="DefaultParagraphFont"/>
    <w:link w:val="FootnoteText"/>
    <w:uiPriority w:val="99"/>
    <w:rsid w:val="00796062"/>
    <w:rPr>
      <w:rFonts w:ascii="Times" w:eastAsia="Times New Roman" w:hAnsi="Times" w:cs="Times New Roman"/>
      <w:sz w:val="20"/>
      <w:szCs w:val="20"/>
      <w:lang w:val="en-AU" w:bidi="ar-SA"/>
    </w:rPr>
  </w:style>
  <w:style w:type="table" w:customStyle="1" w:styleId="LightList1">
    <w:name w:val="Light List1"/>
    <w:basedOn w:val="TableNormal"/>
    <w:uiPriority w:val="61"/>
    <w:rsid w:val="007108FD"/>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unhideWhenUsed/>
    <w:rsid w:val="0057093D"/>
    <w:rPr>
      <w:color w:val="0000FF" w:themeColor="hyperlink"/>
      <w:u w:val="single"/>
    </w:rPr>
  </w:style>
  <w:style w:type="character" w:styleId="CommentReference">
    <w:name w:val="annotation reference"/>
    <w:basedOn w:val="DefaultParagraphFont"/>
    <w:uiPriority w:val="99"/>
    <w:semiHidden/>
    <w:unhideWhenUsed/>
    <w:rsid w:val="00E96629"/>
    <w:rPr>
      <w:sz w:val="16"/>
      <w:szCs w:val="16"/>
    </w:rPr>
  </w:style>
  <w:style w:type="paragraph" w:styleId="CommentText">
    <w:name w:val="annotation text"/>
    <w:basedOn w:val="Normal"/>
    <w:link w:val="CommentTextChar"/>
    <w:uiPriority w:val="99"/>
    <w:unhideWhenUsed/>
    <w:rsid w:val="00E96629"/>
    <w:pPr>
      <w:spacing w:line="240" w:lineRule="auto"/>
    </w:pPr>
    <w:rPr>
      <w:sz w:val="20"/>
    </w:rPr>
  </w:style>
  <w:style w:type="character" w:customStyle="1" w:styleId="CommentTextChar">
    <w:name w:val="Comment Text Char"/>
    <w:basedOn w:val="DefaultParagraphFont"/>
    <w:link w:val="CommentText"/>
    <w:uiPriority w:val="99"/>
    <w:rsid w:val="00E96629"/>
    <w:rPr>
      <w:rFonts w:ascii="Arial" w:hAnsi="Arial"/>
      <w:sz w:val="20"/>
      <w:szCs w:val="20"/>
    </w:rPr>
  </w:style>
  <w:style w:type="paragraph" w:styleId="CommentSubject">
    <w:name w:val="annotation subject"/>
    <w:basedOn w:val="CommentText"/>
    <w:next w:val="CommentText"/>
    <w:link w:val="CommentSubjectChar"/>
    <w:semiHidden/>
    <w:unhideWhenUsed/>
    <w:rsid w:val="00E96629"/>
    <w:rPr>
      <w:b/>
      <w:bCs/>
    </w:rPr>
  </w:style>
  <w:style w:type="character" w:customStyle="1" w:styleId="CommentSubjectChar">
    <w:name w:val="Comment Subject Char"/>
    <w:basedOn w:val="CommentTextChar"/>
    <w:link w:val="CommentSubject"/>
    <w:semiHidden/>
    <w:rsid w:val="00E96629"/>
    <w:rPr>
      <w:rFonts w:ascii="Arial" w:hAnsi="Arial"/>
      <w:b/>
      <w:bCs/>
      <w:sz w:val="20"/>
      <w:szCs w:val="20"/>
    </w:rPr>
  </w:style>
  <w:style w:type="table" w:styleId="TableGrid">
    <w:name w:val="Table Grid"/>
    <w:basedOn w:val="TableNormal"/>
    <w:rsid w:val="009D19F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23835"/>
    <w:pPr>
      <w:tabs>
        <w:tab w:val="right" w:leader="dot" w:pos="9016"/>
      </w:tabs>
      <w:spacing w:before="0" w:after="100"/>
    </w:pPr>
    <w:rPr>
      <w:b/>
    </w:rPr>
  </w:style>
  <w:style w:type="paragraph" w:styleId="TOC2">
    <w:name w:val="toc 2"/>
    <w:basedOn w:val="Normal"/>
    <w:next w:val="Normal"/>
    <w:autoRedefine/>
    <w:uiPriority w:val="39"/>
    <w:unhideWhenUsed/>
    <w:rsid w:val="00823835"/>
    <w:pPr>
      <w:spacing w:before="0" w:after="100"/>
      <w:ind w:left="221"/>
    </w:pPr>
  </w:style>
  <w:style w:type="paragraph" w:styleId="TOC3">
    <w:name w:val="toc 3"/>
    <w:basedOn w:val="Normal"/>
    <w:next w:val="Normal"/>
    <w:autoRedefine/>
    <w:uiPriority w:val="39"/>
    <w:unhideWhenUsed/>
    <w:rsid w:val="00823835"/>
    <w:pPr>
      <w:tabs>
        <w:tab w:val="left" w:pos="1320"/>
        <w:tab w:val="right" w:leader="dot" w:pos="9016"/>
      </w:tabs>
      <w:spacing w:before="0" w:after="100"/>
      <w:ind w:left="442"/>
    </w:pPr>
  </w:style>
  <w:style w:type="paragraph" w:customStyle="1" w:styleId="FigureTitle">
    <w:name w:val="Figure Title"/>
    <w:basedOn w:val="Normal"/>
    <w:link w:val="FigureTitleChar"/>
    <w:qFormat/>
    <w:rsid w:val="00903AA8"/>
    <w:rPr>
      <w:rFonts w:eastAsia="Times New Roman" w:cs="Arial"/>
      <w:b/>
      <w:sz w:val="20"/>
      <w:szCs w:val="22"/>
    </w:rPr>
  </w:style>
  <w:style w:type="paragraph" w:styleId="Header">
    <w:name w:val="header"/>
    <w:basedOn w:val="Normal"/>
    <w:link w:val="HeaderChar"/>
    <w:uiPriority w:val="99"/>
    <w:unhideWhenUsed/>
    <w:rsid w:val="00CA4AF8"/>
    <w:pPr>
      <w:tabs>
        <w:tab w:val="center" w:pos="4513"/>
        <w:tab w:val="right" w:pos="9026"/>
      </w:tabs>
      <w:spacing w:before="0" w:after="0" w:line="240" w:lineRule="auto"/>
    </w:pPr>
  </w:style>
  <w:style w:type="character" w:customStyle="1" w:styleId="FigureTitleChar">
    <w:name w:val="Figure Title Char"/>
    <w:basedOn w:val="DefaultParagraphFont"/>
    <w:link w:val="FigureTitle"/>
    <w:rsid w:val="00903AA8"/>
    <w:rPr>
      <w:rFonts w:ascii="Arial" w:eastAsia="Times New Roman" w:hAnsi="Arial" w:cs="Arial"/>
      <w:b/>
      <w:sz w:val="20"/>
      <w:lang w:val="en-AU"/>
    </w:rPr>
  </w:style>
  <w:style w:type="paragraph" w:styleId="TableofFigures">
    <w:name w:val="table of figures"/>
    <w:basedOn w:val="Normal"/>
    <w:next w:val="Normal"/>
    <w:uiPriority w:val="99"/>
    <w:unhideWhenUsed/>
    <w:rsid w:val="00903AA8"/>
    <w:pPr>
      <w:spacing w:after="0"/>
    </w:pPr>
  </w:style>
  <w:style w:type="character" w:customStyle="1" w:styleId="HeaderChar">
    <w:name w:val="Header Char"/>
    <w:basedOn w:val="DefaultParagraphFont"/>
    <w:link w:val="Header"/>
    <w:uiPriority w:val="99"/>
    <w:rsid w:val="00CA4AF8"/>
    <w:rPr>
      <w:rFonts w:ascii="Arial" w:hAnsi="Arial"/>
      <w:szCs w:val="20"/>
    </w:rPr>
  </w:style>
  <w:style w:type="paragraph" w:styleId="Footer">
    <w:name w:val="footer"/>
    <w:basedOn w:val="Normal"/>
    <w:link w:val="FooterChar"/>
    <w:uiPriority w:val="99"/>
    <w:unhideWhenUsed/>
    <w:rsid w:val="00CA4AF8"/>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A4AF8"/>
    <w:rPr>
      <w:rFonts w:ascii="Arial" w:hAnsi="Arial"/>
      <w:szCs w:val="20"/>
    </w:rPr>
  </w:style>
  <w:style w:type="character" w:styleId="PlaceholderText">
    <w:name w:val="Placeholder Text"/>
    <w:basedOn w:val="DefaultParagraphFont"/>
    <w:uiPriority w:val="99"/>
    <w:semiHidden/>
    <w:rsid w:val="00CA4AF8"/>
    <w:rPr>
      <w:color w:val="808080"/>
    </w:rPr>
  </w:style>
  <w:style w:type="paragraph" w:styleId="BodyText">
    <w:name w:val="Body Text"/>
    <w:basedOn w:val="Normal"/>
    <w:link w:val="BodyTextChar"/>
    <w:rsid w:val="00364658"/>
    <w:pPr>
      <w:spacing w:before="0" w:after="0" w:line="240" w:lineRule="auto"/>
      <w:jc w:val="center"/>
    </w:pPr>
    <w:rPr>
      <w:rFonts w:ascii="Tahoma" w:eastAsia="Times New Roman" w:hAnsi="Tahoma" w:cs="Times New Roman"/>
      <w:sz w:val="16"/>
      <w:szCs w:val="24"/>
      <w:lang w:bidi="ar-SA"/>
    </w:rPr>
  </w:style>
  <w:style w:type="character" w:customStyle="1" w:styleId="BodyTextChar">
    <w:name w:val="Body Text Char"/>
    <w:basedOn w:val="DefaultParagraphFont"/>
    <w:link w:val="BodyText"/>
    <w:rsid w:val="00364658"/>
    <w:rPr>
      <w:rFonts w:ascii="Tahoma" w:eastAsia="Times New Roman" w:hAnsi="Tahoma" w:cs="Times New Roman"/>
      <w:sz w:val="16"/>
      <w:szCs w:val="24"/>
      <w:lang w:val="en-AU" w:bidi="ar-SA"/>
    </w:rPr>
  </w:style>
  <w:style w:type="paragraph" w:customStyle="1" w:styleId="Body">
    <w:name w:val="Body"/>
    <w:aliases w:val="b,B"/>
    <w:rsid w:val="005E0FFD"/>
    <w:pPr>
      <w:spacing w:before="60" w:after="120" w:line="280" w:lineRule="atLeast"/>
    </w:pPr>
    <w:rPr>
      <w:rFonts w:ascii="Arial" w:eastAsia="Times New Roman" w:hAnsi="Arial" w:cs="Times New Roman"/>
      <w:sz w:val="20"/>
      <w:szCs w:val="20"/>
      <w:lang w:val="en-AU" w:bidi="ar-SA"/>
    </w:rPr>
  </w:style>
  <w:style w:type="paragraph" w:styleId="NormalWeb">
    <w:name w:val="Normal (Web)"/>
    <w:basedOn w:val="Normal"/>
    <w:uiPriority w:val="99"/>
    <w:unhideWhenUsed/>
    <w:rsid w:val="002D2F51"/>
    <w:pPr>
      <w:spacing w:before="0" w:after="0" w:line="288" w:lineRule="auto"/>
    </w:pPr>
    <w:rPr>
      <w:rFonts w:ascii="Times New Roman" w:eastAsia="Times New Roman" w:hAnsi="Times New Roman" w:cs="Times New Roman"/>
      <w:sz w:val="24"/>
      <w:szCs w:val="24"/>
      <w:lang w:eastAsia="en-AU" w:bidi="ar-SA"/>
    </w:rPr>
  </w:style>
  <w:style w:type="character" w:styleId="FollowedHyperlink">
    <w:name w:val="FollowedHyperlink"/>
    <w:basedOn w:val="DefaultParagraphFont"/>
    <w:unhideWhenUsed/>
    <w:rsid w:val="00FB2E2E"/>
    <w:rPr>
      <w:color w:val="800080" w:themeColor="followedHyperlink"/>
      <w:u w:val="single"/>
    </w:rPr>
  </w:style>
  <w:style w:type="paragraph" w:styleId="TOC4">
    <w:name w:val="toc 4"/>
    <w:basedOn w:val="Normal"/>
    <w:next w:val="Normal"/>
    <w:autoRedefine/>
    <w:uiPriority w:val="39"/>
    <w:unhideWhenUsed/>
    <w:rsid w:val="008F6549"/>
    <w:pPr>
      <w:spacing w:before="0" w:after="100"/>
      <w:ind w:left="660"/>
    </w:pPr>
    <w:rPr>
      <w:rFonts w:asciiTheme="minorHAnsi" w:hAnsiTheme="minorHAnsi"/>
      <w:szCs w:val="22"/>
      <w:lang w:eastAsia="en-AU" w:bidi="ar-SA"/>
    </w:rPr>
  </w:style>
  <w:style w:type="paragraph" w:styleId="TOC5">
    <w:name w:val="toc 5"/>
    <w:basedOn w:val="Normal"/>
    <w:next w:val="Normal"/>
    <w:autoRedefine/>
    <w:uiPriority w:val="39"/>
    <w:unhideWhenUsed/>
    <w:rsid w:val="008F6549"/>
    <w:pPr>
      <w:spacing w:before="0" w:after="100"/>
      <w:ind w:left="880"/>
    </w:pPr>
    <w:rPr>
      <w:rFonts w:asciiTheme="minorHAnsi" w:hAnsiTheme="minorHAnsi"/>
      <w:szCs w:val="22"/>
      <w:lang w:eastAsia="en-AU" w:bidi="ar-SA"/>
    </w:rPr>
  </w:style>
  <w:style w:type="paragraph" w:styleId="TOC6">
    <w:name w:val="toc 6"/>
    <w:basedOn w:val="Normal"/>
    <w:next w:val="Normal"/>
    <w:autoRedefine/>
    <w:uiPriority w:val="39"/>
    <w:unhideWhenUsed/>
    <w:rsid w:val="008F6549"/>
    <w:pPr>
      <w:spacing w:before="0" w:after="100"/>
      <w:ind w:left="1100"/>
    </w:pPr>
    <w:rPr>
      <w:rFonts w:asciiTheme="minorHAnsi" w:hAnsiTheme="minorHAnsi"/>
      <w:szCs w:val="22"/>
      <w:lang w:eastAsia="en-AU" w:bidi="ar-SA"/>
    </w:rPr>
  </w:style>
  <w:style w:type="paragraph" w:styleId="TOC7">
    <w:name w:val="toc 7"/>
    <w:basedOn w:val="Normal"/>
    <w:next w:val="Normal"/>
    <w:autoRedefine/>
    <w:uiPriority w:val="39"/>
    <w:unhideWhenUsed/>
    <w:rsid w:val="008F6549"/>
    <w:pPr>
      <w:spacing w:before="0" w:after="100"/>
      <w:ind w:left="1320"/>
    </w:pPr>
    <w:rPr>
      <w:rFonts w:asciiTheme="minorHAnsi" w:hAnsiTheme="minorHAnsi"/>
      <w:szCs w:val="22"/>
      <w:lang w:eastAsia="en-AU" w:bidi="ar-SA"/>
    </w:rPr>
  </w:style>
  <w:style w:type="paragraph" w:styleId="TOC8">
    <w:name w:val="toc 8"/>
    <w:basedOn w:val="Normal"/>
    <w:next w:val="Normal"/>
    <w:autoRedefine/>
    <w:uiPriority w:val="39"/>
    <w:unhideWhenUsed/>
    <w:rsid w:val="008F6549"/>
    <w:pPr>
      <w:spacing w:before="0" w:after="100"/>
      <w:ind w:left="1540"/>
    </w:pPr>
    <w:rPr>
      <w:rFonts w:asciiTheme="minorHAnsi" w:hAnsiTheme="minorHAnsi"/>
      <w:szCs w:val="22"/>
      <w:lang w:eastAsia="en-AU" w:bidi="ar-SA"/>
    </w:rPr>
  </w:style>
  <w:style w:type="paragraph" w:styleId="TOC9">
    <w:name w:val="toc 9"/>
    <w:basedOn w:val="Normal"/>
    <w:next w:val="Normal"/>
    <w:autoRedefine/>
    <w:uiPriority w:val="39"/>
    <w:unhideWhenUsed/>
    <w:rsid w:val="008F6549"/>
    <w:pPr>
      <w:spacing w:before="0" w:after="100"/>
      <w:ind w:left="1760"/>
    </w:pPr>
    <w:rPr>
      <w:rFonts w:asciiTheme="minorHAnsi" w:hAnsiTheme="minorHAnsi"/>
      <w:szCs w:val="22"/>
      <w:lang w:eastAsia="en-AU" w:bidi="ar-SA"/>
    </w:rPr>
  </w:style>
  <w:style w:type="paragraph" w:customStyle="1" w:styleId="BODYCOPY">
    <w:name w:val="BODY COPY"/>
    <w:basedOn w:val="Normal"/>
    <w:uiPriority w:val="99"/>
    <w:qFormat/>
    <w:rsid w:val="008F4740"/>
    <w:pPr>
      <w:suppressAutoHyphens/>
      <w:spacing w:before="0" w:after="160" w:line="264" w:lineRule="auto"/>
    </w:pPr>
    <w:rPr>
      <w:rFonts w:asciiTheme="minorHAnsi" w:hAnsiTheme="minorHAnsi"/>
      <w:color w:val="000000" w:themeColor="text1"/>
      <w:szCs w:val="24"/>
      <w:lang w:val="en-US" w:eastAsia="en-AU" w:bidi="ar-SA"/>
    </w:rPr>
  </w:style>
  <w:style w:type="character" w:styleId="HTMLCite">
    <w:name w:val="HTML Cite"/>
    <w:basedOn w:val="DefaultParagraphFont"/>
    <w:uiPriority w:val="99"/>
    <w:semiHidden/>
    <w:unhideWhenUsed/>
    <w:rsid w:val="001E2FE3"/>
    <w:rPr>
      <w:i/>
      <w:iCs/>
    </w:rPr>
  </w:style>
  <w:style w:type="numbering" w:customStyle="1" w:styleId="NoList1">
    <w:name w:val="No List1"/>
    <w:next w:val="NoList"/>
    <w:uiPriority w:val="99"/>
    <w:semiHidden/>
    <w:unhideWhenUsed/>
    <w:rsid w:val="00A42BCA"/>
  </w:style>
  <w:style w:type="character" w:styleId="PageNumber">
    <w:name w:val="page number"/>
    <w:basedOn w:val="DefaultParagraphFont"/>
    <w:rsid w:val="00A42BCA"/>
  </w:style>
  <w:style w:type="character" w:customStyle="1" w:styleId="rwrro4">
    <w:name w:val="rwrro4"/>
    <w:basedOn w:val="DefaultParagraphFont"/>
    <w:rsid w:val="00A42BCA"/>
    <w:rPr>
      <w:strike w:val="0"/>
      <w:dstrike w:val="0"/>
      <w:color w:val="408CD9"/>
      <w:u w:val="none"/>
      <w:effect w:val="none"/>
    </w:rPr>
  </w:style>
  <w:style w:type="table" w:customStyle="1" w:styleId="Style1">
    <w:name w:val="Style1"/>
    <w:basedOn w:val="TableNormal"/>
    <w:uiPriority w:val="99"/>
    <w:rsid w:val="00A42BCA"/>
    <w:pPr>
      <w:spacing w:before="0" w:after="0" w:line="240" w:lineRule="auto"/>
      <w:jc w:val="center"/>
    </w:pPr>
    <w:tblPr>
      <w:tblStyleRowBandSize w:val="1"/>
    </w:tblPr>
    <w:tcPr>
      <w:shd w:val="clear" w:color="auto" w:fill="F2F2F2" w:themeFill="background1" w:themeFillShade="F2"/>
    </w:tcPr>
  </w:style>
  <w:style w:type="table" w:customStyle="1" w:styleId="Style2">
    <w:name w:val="Style2"/>
    <w:basedOn w:val="TableNormal"/>
    <w:uiPriority w:val="99"/>
    <w:rsid w:val="00A42BCA"/>
    <w:pPr>
      <w:spacing w:before="0" w:after="0" w:line="240" w:lineRule="auto"/>
    </w:pPr>
    <w:rPr>
      <w:rFonts w:ascii="Arial" w:hAnsi="Arial"/>
      <w:sz w:val="20"/>
    </w:rPr>
    <w:tblPr/>
  </w:style>
  <w:style w:type="paragraph" w:styleId="BodyText3">
    <w:name w:val="Body Text 3"/>
    <w:basedOn w:val="Normal"/>
    <w:link w:val="BodyText3Char"/>
    <w:unhideWhenUsed/>
    <w:rsid w:val="00A42BCA"/>
    <w:pPr>
      <w:spacing w:before="0" w:after="0" w:line="240" w:lineRule="auto"/>
      <w:jc w:val="both"/>
    </w:pPr>
    <w:rPr>
      <w:rFonts w:ascii="Verdana" w:eastAsia="Times New Roman" w:hAnsi="Verdana" w:cs="Times New Roman"/>
      <w:sz w:val="20"/>
      <w:lang w:bidi="ar-SA"/>
    </w:rPr>
  </w:style>
  <w:style w:type="character" w:customStyle="1" w:styleId="BodyText3Char">
    <w:name w:val="Body Text 3 Char"/>
    <w:basedOn w:val="DefaultParagraphFont"/>
    <w:link w:val="BodyText3"/>
    <w:rsid w:val="00A42BCA"/>
    <w:rPr>
      <w:rFonts w:ascii="Verdana" w:eastAsia="Times New Roman" w:hAnsi="Verdana" w:cs="Times New Roman"/>
      <w:sz w:val="20"/>
      <w:szCs w:val="20"/>
      <w:lang w:val="en-AU" w:bidi="ar-SA"/>
    </w:rPr>
  </w:style>
  <w:style w:type="paragraph" w:customStyle="1" w:styleId="DHSbody">
    <w:name w:val="DHS body"/>
    <w:rsid w:val="00A42BCA"/>
    <w:pPr>
      <w:spacing w:before="0" w:after="120" w:line="270" w:lineRule="exact"/>
    </w:pPr>
    <w:rPr>
      <w:rFonts w:ascii="Arial" w:eastAsia="Times" w:hAnsi="Arial" w:cs="Times New Roman"/>
      <w:sz w:val="20"/>
      <w:szCs w:val="20"/>
      <w:lang w:val="en-AU" w:bidi="ar-SA"/>
    </w:rPr>
  </w:style>
  <w:style w:type="paragraph" w:customStyle="1" w:styleId="DHSbullet">
    <w:name w:val="DHS bullet"/>
    <w:basedOn w:val="DHSbody"/>
    <w:rsid w:val="00A42BCA"/>
    <w:pPr>
      <w:numPr>
        <w:numId w:val="7"/>
      </w:numPr>
    </w:pPr>
  </w:style>
  <w:style w:type="paragraph" w:customStyle="1" w:styleId="DHSheadingD">
    <w:name w:val="DHS heading D"/>
    <w:next w:val="DHSbody"/>
    <w:rsid w:val="00A42BCA"/>
    <w:pPr>
      <w:numPr>
        <w:numId w:val="8"/>
      </w:numPr>
      <w:spacing w:before="0" w:after="240" w:line="240" w:lineRule="auto"/>
    </w:pPr>
    <w:rPr>
      <w:rFonts w:ascii="Arial" w:eastAsia="Times New Roman" w:hAnsi="Arial" w:cs="Times New Roman"/>
      <w:b/>
      <w:bCs/>
      <w:sz w:val="20"/>
      <w:szCs w:val="20"/>
      <w:lang w:val="en-AU" w:bidi="ar-SA"/>
    </w:rPr>
  </w:style>
  <w:style w:type="table" w:customStyle="1" w:styleId="MediumShading11">
    <w:name w:val="Medium Shading 11"/>
    <w:basedOn w:val="TableNormal"/>
    <w:uiPriority w:val="63"/>
    <w:rsid w:val="001E5880"/>
    <w:pPr>
      <w:spacing w:before="0" w:after="0" w:line="240" w:lineRule="auto"/>
    </w:pPr>
    <w:rPr>
      <w:rFonts w:ascii="Arial" w:hAnsi="Arial"/>
      <w:sz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2">
    <w:name w:val="Medium Shading 12"/>
    <w:basedOn w:val="TableNormal"/>
    <w:uiPriority w:val="63"/>
    <w:rsid w:val="000D1346"/>
    <w:pPr>
      <w:spacing w:before="0" w:after="0" w:line="240" w:lineRule="auto"/>
    </w:pPr>
    <w:rPr>
      <w:rFonts w:ascii="Arial" w:eastAsiaTheme="minorHAnsi" w:hAnsi="Arial"/>
      <w:lang w:val="en-AU" w:bidi="ar-S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odyTextIndent">
    <w:name w:val="Body Text Indent"/>
    <w:basedOn w:val="Normal"/>
    <w:link w:val="BodyTextIndentChar"/>
    <w:rsid w:val="00F16C11"/>
    <w:pPr>
      <w:spacing w:before="0" w:after="0" w:line="240" w:lineRule="auto"/>
      <w:ind w:hanging="720"/>
    </w:pPr>
    <w:rPr>
      <w:rFonts w:ascii="Times New Roman" w:eastAsia="Times New Roman" w:hAnsi="Times New Roman" w:cs="Times New Roman"/>
      <w:sz w:val="24"/>
      <w:lang w:val="en-US" w:eastAsia="en-AU" w:bidi="ar-SA"/>
    </w:rPr>
  </w:style>
  <w:style w:type="character" w:customStyle="1" w:styleId="BodyTextIndentChar">
    <w:name w:val="Body Text Indent Char"/>
    <w:basedOn w:val="DefaultParagraphFont"/>
    <w:link w:val="BodyTextIndent"/>
    <w:rsid w:val="00F16C11"/>
    <w:rPr>
      <w:rFonts w:ascii="Times New Roman" w:eastAsia="Times New Roman" w:hAnsi="Times New Roman" w:cs="Times New Roman"/>
      <w:sz w:val="24"/>
      <w:szCs w:val="20"/>
      <w:lang w:eastAsia="en-AU" w:bidi="ar-SA"/>
    </w:rPr>
  </w:style>
  <w:style w:type="paragraph" w:styleId="DocumentMap">
    <w:name w:val="Document Map"/>
    <w:basedOn w:val="Normal"/>
    <w:link w:val="DocumentMapChar"/>
    <w:semiHidden/>
    <w:rsid w:val="00F16C11"/>
    <w:pPr>
      <w:shd w:val="clear" w:color="auto" w:fill="000080"/>
      <w:spacing w:before="0" w:after="0" w:line="240" w:lineRule="auto"/>
    </w:pPr>
    <w:rPr>
      <w:rFonts w:ascii="Tahoma" w:eastAsia="Times New Roman" w:hAnsi="Tahoma" w:cs="Tahoma"/>
      <w:sz w:val="20"/>
      <w:lang w:eastAsia="en-AU" w:bidi="ar-SA"/>
    </w:rPr>
  </w:style>
  <w:style w:type="character" w:customStyle="1" w:styleId="DocumentMapChar">
    <w:name w:val="Document Map Char"/>
    <w:basedOn w:val="DefaultParagraphFont"/>
    <w:link w:val="DocumentMap"/>
    <w:semiHidden/>
    <w:rsid w:val="00F16C11"/>
    <w:rPr>
      <w:rFonts w:ascii="Tahoma" w:eastAsia="Times New Roman" w:hAnsi="Tahoma" w:cs="Tahoma"/>
      <w:sz w:val="20"/>
      <w:szCs w:val="20"/>
      <w:shd w:val="clear" w:color="auto" w:fill="000080"/>
      <w:lang w:val="en-AU" w:eastAsia="en-AU" w:bidi="ar-SA"/>
    </w:rPr>
  </w:style>
  <w:style w:type="character" w:customStyle="1" w:styleId="HayleyThomas">
    <w:name w:val="Hayley Thomas"/>
    <w:semiHidden/>
    <w:rsid w:val="00F16C11"/>
    <w:rPr>
      <w:rFonts w:ascii="Arial" w:hAnsi="Arial" w:cs="Arial"/>
      <w:color w:val="000080"/>
      <w:sz w:val="20"/>
      <w:szCs w:val="20"/>
    </w:rPr>
  </w:style>
  <w:style w:type="character" w:customStyle="1" w:styleId="rwrr">
    <w:name w:val="rwrr"/>
    <w:rsid w:val="00F16C11"/>
    <w:rPr>
      <w:color w:val="408CD9"/>
      <w:u w:val="single"/>
      <w:shd w:val="clear" w:color="auto" w:fill="FFFFFF"/>
    </w:rPr>
  </w:style>
  <w:style w:type="paragraph" w:customStyle="1" w:styleId="CharCharCharChar">
    <w:name w:val="Char Char Char Char"/>
    <w:basedOn w:val="Normal"/>
    <w:rsid w:val="00F16C11"/>
    <w:pPr>
      <w:spacing w:before="0" w:line="240" w:lineRule="exact"/>
      <w:jc w:val="both"/>
    </w:pPr>
    <w:rPr>
      <w:rFonts w:eastAsia="Arial Unicode MS" w:cs="Times New Roman"/>
      <w:sz w:val="20"/>
      <w:lang w:val="en-US" w:bidi="ar-SA"/>
    </w:rPr>
  </w:style>
  <w:style w:type="paragraph" w:styleId="PlainText">
    <w:name w:val="Plain Text"/>
    <w:basedOn w:val="Normal"/>
    <w:link w:val="PlainTextChar"/>
    <w:uiPriority w:val="99"/>
    <w:unhideWhenUsed/>
    <w:rsid w:val="00F16C11"/>
    <w:pPr>
      <w:spacing w:before="0" w:after="0" w:line="240" w:lineRule="auto"/>
    </w:pPr>
    <w:rPr>
      <w:rFonts w:ascii="Calibri" w:eastAsia="Calibri" w:hAnsi="Calibri" w:cs="Times New Roman"/>
      <w:szCs w:val="21"/>
      <w:lang w:bidi="ar-SA"/>
    </w:rPr>
  </w:style>
  <w:style w:type="character" w:customStyle="1" w:styleId="PlainTextChar">
    <w:name w:val="Plain Text Char"/>
    <w:basedOn w:val="DefaultParagraphFont"/>
    <w:link w:val="PlainText"/>
    <w:uiPriority w:val="99"/>
    <w:rsid w:val="00F16C11"/>
    <w:rPr>
      <w:rFonts w:ascii="Calibri" w:eastAsia="Calibri" w:hAnsi="Calibri" w:cs="Times New Roman"/>
      <w:szCs w:val="21"/>
      <w:lang w:val="en-AU" w:bidi="ar-SA"/>
    </w:rPr>
  </w:style>
  <w:style w:type="paragraph" w:customStyle="1" w:styleId="NormalFilename">
    <w:name w:val="Normal Filename"/>
    <w:basedOn w:val="Normal"/>
    <w:rsid w:val="00A51C24"/>
    <w:pPr>
      <w:tabs>
        <w:tab w:val="left" w:pos="1008"/>
      </w:tabs>
      <w:overflowPunct w:val="0"/>
      <w:autoSpaceDE w:val="0"/>
      <w:autoSpaceDN w:val="0"/>
      <w:adjustRightInd w:val="0"/>
      <w:spacing w:before="0" w:after="0" w:line="240" w:lineRule="auto"/>
      <w:jc w:val="right"/>
      <w:textAlignment w:val="baseline"/>
    </w:pPr>
    <w:rPr>
      <w:rFonts w:eastAsia="Times New Roman" w:cs="Times New Roman"/>
      <w:sz w:val="16"/>
      <w:lang w:bidi="ar-SA"/>
    </w:rPr>
  </w:style>
  <w:style w:type="character" w:styleId="HTMLAcronym">
    <w:name w:val="HTML Acronym"/>
    <w:basedOn w:val="DefaultParagraphFont"/>
    <w:uiPriority w:val="99"/>
    <w:semiHidden/>
    <w:unhideWhenUsed/>
    <w:rsid w:val="00F04EDD"/>
  </w:style>
  <w:style w:type="paragraph" w:customStyle="1" w:styleId="EMBfootnote">
    <w:name w:val="EMB footnote"/>
    <w:link w:val="EMBfootnoteChar"/>
    <w:rsid w:val="00840B6C"/>
    <w:pPr>
      <w:spacing w:before="0" w:after="60" w:line="200" w:lineRule="atLeast"/>
      <w:ind w:left="284" w:hanging="284"/>
    </w:pPr>
    <w:rPr>
      <w:rFonts w:ascii="Arial" w:eastAsia="Times New Roman" w:hAnsi="Arial" w:cs="Times New Roman"/>
      <w:color w:val="000000"/>
      <w:sz w:val="16"/>
      <w:szCs w:val="24"/>
      <w:lang w:val="en-AU" w:bidi="ar-SA"/>
    </w:rPr>
  </w:style>
  <w:style w:type="character" w:customStyle="1" w:styleId="EMBfootnoteChar">
    <w:name w:val="EMB footnote Char"/>
    <w:link w:val="EMBfootnote"/>
    <w:rsid w:val="00840B6C"/>
    <w:rPr>
      <w:rFonts w:ascii="Arial" w:eastAsia="Times New Roman" w:hAnsi="Arial" w:cs="Times New Roman"/>
      <w:color w:val="000000"/>
      <w:sz w:val="16"/>
      <w:szCs w:val="24"/>
      <w:lang w:val="en-AU" w:bidi="ar-SA"/>
    </w:rPr>
  </w:style>
  <w:style w:type="paragraph" w:styleId="Revision">
    <w:name w:val="Revision"/>
    <w:hidden/>
    <w:uiPriority w:val="99"/>
    <w:semiHidden/>
    <w:rsid w:val="005A5C24"/>
    <w:pPr>
      <w:spacing w:before="0" w:after="0" w:line="240" w:lineRule="auto"/>
    </w:pPr>
    <w:rPr>
      <w:rFonts w:ascii="Arial" w:hAnsi="Arial"/>
      <w:szCs w:val="20"/>
      <w:lang w:val="en-AU"/>
    </w:rPr>
  </w:style>
  <w:style w:type="paragraph" w:customStyle="1" w:styleId="DraftHeading4">
    <w:name w:val="Draft Heading 4"/>
    <w:basedOn w:val="Normal"/>
    <w:next w:val="Normal"/>
    <w:rsid w:val="001E5880"/>
    <w:pPr>
      <w:overflowPunct w:val="0"/>
      <w:autoSpaceDE w:val="0"/>
      <w:autoSpaceDN w:val="0"/>
      <w:adjustRightInd w:val="0"/>
      <w:spacing w:after="0" w:line="240" w:lineRule="auto"/>
      <w:textAlignment w:val="baseline"/>
    </w:pPr>
    <w:rPr>
      <w:rFonts w:ascii="Times New Roman" w:eastAsia="Times New Roman" w:hAnsi="Times New Roman" w:cs="Times New Roman"/>
      <w:sz w:val="24"/>
      <w:lang w:bidi="ar-SA"/>
    </w:rPr>
  </w:style>
  <w:style w:type="paragraph" w:customStyle="1" w:styleId="DraftDefinition2">
    <w:name w:val="Draft Definition 2"/>
    <w:next w:val="Normal"/>
    <w:rsid w:val="001E5880"/>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line="240" w:lineRule="auto"/>
      <w:ind w:left="1871" w:hanging="510"/>
    </w:pPr>
    <w:rPr>
      <w:rFonts w:ascii="Times New Roman" w:eastAsia="Times New Roman" w:hAnsi="Times New Roman" w:cs="Times New Roman"/>
      <w:sz w:val="24"/>
      <w:szCs w:val="20"/>
      <w:lang w:val="en-AU" w:bidi="ar-SA"/>
    </w:rPr>
  </w:style>
  <w:style w:type="paragraph" w:customStyle="1" w:styleId="BODYCOPYBULLETPOINTS">
    <w:name w:val="BODY COPY BULLET POINTS"/>
    <w:basedOn w:val="BODYCOPY"/>
    <w:uiPriority w:val="99"/>
    <w:rsid w:val="005D74A4"/>
    <w:pPr>
      <w:numPr>
        <w:numId w:val="24"/>
      </w:numPr>
      <w:spacing w:after="120" w:line="240" w:lineRule="auto"/>
      <w:contextualSpacing/>
    </w:pPr>
    <w:rPr>
      <w:rFonts w:ascii="Calibri" w:eastAsia="MS Mincho" w:hAnsi="Calibri" w:cs="Times New Roman"/>
      <w:color w:val="000000"/>
    </w:rPr>
  </w:style>
  <w:style w:type="paragraph" w:customStyle="1" w:styleId="BODYCOPYBOLD">
    <w:name w:val="BODY COPY BOLD"/>
    <w:basedOn w:val="Normal"/>
    <w:uiPriority w:val="99"/>
    <w:rsid w:val="005D74A4"/>
    <w:pPr>
      <w:suppressAutoHyphens/>
      <w:spacing w:after="40" w:line="360" w:lineRule="auto"/>
    </w:pPr>
    <w:rPr>
      <w:rFonts w:ascii="Calibri" w:eastAsia="MS Mincho" w:hAnsi="Calibri" w:cs="Calibri"/>
      <w:b/>
      <w:caps/>
      <w:color w:val="000000"/>
      <w:szCs w:val="24"/>
      <w:lang w:val="en-US" w:eastAsia="en-AU" w:bidi="ar-SA"/>
    </w:rPr>
  </w:style>
  <w:style w:type="character" w:customStyle="1" w:styleId="spelle">
    <w:name w:val="spelle"/>
    <w:basedOn w:val="DefaultParagraphFont"/>
    <w:rsid w:val="00C10144"/>
  </w:style>
  <w:style w:type="paragraph" w:customStyle="1" w:styleId="mlcbody2">
    <w:name w:val="mlcbody2"/>
    <w:basedOn w:val="Normal"/>
    <w:rsid w:val="00CE285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table" w:customStyle="1" w:styleId="MediumList11">
    <w:name w:val="Medium List 11"/>
    <w:basedOn w:val="TableNormal"/>
    <w:uiPriority w:val="65"/>
    <w:rsid w:val="00AF41E8"/>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EndnoteText">
    <w:name w:val="endnote text"/>
    <w:basedOn w:val="Normal"/>
    <w:link w:val="EndnoteTextChar"/>
    <w:uiPriority w:val="99"/>
    <w:semiHidden/>
    <w:unhideWhenUsed/>
    <w:rsid w:val="00942F98"/>
    <w:pPr>
      <w:spacing w:before="0" w:after="0" w:line="240" w:lineRule="auto"/>
    </w:pPr>
    <w:rPr>
      <w:sz w:val="20"/>
    </w:rPr>
  </w:style>
  <w:style w:type="character" w:customStyle="1" w:styleId="EndnoteTextChar">
    <w:name w:val="Endnote Text Char"/>
    <w:basedOn w:val="DefaultParagraphFont"/>
    <w:link w:val="EndnoteText"/>
    <w:uiPriority w:val="99"/>
    <w:semiHidden/>
    <w:rsid w:val="00942F98"/>
    <w:rPr>
      <w:rFonts w:ascii="Arial" w:hAnsi="Arial"/>
      <w:sz w:val="20"/>
      <w:szCs w:val="20"/>
      <w:lang w:val="en-AU"/>
    </w:rPr>
  </w:style>
  <w:style w:type="character" w:styleId="EndnoteReference">
    <w:name w:val="endnote reference"/>
    <w:basedOn w:val="DefaultParagraphFont"/>
    <w:uiPriority w:val="99"/>
    <w:semiHidden/>
    <w:unhideWhenUsed/>
    <w:rsid w:val="00942F98"/>
    <w:rPr>
      <w:vertAlign w:val="superscript"/>
    </w:rPr>
  </w:style>
  <w:style w:type="paragraph" w:customStyle="1" w:styleId="Pa15">
    <w:name w:val="Pa15"/>
    <w:basedOn w:val="Normal"/>
    <w:next w:val="Normal"/>
    <w:uiPriority w:val="99"/>
    <w:rsid w:val="00E80BEA"/>
    <w:pPr>
      <w:autoSpaceDE w:val="0"/>
      <w:autoSpaceDN w:val="0"/>
      <w:adjustRightInd w:val="0"/>
      <w:spacing w:before="0" w:after="160" w:line="201" w:lineRule="atLeast"/>
    </w:pPr>
    <w:rPr>
      <w:rFonts w:ascii="ITC Officina Sans Std Book" w:eastAsia="Times New Roman" w:hAnsi="ITC Officina Sans Std Book" w:cs="Times New Roman"/>
      <w:sz w:val="24"/>
      <w:szCs w:val="24"/>
      <w:lang w:val="en-US" w:eastAsia="en-AU" w:bidi="ar-SA"/>
    </w:rPr>
  </w:style>
  <w:style w:type="character" w:customStyle="1" w:styleId="googqs-tidbit1">
    <w:name w:val="goog_qs-tidbit1"/>
    <w:basedOn w:val="DefaultParagraphFont"/>
    <w:rsid w:val="00362A9C"/>
  </w:style>
  <w:style w:type="character" w:customStyle="1" w:styleId="markedcontent">
    <w:name w:val="markedcontent"/>
    <w:basedOn w:val="DefaultParagraphFont"/>
    <w:rsid w:val="00237346"/>
  </w:style>
  <w:style w:type="character" w:styleId="UnresolvedMention">
    <w:name w:val="Unresolved Mention"/>
    <w:basedOn w:val="DefaultParagraphFont"/>
    <w:uiPriority w:val="99"/>
    <w:semiHidden/>
    <w:unhideWhenUsed/>
    <w:rsid w:val="0008422A"/>
    <w:rPr>
      <w:color w:val="605E5C"/>
      <w:shd w:val="clear" w:color="auto" w:fill="E1DFDD"/>
    </w:rPr>
  </w:style>
  <w:style w:type="paragraph" w:customStyle="1" w:styleId="Pa4">
    <w:name w:val="Pa4"/>
    <w:basedOn w:val="Default"/>
    <w:next w:val="Default"/>
    <w:uiPriority w:val="99"/>
    <w:rsid w:val="0008422A"/>
    <w:pPr>
      <w:spacing w:line="181" w:lineRule="atLeast"/>
    </w:pPr>
    <w:rPr>
      <w:rFonts w:ascii="Proxima Nova A Medium" w:hAnsi="Proxima Nova A Medium" w:cstheme="minorBidi"/>
      <w:color w:val="auto"/>
    </w:rPr>
  </w:style>
  <w:style w:type="table" w:styleId="GridTable2">
    <w:name w:val="Grid Table 2"/>
    <w:basedOn w:val="TableNormal"/>
    <w:uiPriority w:val="47"/>
    <w:rsid w:val="004D70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4D70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gc">
    <w:name w:val="_tgc"/>
    <w:rsid w:val="00A96462"/>
  </w:style>
  <w:style w:type="paragraph" w:customStyle="1" w:styleId="BPBODYTEXT">
    <w:name w:val="B/P BODY TEXT"/>
    <w:basedOn w:val="Normal"/>
    <w:link w:val="BPBODYTEXTChar"/>
    <w:autoRedefine/>
    <w:rsid w:val="00D97A1B"/>
    <w:pPr>
      <w:spacing w:before="0" w:after="0" w:line="240" w:lineRule="auto"/>
    </w:pPr>
    <w:rPr>
      <w:rFonts w:eastAsia="Times New Roman" w:cs="Arial"/>
      <w:szCs w:val="22"/>
      <w:lang w:bidi="ar-SA"/>
    </w:rPr>
  </w:style>
  <w:style w:type="character" w:customStyle="1" w:styleId="BPBODYTEXTChar">
    <w:name w:val="B/P BODY TEXT Char"/>
    <w:link w:val="BPBODYTEXT"/>
    <w:locked/>
    <w:rsid w:val="00D97A1B"/>
    <w:rPr>
      <w:rFonts w:ascii="Arial" w:eastAsia="Times New Roman" w:hAnsi="Arial" w:cs="Arial"/>
      <w:lang w:val="en-AU" w:bidi="ar-SA"/>
    </w:rPr>
  </w:style>
  <w:style w:type="paragraph" w:customStyle="1" w:styleId="paragraph">
    <w:name w:val="paragraph"/>
    <w:basedOn w:val="Normal"/>
    <w:rsid w:val="00B410C1"/>
    <w:pPr>
      <w:spacing w:before="100" w:beforeAutospacing="1" w:after="100" w:afterAutospacing="1" w:line="240" w:lineRule="auto"/>
    </w:pPr>
    <w:rPr>
      <w:rFonts w:ascii="Calibri" w:eastAsiaTheme="minorHAnsi" w:hAnsi="Calibri" w:cs="Calibri"/>
      <w:szCs w:val="22"/>
      <w:lang w:eastAsia="en-AU" w:bidi="ar-SA"/>
    </w:rPr>
  </w:style>
  <w:style w:type="character" w:customStyle="1" w:styleId="normaltextrun">
    <w:name w:val="normaltextrun"/>
    <w:basedOn w:val="DefaultParagraphFont"/>
    <w:rsid w:val="00B410C1"/>
  </w:style>
  <w:style w:type="character" w:customStyle="1" w:styleId="eop">
    <w:name w:val="eop"/>
    <w:basedOn w:val="DefaultParagraphFont"/>
    <w:rsid w:val="00B41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5105">
      <w:bodyDiv w:val="1"/>
      <w:marLeft w:val="0"/>
      <w:marRight w:val="0"/>
      <w:marTop w:val="0"/>
      <w:marBottom w:val="0"/>
      <w:divBdr>
        <w:top w:val="none" w:sz="0" w:space="0" w:color="auto"/>
        <w:left w:val="none" w:sz="0" w:space="0" w:color="auto"/>
        <w:bottom w:val="none" w:sz="0" w:space="0" w:color="auto"/>
        <w:right w:val="none" w:sz="0" w:space="0" w:color="auto"/>
      </w:divBdr>
      <w:divsChild>
        <w:div w:id="739908009">
          <w:marLeft w:val="0"/>
          <w:marRight w:val="0"/>
          <w:marTop w:val="0"/>
          <w:marBottom w:val="0"/>
          <w:divBdr>
            <w:top w:val="none" w:sz="0" w:space="0" w:color="auto"/>
            <w:left w:val="none" w:sz="0" w:space="0" w:color="auto"/>
            <w:bottom w:val="none" w:sz="0" w:space="0" w:color="auto"/>
            <w:right w:val="none" w:sz="0" w:space="0" w:color="auto"/>
          </w:divBdr>
          <w:divsChild>
            <w:div w:id="567110658">
              <w:marLeft w:val="0"/>
              <w:marRight w:val="0"/>
              <w:marTop w:val="0"/>
              <w:marBottom w:val="0"/>
              <w:divBdr>
                <w:top w:val="none" w:sz="0" w:space="0" w:color="auto"/>
                <w:left w:val="none" w:sz="0" w:space="0" w:color="auto"/>
                <w:bottom w:val="none" w:sz="0" w:space="0" w:color="auto"/>
                <w:right w:val="none" w:sz="0" w:space="0" w:color="auto"/>
              </w:divBdr>
              <w:divsChild>
                <w:div w:id="34477085">
                  <w:marLeft w:val="0"/>
                  <w:marRight w:val="0"/>
                  <w:marTop w:val="0"/>
                  <w:marBottom w:val="0"/>
                  <w:divBdr>
                    <w:top w:val="none" w:sz="0" w:space="0" w:color="auto"/>
                    <w:left w:val="none" w:sz="0" w:space="0" w:color="auto"/>
                    <w:bottom w:val="none" w:sz="0" w:space="0" w:color="auto"/>
                    <w:right w:val="none" w:sz="0" w:space="0" w:color="auto"/>
                  </w:divBdr>
                  <w:divsChild>
                    <w:div w:id="868683320">
                      <w:marLeft w:val="0"/>
                      <w:marRight w:val="0"/>
                      <w:marTop w:val="0"/>
                      <w:marBottom w:val="0"/>
                      <w:divBdr>
                        <w:top w:val="none" w:sz="0" w:space="0" w:color="auto"/>
                        <w:left w:val="none" w:sz="0" w:space="0" w:color="auto"/>
                        <w:bottom w:val="none" w:sz="0" w:space="0" w:color="auto"/>
                        <w:right w:val="none" w:sz="0" w:space="0" w:color="auto"/>
                      </w:divBdr>
                      <w:divsChild>
                        <w:div w:id="194270162">
                          <w:marLeft w:val="0"/>
                          <w:marRight w:val="0"/>
                          <w:marTop w:val="0"/>
                          <w:marBottom w:val="0"/>
                          <w:divBdr>
                            <w:top w:val="none" w:sz="0" w:space="0" w:color="auto"/>
                            <w:left w:val="none" w:sz="0" w:space="0" w:color="auto"/>
                            <w:bottom w:val="none" w:sz="0" w:space="0" w:color="auto"/>
                            <w:right w:val="none" w:sz="0" w:space="0" w:color="auto"/>
                          </w:divBdr>
                          <w:divsChild>
                            <w:div w:id="661739083">
                              <w:marLeft w:val="0"/>
                              <w:marRight w:val="0"/>
                              <w:marTop w:val="0"/>
                              <w:marBottom w:val="0"/>
                              <w:divBdr>
                                <w:top w:val="none" w:sz="0" w:space="0" w:color="auto"/>
                                <w:left w:val="none" w:sz="0" w:space="0" w:color="auto"/>
                                <w:bottom w:val="none" w:sz="0" w:space="0" w:color="auto"/>
                                <w:right w:val="none" w:sz="0" w:space="0" w:color="auto"/>
                              </w:divBdr>
                              <w:divsChild>
                                <w:div w:id="23482865">
                                  <w:marLeft w:val="0"/>
                                  <w:marRight w:val="0"/>
                                  <w:marTop w:val="0"/>
                                  <w:marBottom w:val="0"/>
                                  <w:divBdr>
                                    <w:top w:val="none" w:sz="0" w:space="0" w:color="auto"/>
                                    <w:left w:val="none" w:sz="0" w:space="0" w:color="auto"/>
                                    <w:bottom w:val="none" w:sz="0" w:space="0" w:color="auto"/>
                                    <w:right w:val="none" w:sz="0" w:space="0" w:color="auto"/>
                                  </w:divBdr>
                                  <w:divsChild>
                                    <w:div w:id="2098862408">
                                      <w:marLeft w:val="0"/>
                                      <w:marRight w:val="0"/>
                                      <w:marTop w:val="0"/>
                                      <w:marBottom w:val="0"/>
                                      <w:divBdr>
                                        <w:top w:val="none" w:sz="0" w:space="0" w:color="auto"/>
                                        <w:left w:val="none" w:sz="0" w:space="0" w:color="auto"/>
                                        <w:bottom w:val="none" w:sz="0" w:space="0" w:color="auto"/>
                                        <w:right w:val="none" w:sz="0" w:space="0" w:color="auto"/>
                                      </w:divBdr>
                                      <w:divsChild>
                                        <w:div w:id="1789464847">
                                          <w:marLeft w:val="0"/>
                                          <w:marRight w:val="0"/>
                                          <w:marTop w:val="0"/>
                                          <w:marBottom w:val="0"/>
                                          <w:divBdr>
                                            <w:top w:val="none" w:sz="0" w:space="0" w:color="auto"/>
                                            <w:left w:val="none" w:sz="0" w:space="0" w:color="auto"/>
                                            <w:bottom w:val="none" w:sz="0" w:space="0" w:color="auto"/>
                                            <w:right w:val="none" w:sz="0" w:space="0" w:color="auto"/>
                                          </w:divBdr>
                                          <w:divsChild>
                                            <w:div w:id="784037142">
                                              <w:marLeft w:val="0"/>
                                              <w:marRight w:val="0"/>
                                              <w:marTop w:val="0"/>
                                              <w:marBottom w:val="0"/>
                                              <w:divBdr>
                                                <w:top w:val="none" w:sz="0" w:space="0" w:color="auto"/>
                                                <w:left w:val="none" w:sz="0" w:space="0" w:color="auto"/>
                                                <w:bottom w:val="none" w:sz="0" w:space="0" w:color="auto"/>
                                                <w:right w:val="none" w:sz="0" w:space="0" w:color="auto"/>
                                              </w:divBdr>
                                              <w:divsChild>
                                                <w:div w:id="1542401222">
                                                  <w:marLeft w:val="0"/>
                                                  <w:marRight w:val="0"/>
                                                  <w:marTop w:val="0"/>
                                                  <w:marBottom w:val="0"/>
                                                  <w:divBdr>
                                                    <w:top w:val="none" w:sz="0" w:space="0" w:color="auto"/>
                                                    <w:left w:val="none" w:sz="0" w:space="0" w:color="auto"/>
                                                    <w:bottom w:val="none" w:sz="0" w:space="0" w:color="auto"/>
                                                    <w:right w:val="none" w:sz="0" w:space="0" w:color="auto"/>
                                                  </w:divBdr>
                                                  <w:divsChild>
                                                    <w:div w:id="1146044306">
                                                      <w:marLeft w:val="0"/>
                                                      <w:marRight w:val="0"/>
                                                      <w:marTop w:val="0"/>
                                                      <w:marBottom w:val="0"/>
                                                      <w:divBdr>
                                                        <w:top w:val="none" w:sz="0" w:space="0" w:color="auto"/>
                                                        <w:left w:val="none" w:sz="0" w:space="0" w:color="auto"/>
                                                        <w:bottom w:val="none" w:sz="0" w:space="0" w:color="auto"/>
                                                        <w:right w:val="none" w:sz="0" w:space="0" w:color="auto"/>
                                                      </w:divBdr>
                                                      <w:divsChild>
                                                        <w:div w:id="460609694">
                                                          <w:marLeft w:val="0"/>
                                                          <w:marRight w:val="0"/>
                                                          <w:marTop w:val="0"/>
                                                          <w:marBottom w:val="0"/>
                                                          <w:divBdr>
                                                            <w:top w:val="none" w:sz="0" w:space="0" w:color="auto"/>
                                                            <w:left w:val="none" w:sz="0" w:space="0" w:color="auto"/>
                                                            <w:bottom w:val="none" w:sz="0" w:space="0" w:color="auto"/>
                                                            <w:right w:val="none" w:sz="0" w:space="0" w:color="auto"/>
                                                          </w:divBdr>
                                                          <w:divsChild>
                                                            <w:div w:id="774981578">
                                                              <w:marLeft w:val="0"/>
                                                              <w:marRight w:val="150"/>
                                                              <w:marTop w:val="0"/>
                                                              <w:marBottom w:val="150"/>
                                                              <w:divBdr>
                                                                <w:top w:val="none" w:sz="0" w:space="0" w:color="auto"/>
                                                                <w:left w:val="none" w:sz="0" w:space="0" w:color="auto"/>
                                                                <w:bottom w:val="none" w:sz="0" w:space="0" w:color="auto"/>
                                                                <w:right w:val="none" w:sz="0" w:space="0" w:color="auto"/>
                                                              </w:divBdr>
                                                              <w:divsChild>
                                                                <w:div w:id="1193421294">
                                                                  <w:marLeft w:val="0"/>
                                                                  <w:marRight w:val="0"/>
                                                                  <w:marTop w:val="0"/>
                                                                  <w:marBottom w:val="0"/>
                                                                  <w:divBdr>
                                                                    <w:top w:val="none" w:sz="0" w:space="0" w:color="auto"/>
                                                                    <w:left w:val="none" w:sz="0" w:space="0" w:color="auto"/>
                                                                    <w:bottom w:val="none" w:sz="0" w:space="0" w:color="auto"/>
                                                                    <w:right w:val="none" w:sz="0" w:space="0" w:color="auto"/>
                                                                  </w:divBdr>
                                                                  <w:divsChild>
                                                                    <w:div w:id="254216811">
                                                                      <w:marLeft w:val="0"/>
                                                                      <w:marRight w:val="0"/>
                                                                      <w:marTop w:val="0"/>
                                                                      <w:marBottom w:val="0"/>
                                                                      <w:divBdr>
                                                                        <w:top w:val="none" w:sz="0" w:space="0" w:color="auto"/>
                                                                        <w:left w:val="none" w:sz="0" w:space="0" w:color="auto"/>
                                                                        <w:bottom w:val="none" w:sz="0" w:space="0" w:color="auto"/>
                                                                        <w:right w:val="none" w:sz="0" w:space="0" w:color="auto"/>
                                                                      </w:divBdr>
                                                                      <w:divsChild>
                                                                        <w:div w:id="55011049">
                                                                          <w:marLeft w:val="0"/>
                                                                          <w:marRight w:val="0"/>
                                                                          <w:marTop w:val="0"/>
                                                                          <w:marBottom w:val="0"/>
                                                                          <w:divBdr>
                                                                            <w:top w:val="none" w:sz="0" w:space="0" w:color="auto"/>
                                                                            <w:left w:val="none" w:sz="0" w:space="0" w:color="auto"/>
                                                                            <w:bottom w:val="none" w:sz="0" w:space="0" w:color="auto"/>
                                                                            <w:right w:val="none" w:sz="0" w:space="0" w:color="auto"/>
                                                                          </w:divBdr>
                                                                          <w:divsChild>
                                                                            <w:div w:id="1601403249">
                                                                              <w:marLeft w:val="0"/>
                                                                              <w:marRight w:val="0"/>
                                                                              <w:marTop w:val="0"/>
                                                                              <w:marBottom w:val="0"/>
                                                                              <w:divBdr>
                                                                                <w:top w:val="none" w:sz="0" w:space="0" w:color="auto"/>
                                                                                <w:left w:val="none" w:sz="0" w:space="0" w:color="auto"/>
                                                                                <w:bottom w:val="none" w:sz="0" w:space="0" w:color="auto"/>
                                                                                <w:right w:val="none" w:sz="0" w:space="0" w:color="auto"/>
                                                                              </w:divBdr>
                                                                              <w:divsChild>
                                                                                <w:div w:id="1205287946">
                                                                                  <w:marLeft w:val="0"/>
                                                                                  <w:marRight w:val="0"/>
                                                                                  <w:marTop w:val="0"/>
                                                                                  <w:marBottom w:val="0"/>
                                                                                  <w:divBdr>
                                                                                    <w:top w:val="none" w:sz="0" w:space="0" w:color="auto"/>
                                                                                    <w:left w:val="none" w:sz="0" w:space="0" w:color="auto"/>
                                                                                    <w:bottom w:val="none" w:sz="0" w:space="0" w:color="auto"/>
                                                                                    <w:right w:val="none" w:sz="0" w:space="0" w:color="auto"/>
                                                                                  </w:divBdr>
                                                                                  <w:divsChild>
                                                                                    <w:div w:id="1282882760">
                                                                                      <w:marLeft w:val="0"/>
                                                                                      <w:marRight w:val="0"/>
                                                                                      <w:marTop w:val="0"/>
                                                                                      <w:marBottom w:val="0"/>
                                                                                      <w:divBdr>
                                                                                        <w:top w:val="none" w:sz="0" w:space="0" w:color="auto"/>
                                                                                        <w:left w:val="none" w:sz="0" w:space="0" w:color="auto"/>
                                                                                        <w:bottom w:val="none" w:sz="0" w:space="0" w:color="auto"/>
                                                                                        <w:right w:val="none" w:sz="0" w:space="0" w:color="auto"/>
                                                                                      </w:divBdr>
                                                                                    </w:div>
                                                                                    <w:div w:id="18401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01745">
      <w:bodyDiv w:val="1"/>
      <w:marLeft w:val="0"/>
      <w:marRight w:val="0"/>
      <w:marTop w:val="0"/>
      <w:marBottom w:val="0"/>
      <w:divBdr>
        <w:top w:val="none" w:sz="0" w:space="0" w:color="auto"/>
        <w:left w:val="none" w:sz="0" w:space="0" w:color="auto"/>
        <w:bottom w:val="none" w:sz="0" w:space="0" w:color="auto"/>
        <w:right w:val="none" w:sz="0" w:space="0" w:color="auto"/>
      </w:divBdr>
    </w:div>
    <w:div w:id="107094102">
      <w:bodyDiv w:val="1"/>
      <w:marLeft w:val="0"/>
      <w:marRight w:val="0"/>
      <w:marTop w:val="0"/>
      <w:marBottom w:val="0"/>
      <w:divBdr>
        <w:top w:val="none" w:sz="0" w:space="0" w:color="auto"/>
        <w:left w:val="none" w:sz="0" w:space="0" w:color="auto"/>
        <w:bottom w:val="none" w:sz="0" w:space="0" w:color="auto"/>
        <w:right w:val="none" w:sz="0" w:space="0" w:color="auto"/>
      </w:divBdr>
    </w:div>
    <w:div w:id="192116500">
      <w:bodyDiv w:val="1"/>
      <w:marLeft w:val="0"/>
      <w:marRight w:val="0"/>
      <w:marTop w:val="0"/>
      <w:marBottom w:val="0"/>
      <w:divBdr>
        <w:top w:val="none" w:sz="0" w:space="0" w:color="auto"/>
        <w:left w:val="none" w:sz="0" w:space="0" w:color="auto"/>
        <w:bottom w:val="none" w:sz="0" w:space="0" w:color="auto"/>
        <w:right w:val="none" w:sz="0" w:space="0" w:color="auto"/>
      </w:divBdr>
    </w:div>
    <w:div w:id="212890139">
      <w:bodyDiv w:val="1"/>
      <w:marLeft w:val="0"/>
      <w:marRight w:val="0"/>
      <w:marTop w:val="0"/>
      <w:marBottom w:val="0"/>
      <w:divBdr>
        <w:top w:val="none" w:sz="0" w:space="0" w:color="auto"/>
        <w:left w:val="none" w:sz="0" w:space="0" w:color="auto"/>
        <w:bottom w:val="none" w:sz="0" w:space="0" w:color="auto"/>
        <w:right w:val="none" w:sz="0" w:space="0" w:color="auto"/>
      </w:divBdr>
    </w:div>
    <w:div w:id="283536015">
      <w:bodyDiv w:val="1"/>
      <w:marLeft w:val="0"/>
      <w:marRight w:val="0"/>
      <w:marTop w:val="0"/>
      <w:marBottom w:val="0"/>
      <w:divBdr>
        <w:top w:val="none" w:sz="0" w:space="0" w:color="auto"/>
        <w:left w:val="none" w:sz="0" w:space="0" w:color="auto"/>
        <w:bottom w:val="none" w:sz="0" w:space="0" w:color="auto"/>
        <w:right w:val="none" w:sz="0" w:space="0" w:color="auto"/>
      </w:divBdr>
    </w:div>
    <w:div w:id="355041222">
      <w:bodyDiv w:val="1"/>
      <w:marLeft w:val="0"/>
      <w:marRight w:val="0"/>
      <w:marTop w:val="0"/>
      <w:marBottom w:val="0"/>
      <w:divBdr>
        <w:top w:val="none" w:sz="0" w:space="0" w:color="auto"/>
        <w:left w:val="none" w:sz="0" w:space="0" w:color="auto"/>
        <w:bottom w:val="none" w:sz="0" w:space="0" w:color="auto"/>
        <w:right w:val="none" w:sz="0" w:space="0" w:color="auto"/>
      </w:divBdr>
    </w:div>
    <w:div w:id="382289217">
      <w:bodyDiv w:val="1"/>
      <w:marLeft w:val="0"/>
      <w:marRight w:val="0"/>
      <w:marTop w:val="0"/>
      <w:marBottom w:val="0"/>
      <w:divBdr>
        <w:top w:val="none" w:sz="0" w:space="0" w:color="auto"/>
        <w:left w:val="none" w:sz="0" w:space="0" w:color="auto"/>
        <w:bottom w:val="none" w:sz="0" w:space="0" w:color="auto"/>
        <w:right w:val="none" w:sz="0" w:space="0" w:color="auto"/>
      </w:divBdr>
    </w:div>
    <w:div w:id="397552399">
      <w:bodyDiv w:val="1"/>
      <w:marLeft w:val="0"/>
      <w:marRight w:val="0"/>
      <w:marTop w:val="0"/>
      <w:marBottom w:val="0"/>
      <w:divBdr>
        <w:top w:val="none" w:sz="0" w:space="0" w:color="auto"/>
        <w:left w:val="none" w:sz="0" w:space="0" w:color="auto"/>
        <w:bottom w:val="none" w:sz="0" w:space="0" w:color="auto"/>
        <w:right w:val="none" w:sz="0" w:space="0" w:color="auto"/>
      </w:divBdr>
      <w:divsChild>
        <w:div w:id="996348146">
          <w:marLeft w:val="0"/>
          <w:marRight w:val="0"/>
          <w:marTop w:val="0"/>
          <w:marBottom w:val="0"/>
          <w:divBdr>
            <w:top w:val="none" w:sz="0" w:space="0" w:color="auto"/>
            <w:left w:val="none" w:sz="0" w:space="0" w:color="auto"/>
            <w:bottom w:val="none" w:sz="0" w:space="0" w:color="auto"/>
            <w:right w:val="none" w:sz="0" w:space="0" w:color="auto"/>
          </w:divBdr>
          <w:divsChild>
            <w:div w:id="2013751645">
              <w:marLeft w:val="0"/>
              <w:marRight w:val="0"/>
              <w:marTop w:val="0"/>
              <w:marBottom w:val="0"/>
              <w:divBdr>
                <w:top w:val="none" w:sz="0" w:space="0" w:color="auto"/>
                <w:left w:val="none" w:sz="0" w:space="0" w:color="auto"/>
                <w:bottom w:val="none" w:sz="0" w:space="0" w:color="auto"/>
                <w:right w:val="none" w:sz="0" w:space="0" w:color="auto"/>
              </w:divBdr>
              <w:divsChild>
                <w:div w:id="1087727286">
                  <w:marLeft w:val="0"/>
                  <w:marRight w:val="0"/>
                  <w:marTop w:val="0"/>
                  <w:marBottom w:val="0"/>
                  <w:divBdr>
                    <w:top w:val="none" w:sz="0" w:space="0" w:color="auto"/>
                    <w:left w:val="none" w:sz="0" w:space="0" w:color="auto"/>
                    <w:bottom w:val="none" w:sz="0" w:space="0" w:color="auto"/>
                    <w:right w:val="none" w:sz="0" w:space="0" w:color="auto"/>
                  </w:divBdr>
                  <w:divsChild>
                    <w:div w:id="775323488">
                      <w:marLeft w:val="0"/>
                      <w:marRight w:val="0"/>
                      <w:marTop w:val="0"/>
                      <w:marBottom w:val="0"/>
                      <w:divBdr>
                        <w:top w:val="none" w:sz="0" w:space="0" w:color="auto"/>
                        <w:left w:val="none" w:sz="0" w:space="0" w:color="auto"/>
                        <w:bottom w:val="none" w:sz="0" w:space="0" w:color="auto"/>
                        <w:right w:val="none" w:sz="0" w:space="0" w:color="auto"/>
                      </w:divBdr>
                      <w:divsChild>
                        <w:div w:id="1812400150">
                          <w:marLeft w:val="0"/>
                          <w:marRight w:val="0"/>
                          <w:marTop w:val="0"/>
                          <w:marBottom w:val="0"/>
                          <w:divBdr>
                            <w:top w:val="none" w:sz="0" w:space="0" w:color="auto"/>
                            <w:left w:val="none" w:sz="0" w:space="0" w:color="auto"/>
                            <w:bottom w:val="none" w:sz="0" w:space="0" w:color="auto"/>
                            <w:right w:val="none" w:sz="0" w:space="0" w:color="auto"/>
                          </w:divBdr>
                          <w:divsChild>
                            <w:div w:id="89282592">
                              <w:marLeft w:val="0"/>
                              <w:marRight w:val="0"/>
                              <w:marTop w:val="0"/>
                              <w:marBottom w:val="0"/>
                              <w:divBdr>
                                <w:top w:val="none" w:sz="0" w:space="0" w:color="auto"/>
                                <w:left w:val="none" w:sz="0" w:space="0" w:color="auto"/>
                                <w:bottom w:val="none" w:sz="0" w:space="0" w:color="auto"/>
                                <w:right w:val="none" w:sz="0" w:space="0" w:color="auto"/>
                              </w:divBdr>
                              <w:divsChild>
                                <w:div w:id="346905787">
                                  <w:marLeft w:val="0"/>
                                  <w:marRight w:val="0"/>
                                  <w:marTop w:val="0"/>
                                  <w:marBottom w:val="0"/>
                                  <w:divBdr>
                                    <w:top w:val="none" w:sz="0" w:space="0" w:color="auto"/>
                                    <w:left w:val="none" w:sz="0" w:space="0" w:color="auto"/>
                                    <w:bottom w:val="none" w:sz="0" w:space="0" w:color="auto"/>
                                    <w:right w:val="none" w:sz="0" w:space="0" w:color="auto"/>
                                  </w:divBdr>
                                  <w:divsChild>
                                    <w:div w:id="252397520">
                                      <w:marLeft w:val="0"/>
                                      <w:marRight w:val="0"/>
                                      <w:marTop w:val="0"/>
                                      <w:marBottom w:val="0"/>
                                      <w:divBdr>
                                        <w:top w:val="none" w:sz="0" w:space="0" w:color="auto"/>
                                        <w:left w:val="none" w:sz="0" w:space="0" w:color="auto"/>
                                        <w:bottom w:val="none" w:sz="0" w:space="0" w:color="auto"/>
                                        <w:right w:val="none" w:sz="0" w:space="0" w:color="auto"/>
                                      </w:divBdr>
                                      <w:divsChild>
                                        <w:div w:id="1077898471">
                                          <w:marLeft w:val="0"/>
                                          <w:marRight w:val="0"/>
                                          <w:marTop w:val="0"/>
                                          <w:marBottom w:val="0"/>
                                          <w:divBdr>
                                            <w:top w:val="none" w:sz="0" w:space="0" w:color="auto"/>
                                            <w:left w:val="none" w:sz="0" w:space="0" w:color="auto"/>
                                            <w:bottom w:val="none" w:sz="0" w:space="0" w:color="auto"/>
                                            <w:right w:val="none" w:sz="0" w:space="0" w:color="auto"/>
                                          </w:divBdr>
                                          <w:divsChild>
                                            <w:div w:id="461774458">
                                              <w:marLeft w:val="0"/>
                                              <w:marRight w:val="0"/>
                                              <w:marTop w:val="0"/>
                                              <w:marBottom w:val="0"/>
                                              <w:divBdr>
                                                <w:top w:val="none" w:sz="0" w:space="0" w:color="auto"/>
                                                <w:left w:val="none" w:sz="0" w:space="0" w:color="auto"/>
                                                <w:bottom w:val="none" w:sz="0" w:space="0" w:color="auto"/>
                                                <w:right w:val="none" w:sz="0" w:space="0" w:color="auto"/>
                                              </w:divBdr>
                                              <w:divsChild>
                                                <w:div w:id="562790279">
                                                  <w:marLeft w:val="0"/>
                                                  <w:marRight w:val="0"/>
                                                  <w:marTop w:val="0"/>
                                                  <w:marBottom w:val="0"/>
                                                  <w:divBdr>
                                                    <w:top w:val="none" w:sz="0" w:space="0" w:color="auto"/>
                                                    <w:left w:val="none" w:sz="0" w:space="0" w:color="auto"/>
                                                    <w:bottom w:val="none" w:sz="0" w:space="0" w:color="auto"/>
                                                    <w:right w:val="none" w:sz="0" w:space="0" w:color="auto"/>
                                                  </w:divBdr>
                                                  <w:divsChild>
                                                    <w:div w:id="1691949118">
                                                      <w:marLeft w:val="0"/>
                                                      <w:marRight w:val="0"/>
                                                      <w:marTop w:val="0"/>
                                                      <w:marBottom w:val="0"/>
                                                      <w:divBdr>
                                                        <w:top w:val="none" w:sz="0" w:space="0" w:color="auto"/>
                                                        <w:left w:val="none" w:sz="0" w:space="0" w:color="auto"/>
                                                        <w:bottom w:val="none" w:sz="0" w:space="0" w:color="auto"/>
                                                        <w:right w:val="none" w:sz="0" w:space="0" w:color="auto"/>
                                                      </w:divBdr>
                                                      <w:divsChild>
                                                        <w:div w:id="358891400">
                                                          <w:marLeft w:val="0"/>
                                                          <w:marRight w:val="0"/>
                                                          <w:marTop w:val="0"/>
                                                          <w:marBottom w:val="0"/>
                                                          <w:divBdr>
                                                            <w:top w:val="none" w:sz="0" w:space="0" w:color="auto"/>
                                                            <w:left w:val="none" w:sz="0" w:space="0" w:color="auto"/>
                                                            <w:bottom w:val="none" w:sz="0" w:space="0" w:color="auto"/>
                                                            <w:right w:val="none" w:sz="0" w:space="0" w:color="auto"/>
                                                          </w:divBdr>
                                                          <w:divsChild>
                                                            <w:div w:id="1960647582">
                                                              <w:marLeft w:val="0"/>
                                                              <w:marRight w:val="150"/>
                                                              <w:marTop w:val="0"/>
                                                              <w:marBottom w:val="150"/>
                                                              <w:divBdr>
                                                                <w:top w:val="none" w:sz="0" w:space="0" w:color="auto"/>
                                                                <w:left w:val="none" w:sz="0" w:space="0" w:color="auto"/>
                                                                <w:bottom w:val="none" w:sz="0" w:space="0" w:color="auto"/>
                                                                <w:right w:val="none" w:sz="0" w:space="0" w:color="auto"/>
                                                              </w:divBdr>
                                                              <w:divsChild>
                                                                <w:div w:id="1638758848">
                                                                  <w:marLeft w:val="0"/>
                                                                  <w:marRight w:val="0"/>
                                                                  <w:marTop w:val="0"/>
                                                                  <w:marBottom w:val="0"/>
                                                                  <w:divBdr>
                                                                    <w:top w:val="none" w:sz="0" w:space="0" w:color="auto"/>
                                                                    <w:left w:val="none" w:sz="0" w:space="0" w:color="auto"/>
                                                                    <w:bottom w:val="none" w:sz="0" w:space="0" w:color="auto"/>
                                                                    <w:right w:val="none" w:sz="0" w:space="0" w:color="auto"/>
                                                                  </w:divBdr>
                                                                  <w:divsChild>
                                                                    <w:div w:id="1888105611">
                                                                      <w:marLeft w:val="0"/>
                                                                      <w:marRight w:val="0"/>
                                                                      <w:marTop w:val="0"/>
                                                                      <w:marBottom w:val="0"/>
                                                                      <w:divBdr>
                                                                        <w:top w:val="none" w:sz="0" w:space="0" w:color="auto"/>
                                                                        <w:left w:val="none" w:sz="0" w:space="0" w:color="auto"/>
                                                                        <w:bottom w:val="none" w:sz="0" w:space="0" w:color="auto"/>
                                                                        <w:right w:val="none" w:sz="0" w:space="0" w:color="auto"/>
                                                                      </w:divBdr>
                                                                      <w:divsChild>
                                                                        <w:div w:id="372317272">
                                                                          <w:marLeft w:val="0"/>
                                                                          <w:marRight w:val="0"/>
                                                                          <w:marTop w:val="0"/>
                                                                          <w:marBottom w:val="0"/>
                                                                          <w:divBdr>
                                                                            <w:top w:val="none" w:sz="0" w:space="0" w:color="auto"/>
                                                                            <w:left w:val="none" w:sz="0" w:space="0" w:color="auto"/>
                                                                            <w:bottom w:val="none" w:sz="0" w:space="0" w:color="auto"/>
                                                                            <w:right w:val="none" w:sz="0" w:space="0" w:color="auto"/>
                                                                          </w:divBdr>
                                                                          <w:divsChild>
                                                                            <w:div w:id="1011102417">
                                                                              <w:marLeft w:val="0"/>
                                                                              <w:marRight w:val="0"/>
                                                                              <w:marTop w:val="0"/>
                                                                              <w:marBottom w:val="0"/>
                                                                              <w:divBdr>
                                                                                <w:top w:val="none" w:sz="0" w:space="0" w:color="auto"/>
                                                                                <w:left w:val="none" w:sz="0" w:space="0" w:color="auto"/>
                                                                                <w:bottom w:val="none" w:sz="0" w:space="0" w:color="auto"/>
                                                                                <w:right w:val="none" w:sz="0" w:space="0" w:color="auto"/>
                                                                              </w:divBdr>
                                                                              <w:divsChild>
                                                                                <w:div w:id="1948581976">
                                                                                  <w:marLeft w:val="0"/>
                                                                                  <w:marRight w:val="0"/>
                                                                                  <w:marTop w:val="0"/>
                                                                                  <w:marBottom w:val="0"/>
                                                                                  <w:divBdr>
                                                                                    <w:top w:val="none" w:sz="0" w:space="0" w:color="auto"/>
                                                                                    <w:left w:val="none" w:sz="0" w:space="0" w:color="auto"/>
                                                                                    <w:bottom w:val="none" w:sz="0" w:space="0" w:color="auto"/>
                                                                                    <w:right w:val="none" w:sz="0" w:space="0" w:color="auto"/>
                                                                                  </w:divBdr>
                                                                                  <w:divsChild>
                                                                                    <w:div w:id="23215676">
                                                                                      <w:marLeft w:val="720"/>
                                                                                      <w:marRight w:val="0"/>
                                                                                      <w:marTop w:val="0"/>
                                                                                      <w:marBottom w:val="0"/>
                                                                                      <w:divBdr>
                                                                                        <w:top w:val="none" w:sz="0" w:space="0" w:color="auto"/>
                                                                                        <w:left w:val="none" w:sz="0" w:space="0" w:color="auto"/>
                                                                                        <w:bottom w:val="none" w:sz="0" w:space="0" w:color="auto"/>
                                                                                        <w:right w:val="none" w:sz="0" w:space="0" w:color="auto"/>
                                                                                      </w:divBdr>
                                                                                    </w:div>
                                                                                    <w:div w:id="693268901">
                                                                                      <w:marLeft w:val="720"/>
                                                                                      <w:marRight w:val="0"/>
                                                                                      <w:marTop w:val="0"/>
                                                                                      <w:marBottom w:val="0"/>
                                                                                      <w:divBdr>
                                                                                        <w:top w:val="none" w:sz="0" w:space="0" w:color="auto"/>
                                                                                        <w:left w:val="none" w:sz="0" w:space="0" w:color="auto"/>
                                                                                        <w:bottom w:val="none" w:sz="0" w:space="0" w:color="auto"/>
                                                                                        <w:right w:val="none" w:sz="0" w:space="0" w:color="auto"/>
                                                                                      </w:divBdr>
                                                                                    </w:div>
                                                                                    <w:div w:id="733047331">
                                                                                      <w:marLeft w:val="0"/>
                                                                                      <w:marRight w:val="0"/>
                                                                                      <w:marTop w:val="0"/>
                                                                                      <w:marBottom w:val="0"/>
                                                                                      <w:divBdr>
                                                                                        <w:top w:val="none" w:sz="0" w:space="0" w:color="auto"/>
                                                                                        <w:left w:val="none" w:sz="0" w:space="0" w:color="auto"/>
                                                                                        <w:bottom w:val="none" w:sz="0" w:space="0" w:color="auto"/>
                                                                                        <w:right w:val="none" w:sz="0" w:space="0" w:color="auto"/>
                                                                                      </w:divBdr>
                                                                                    </w:div>
                                                                                    <w:div w:id="877089908">
                                                                                      <w:marLeft w:val="720"/>
                                                                                      <w:marRight w:val="0"/>
                                                                                      <w:marTop w:val="0"/>
                                                                                      <w:marBottom w:val="0"/>
                                                                                      <w:divBdr>
                                                                                        <w:top w:val="none" w:sz="0" w:space="0" w:color="auto"/>
                                                                                        <w:left w:val="none" w:sz="0" w:space="0" w:color="auto"/>
                                                                                        <w:bottom w:val="none" w:sz="0" w:space="0" w:color="auto"/>
                                                                                        <w:right w:val="none" w:sz="0" w:space="0" w:color="auto"/>
                                                                                      </w:divBdr>
                                                                                    </w:div>
                                                                                    <w:div w:id="1519853695">
                                                                                      <w:marLeft w:val="720"/>
                                                                                      <w:marRight w:val="0"/>
                                                                                      <w:marTop w:val="0"/>
                                                                                      <w:marBottom w:val="0"/>
                                                                                      <w:divBdr>
                                                                                        <w:top w:val="none" w:sz="0" w:space="0" w:color="auto"/>
                                                                                        <w:left w:val="none" w:sz="0" w:space="0" w:color="auto"/>
                                                                                        <w:bottom w:val="none" w:sz="0" w:space="0" w:color="auto"/>
                                                                                        <w:right w:val="none" w:sz="0" w:space="0" w:color="auto"/>
                                                                                      </w:divBdr>
                                                                                    </w:div>
                                                                                    <w:div w:id="17109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9453654">
      <w:bodyDiv w:val="1"/>
      <w:marLeft w:val="0"/>
      <w:marRight w:val="0"/>
      <w:marTop w:val="0"/>
      <w:marBottom w:val="0"/>
      <w:divBdr>
        <w:top w:val="none" w:sz="0" w:space="0" w:color="auto"/>
        <w:left w:val="none" w:sz="0" w:space="0" w:color="auto"/>
        <w:bottom w:val="none" w:sz="0" w:space="0" w:color="auto"/>
        <w:right w:val="none" w:sz="0" w:space="0" w:color="auto"/>
      </w:divBdr>
    </w:div>
    <w:div w:id="495465070">
      <w:bodyDiv w:val="1"/>
      <w:marLeft w:val="0"/>
      <w:marRight w:val="0"/>
      <w:marTop w:val="0"/>
      <w:marBottom w:val="0"/>
      <w:divBdr>
        <w:top w:val="none" w:sz="0" w:space="0" w:color="auto"/>
        <w:left w:val="none" w:sz="0" w:space="0" w:color="auto"/>
        <w:bottom w:val="none" w:sz="0" w:space="0" w:color="auto"/>
        <w:right w:val="none" w:sz="0" w:space="0" w:color="auto"/>
      </w:divBdr>
    </w:div>
    <w:div w:id="510071023">
      <w:bodyDiv w:val="1"/>
      <w:marLeft w:val="0"/>
      <w:marRight w:val="0"/>
      <w:marTop w:val="0"/>
      <w:marBottom w:val="0"/>
      <w:divBdr>
        <w:top w:val="none" w:sz="0" w:space="0" w:color="auto"/>
        <w:left w:val="none" w:sz="0" w:space="0" w:color="auto"/>
        <w:bottom w:val="none" w:sz="0" w:space="0" w:color="auto"/>
        <w:right w:val="none" w:sz="0" w:space="0" w:color="auto"/>
      </w:divBdr>
    </w:div>
    <w:div w:id="885604790">
      <w:bodyDiv w:val="1"/>
      <w:marLeft w:val="0"/>
      <w:marRight w:val="0"/>
      <w:marTop w:val="0"/>
      <w:marBottom w:val="0"/>
      <w:divBdr>
        <w:top w:val="none" w:sz="0" w:space="0" w:color="auto"/>
        <w:left w:val="none" w:sz="0" w:space="0" w:color="auto"/>
        <w:bottom w:val="none" w:sz="0" w:space="0" w:color="auto"/>
        <w:right w:val="none" w:sz="0" w:space="0" w:color="auto"/>
      </w:divBdr>
      <w:divsChild>
        <w:div w:id="1452943541">
          <w:marLeft w:val="0"/>
          <w:marRight w:val="0"/>
          <w:marTop w:val="0"/>
          <w:marBottom w:val="0"/>
          <w:divBdr>
            <w:top w:val="none" w:sz="0" w:space="0" w:color="auto"/>
            <w:left w:val="none" w:sz="0" w:space="0" w:color="auto"/>
            <w:bottom w:val="none" w:sz="0" w:space="0" w:color="auto"/>
            <w:right w:val="none" w:sz="0" w:space="0" w:color="auto"/>
          </w:divBdr>
          <w:divsChild>
            <w:div w:id="1715812728">
              <w:marLeft w:val="0"/>
              <w:marRight w:val="0"/>
              <w:marTop w:val="0"/>
              <w:marBottom w:val="0"/>
              <w:divBdr>
                <w:top w:val="none" w:sz="0" w:space="0" w:color="auto"/>
                <w:left w:val="none" w:sz="0" w:space="0" w:color="auto"/>
                <w:bottom w:val="none" w:sz="0" w:space="0" w:color="auto"/>
                <w:right w:val="none" w:sz="0" w:space="0" w:color="auto"/>
              </w:divBdr>
              <w:divsChild>
                <w:div w:id="565070916">
                  <w:marLeft w:val="0"/>
                  <w:marRight w:val="0"/>
                  <w:marTop w:val="0"/>
                  <w:marBottom w:val="0"/>
                  <w:divBdr>
                    <w:top w:val="none" w:sz="0" w:space="0" w:color="auto"/>
                    <w:left w:val="none" w:sz="0" w:space="0" w:color="auto"/>
                    <w:bottom w:val="none" w:sz="0" w:space="0" w:color="auto"/>
                    <w:right w:val="none" w:sz="0" w:space="0" w:color="auto"/>
                  </w:divBdr>
                  <w:divsChild>
                    <w:div w:id="1837332736">
                      <w:marLeft w:val="0"/>
                      <w:marRight w:val="0"/>
                      <w:marTop w:val="0"/>
                      <w:marBottom w:val="0"/>
                      <w:divBdr>
                        <w:top w:val="none" w:sz="0" w:space="0" w:color="auto"/>
                        <w:left w:val="none" w:sz="0" w:space="0" w:color="auto"/>
                        <w:bottom w:val="none" w:sz="0" w:space="0" w:color="auto"/>
                        <w:right w:val="none" w:sz="0" w:space="0" w:color="auto"/>
                      </w:divBdr>
                      <w:divsChild>
                        <w:div w:id="1132210285">
                          <w:marLeft w:val="0"/>
                          <w:marRight w:val="0"/>
                          <w:marTop w:val="0"/>
                          <w:marBottom w:val="0"/>
                          <w:divBdr>
                            <w:top w:val="none" w:sz="0" w:space="0" w:color="auto"/>
                            <w:left w:val="none" w:sz="0" w:space="0" w:color="auto"/>
                            <w:bottom w:val="none" w:sz="0" w:space="0" w:color="auto"/>
                            <w:right w:val="none" w:sz="0" w:space="0" w:color="auto"/>
                          </w:divBdr>
                          <w:divsChild>
                            <w:div w:id="1376392382">
                              <w:marLeft w:val="0"/>
                              <w:marRight w:val="0"/>
                              <w:marTop w:val="0"/>
                              <w:marBottom w:val="0"/>
                              <w:divBdr>
                                <w:top w:val="none" w:sz="0" w:space="0" w:color="auto"/>
                                <w:left w:val="none" w:sz="0" w:space="0" w:color="auto"/>
                                <w:bottom w:val="none" w:sz="0" w:space="0" w:color="auto"/>
                                <w:right w:val="none" w:sz="0" w:space="0" w:color="auto"/>
                              </w:divBdr>
                              <w:divsChild>
                                <w:div w:id="1521431541">
                                  <w:marLeft w:val="0"/>
                                  <w:marRight w:val="0"/>
                                  <w:marTop w:val="0"/>
                                  <w:marBottom w:val="0"/>
                                  <w:divBdr>
                                    <w:top w:val="none" w:sz="0" w:space="0" w:color="auto"/>
                                    <w:left w:val="none" w:sz="0" w:space="0" w:color="auto"/>
                                    <w:bottom w:val="none" w:sz="0" w:space="0" w:color="auto"/>
                                    <w:right w:val="none" w:sz="0" w:space="0" w:color="auto"/>
                                  </w:divBdr>
                                  <w:divsChild>
                                    <w:div w:id="143158094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342829">
      <w:bodyDiv w:val="1"/>
      <w:marLeft w:val="0"/>
      <w:marRight w:val="0"/>
      <w:marTop w:val="0"/>
      <w:marBottom w:val="0"/>
      <w:divBdr>
        <w:top w:val="none" w:sz="0" w:space="0" w:color="auto"/>
        <w:left w:val="none" w:sz="0" w:space="0" w:color="auto"/>
        <w:bottom w:val="none" w:sz="0" w:space="0" w:color="auto"/>
        <w:right w:val="none" w:sz="0" w:space="0" w:color="auto"/>
      </w:divBdr>
    </w:div>
    <w:div w:id="918828096">
      <w:bodyDiv w:val="1"/>
      <w:marLeft w:val="0"/>
      <w:marRight w:val="0"/>
      <w:marTop w:val="0"/>
      <w:marBottom w:val="0"/>
      <w:divBdr>
        <w:top w:val="none" w:sz="0" w:space="0" w:color="auto"/>
        <w:left w:val="none" w:sz="0" w:space="0" w:color="auto"/>
        <w:bottom w:val="none" w:sz="0" w:space="0" w:color="auto"/>
        <w:right w:val="none" w:sz="0" w:space="0" w:color="auto"/>
      </w:divBdr>
      <w:divsChild>
        <w:div w:id="221673802">
          <w:marLeft w:val="0"/>
          <w:marRight w:val="0"/>
          <w:marTop w:val="0"/>
          <w:marBottom w:val="0"/>
          <w:divBdr>
            <w:top w:val="none" w:sz="0" w:space="0" w:color="auto"/>
            <w:left w:val="none" w:sz="0" w:space="0" w:color="auto"/>
            <w:bottom w:val="none" w:sz="0" w:space="0" w:color="auto"/>
            <w:right w:val="none" w:sz="0" w:space="0" w:color="auto"/>
          </w:divBdr>
          <w:divsChild>
            <w:div w:id="1021008079">
              <w:marLeft w:val="0"/>
              <w:marRight w:val="0"/>
              <w:marTop w:val="0"/>
              <w:marBottom w:val="0"/>
              <w:divBdr>
                <w:top w:val="none" w:sz="0" w:space="0" w:color="auto"/>
                <w:left w:val="none" w:sz="0" w:space="0" w:color="auto"/>
                <w:bottom w:val="none" w:sz="0" w:space="0" w:color="auto"/>
                <w:right w:val="none" w:sz="0" w:space="0" w:color="auto"/>
              </w:divBdr>
              <w:divsChild>
                <w:div w:id="650789414">
                  <w:marLeft w:val="0"/>
                  <w:marRight w:val="0"/>
                  <w:marTop w:val="0"/>
                  <w:marBottom w:val="0"/>
                  <w:divBdr>
                    <w:top w:val="none" w:sz="0" w:space="0" w:color="auto"/>
                    <w:left w:val="none" w:sz="0" w:space="0" w:color="auto"/>
                    <w:bottom w:val="none" w:sz="0" w:space="0" w:color="auto"/>
                    <w:right w:val="none" w:sz="0" w:space="0" w:color="auto"/>
                  </w:divBdr>
                  <w:divsChild>
                    <w:div w:id="1222860127">
                      <w:marLeft w:val="0"/>
                      <w:marRight w:val="0"/>
                      <w:marTop w:val="0"/>
                      <w:marBottom w:val="0"/>
                      <w:divBdr>
                        <w:top w:val="none" w:sz="0" w:space="0" w:color="auto"/>
                        <w:left w:val="none" w:sz="0" w:space="0" w:color="auto"/>
                        <w:bottom w:val="none" w:sz="0" w:space="0" w:color="auto"/>
                        <w:right w:val="none" w:sz="0" w:space="0" w:color="auto"/>
                      </w:divBdr>
                      <w:divsChild>
                        <w:div w:id="1729913428">
                          <w:marLeft w:val="0"/>
                          <w:marRight w:val="0"/>
                          <w:marTop w:val="0"/>
                          <w:marBottom w:val="0"/>
                          <w:divBdr>
                            <w:top w:val="none" w:sz="0" w:space="0" w:color="auto"/>
                            <w:left w:val="none" w:sz="0" w:space="0" w:color="auto"/>
                            <w:bottom w:val="none" w:sz="0" w:space="0" w:color="auto"/>
                            <w:right w:val="none" w:sz="0" w:space="0" w:color="auto"/>
                          </w:divBdr>
                          <w:divsChild>
                            <w:div w:id="129171886">
                              <w:marLeft w:val="0"/>
                              <w:marRight w:val="0"/>
                              <w:marTop w:val="0"/>
                              <w:marBottom w:val="0"/>
                              <w:divBdr>
                                <w:top w:val="none" w:sz="0" w:space="0" w:color="auto"/>
                                <w:left w:val="none" w:sz="0" w:space="0" w:color="auto"/>
                                <w:bottom w:val="none" w:sz="0" w:space="0" w:color="auto"/>
                                <w:right w:val="none" w:sz="0" w:space="0" w:color="auto"/>
                              </w:divBdr>
                              <w:divsChild>
                                <w:div w:id="426656392">
                                  <w:marLeft w:val="0"/>
                                  <w:marRight w:val="0"/>
                                  <w:marTop w:val="0"/>
                                  <w:marBottom w:val="0"/>
                                  <w:divBdr>
                                    <w:top w:val="none" w:sz="0" w:space="0" w:color="auto"/>
                                    <w:left w:val="none" w:sz="0" w:space="0" w:color="auto"/>
                                    <w:bottom w:val="none" w:sz="0" w:space="0" w:color="auto"/>
                                    <w:right w:val="none" w:sz="0" w:space="0" w:color="auto"/>
                                  </w:divBdr>
                                  <w:divsChild>
                                    <w:div w:id="437530024">
                                      <w:marLeft w:val="0"/>
                                      <w:marRight w:val="0"/>
                                      <w:marTop w:val="0"/>
                                      <w:marBottom w:val="0"/>
                                      <w:divBdr>
                                        <w:top w:val="none" w:sz="0" w:space="0" w:color="auto"/>
                                        <w:left w:val="none" w:sz="0" w:space="0" w:color="auto"/>
                                        <w:bottom w:val="none" w:sz="0" w:space="0" w:color="auto"/>
                                        <w:right w:val="none" w:sz="0" w:space="0" w:color="auto"/>
                                      </w:divBdr>
                                      <w:divsChild>
                                        <w:div w:id="1785540168">
                                          <w:marLeft w:val="0"/>
                                          <w:marRight w:val="0"/>
                                          <w:marTop w:val="0"/>
                                          <w:marBottom w:val="0"/>
                                          <w:divBdr>
                                            <w:top w:val="none" w:sz="0" w:space="0" w:color="auto"/>
                                            <w:left w:val="none" w:sz="0" w:space="0" w:color="auto"/>
                                            <w:bottom w:val="none" w:sz="0" w:space="0" w:color="auto"/>
                                            <w:right w:val="none" w:sz="0" w:space="0" w:color="auto"/>
                                          </w:divBdr>
                                          <w:divsChild>
                                            <w:div w:id="984353402">
                                              <w:marLeft w:val="0"/>
                                              <w:marRight w:val="0"/>
                                              <w:marTop w:val="0"/>
                                              <w:marBottom w:val="0"/>
                                              <w:divBdr>
                                                <w:top w:val="none" w:sz="0" w:space="0" w:color="auto"/>
                                                <w:left w:val="none" w:sz="0" w:space="0" w:color="auto"/>
                                                <w:bottom w:val="none" w:sz="0" w:space="0" w:color="auto"/>
                                                <w:right w:val="none" w:sz="0" w:space="0" w:color="auto"/>
                                              </w:divBdr>
                                              <w:divsChild>
                                                <w:div w:id="858155621">
                                                  <w:marLeft w:val="0"/>
                                                  <w:marRight w:val="0"/>
                                                  <w:marTop w:val="0"/>
                                                  <w:marBottom w:val="0"/>
                                                  <w:divBdr>
                                                    <w:top w:val="none" w:sz="0" w:space="0" w:color="auto"/>
                                                    <w:left w:val="none" w:sz="0" w:space="0" w:color="auto"/>
                                                    <w:bottom w:val="none" w:sz="0" w:space="0" w:color="auto"/>
                                                    <w:right w:val="none" w:sz="0" w:space="0" w:color="auto"/>
                                                  </w:divBdr>
                                                  <w:divsChild>
                                                    <w:div w:id="277492727">
                                                      <w:marLeft w:val="0"/>
                                                      <w:marRight w:val="0"/>
                                                      <w:marTop w:val="0"/>
                                                      <w:marBottom w:val="0"/>
                                                      <w:divBdr>
                                                        <w:top w:val="none" w:sz="0" w:space="0" w:color="auto"/>
                                                        <w:left w:val="none" w:sz="0" w:space="0" w:color="auto"/>
                                                        <w:bottom w:val="none" w:sz="0" w:space="0" w:color="auto"/>
                                                        <w:right w:val="none" w:sz="0" w:space="0" w:color="auto"/>
                                                      </w:divBdr>
                                                      <w:divsChild>
                                                        <w:div w:id="1216551107">
                                                          <w:marLeft w:val="0"/>
                                                          <w:marRight w:val="0"/>
                                                          <w:marTop w:val="0"/>
                                                          <w:marBottom w:val="0"/>
                                                          <w:divBdr>
                                                            <w:top w:val="none" w:sz="0" w:space="0" w:color="auto"/>
                                                            <w:left w:val="none" w:sz="0" w:space="0" w:color="auto"/>
                                                            <w:bottom w:val="none" w:sz="0" w:space="0" w:color="auto"/>
                                                            <w:right w:val="none" w:sz="0" w:space="0" w:color="auto"/>
                                                          </w:divBdr>
                                                          <w:divsChild>
                                                            <w:div w:id="1814985825">
                                                              <w:marLeft w:val="0"/>
                                                              <w:marRight w:val="150"/>
                                                              <w:marTop w:val="0"/>
                                                              <w:marBottom w:val="150"/>
                                                              <w:divBdr>
                                                                <w:top w:val="none" w:sz="0" w:space="0" w:color="auto"/>
                                                                <w:left w:val="none" w:sz="0" w:space="0" w:color="auto"/>
                                                                <w:bottom w:val="none" w:sz="0" w:space="0" w:color="auto"/>
                                                                <w:right w:val="none" w:sz="0" w:space="0" w:color="auto"/>
                                                              </w:divBdr>
                                                              <w:divsChild>
                                                                <w:div w:id="1466243273">
                                                                  <w:marLeft w:val="0"/>
                                                                  <w:marRight w:val="0"/>
                                                                  <w:marTop w:val="0"/>
                                                                  <w:marBottom w:val="0"/>
                                                                  <w:divBdr>
                                                                    <w:top w:val="none" w:sz="0" w:space="0" w:color="auto"/>
                                                                    <w:left w:val="none" w:sz="0" w:space="0" w:color="auto"/>
                                                                    <w:bottom w:val="none" w:sz="0" w:space="0" w:color="auto"/>
                                                                    <w:right w:val="none" w:sz="0" w:space="0" w:color="auto"/>
                                                                  </w:divBdr>
                                                                  <w:divsChild>
                                                                    <w:div w:id="1202863804">
                                                                      <w:marLeft w:val="0"/>
                                                                      <w:marRight w:val="0"/>
                                                                      <w:marTop w:val="0"/>
                                                                      <w:marBottom w:val="0"/>
                                                                      <w:divBdr>
                                                                        <w:top w:val="none" w:sz="0" w:space="0" w:color="auto"/>
                                                                        <w:left w:val="none" w:sz="0" w:space="0" w:color="auto"/>
                                                                        <w:bottom w:val="none" w:sz="0" w:space="0" w:color="auto"/>
                                                                        <w:right w:val="none" w:sz="0" w:space="0" w:color="auto"/>
                                                                      </w:divBdr>
                                                                      <w:divsChild>
                                                                        <w:div w:id="266499989">
                                                                          <w:marLeft w:val="0"/>
                                                                          <w:marRight w:val="0"/>
                                                                          <w:marTop w:val="0"/>
                                                                          <w:marBottom w:val="0"/>
                                                                          <w:divBdr>
                                                                            <w:top w:val="none" w:sz="0" w:space="0" w:color="auto"/>
                                                                            <w:left w:val="none" w:sz="0" w:space="0" w:color="auto"/>
                                                                            <w:bottom w:val="none" w:sz="0" w:space="0" w:color="auto"/>
                                                                            <w:right w:val="none" w:sz="0" w:space="0" w:color="auto"/>
                                                                          </w:divBdr>
                                                                          <w:divsChild>
                                                                            <w:div w:id="1141576973">
                                                                              <w:marLeft w:val="0"/>
                                                                              <w:marRight w:val="0"/>
                                                                              <w:marTop w:val="0"/>
                                                                              <w:marBottom w:val="0"/>
                                                                              <w:divBdr>
                                                                                <w:top w:val="none" w:sz="0" w:space="0" w:color="auto"/>
                                                                                <w:left w:val="none" w:sz="0" w:space="0" w:color="auto"/>
                                                                                <w:bottom w:val="none" w:sz="0" w:space="0" w:color="auto"/>
                                                                                <w:right w:val="none" w:sz="0" w:space="0" w:color="auto"/>
                                                                              </w:divBdr>
                                                                              <w:divsChild>
                                                                                <w:div w:id="218708968">
                                                                                  <w:marLeft w:val="0"/>
                                                                                  <w:marRight w:val="0"/>
                                                                                  <w:marTop w:val="0"/>
                                                                                  <w:marBottom w:val="0"/>
                                                                                  <w:divBdr>
                                                                                    <w:top w:val="none" w:sz="0" w:space="0" w:color="auto"/>
                                                                                    <w:left w:val="none" w:sz="0" w:space="0" w:color="auto"/>
                                                                                    <w:bottom w:val="none" w:sz="0" w:space="0" w:color="auto"/>
                                                                                    <w:right w:val="none" w:sz="0" w:space="0" w:color="auto"/>
                                                                                  </w:divBdr>
                                                                                  <w:divsChild>
                                                                                    <w:div w:id="489447225">
                                                                                      <w:marLeft w:val="0"/>
                                                                                      <w:marRight w:val="0"/>
                                                                                      <w:marTop w:val="0"/>
                                                                                      <w:marBottom w:val="0"/>
                                                                                      <w:divBdr>
                                                                                        <w:top w:val="none" w:sz="0" w:space="0" w:color="auto"/>
                                                                                        <w:left w:val="none" w:sz="0" w:space="0" w:color="auto"/>
                                                                                        <w:bottom w:val="none" w:sz="0" w:space="0" w:color="auto"/>
                                                                                        <w:right w:val="none" w:sz="0" w:space="0" w:color="auto"/>
                                                                                      </w:divBdr>
                                                                                    </w:div>
                                                                                    <w:div w:id="5469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3788113">
      <w:bodyDiv w:val="1"/>
      <w:marLeft w:val="0"/>
      <w:marRight w:val="0"/>
      <w:marTop w:val="0"/>
      <w:marBottom w:val="0"/>
      <w:divBdr>
        <w:top w:val="none" w:sz="0" w:space="0" w:color="auto"/>
        <w:left w:val="none" w:sz="0" w:space="0" w:color="auto"/>
        <w:bottom w:val="none" w:sz="0" w:space="0" w:color="auto"/>
        <w:right w:val="none" w:sz="0" w:space="0" w:color="auto"/>
      </w:divBdr>
    </w:div>
    <w:div w:id="1158152609">
      <w:bodyDiv w:val="1"/>
      <w:marLeft w:val="0"/>
      <w:marRight w:val="0"/>
      <w:marTop w:val="0"/>
      <w:marBottom w:val="0"/>
      <w:divBdr>
        <w:top w:val="none" w:sz="0" w:space="0" w:color="auto"/>
        <w:left w:val="none" w:sz="0" w:space="0" w:color="auto"/>
        <w:bottom w:val="none" w:sz="0" w:space="0" w:color="auto"/>
        <w:right w:val="none" w:sz="0" w:space="0" w:color="auto"/>
      </w:divBdr>
    </w:div>
    <w:div w:id="1221671373">
      <w:bodyDiv w:val="1"/>
      <w:marLeft w:val="0"/>
      <w:marRight w:val="0"/>
      <w:marTop w:val="0"/>
      <w:marBottom w:val="0"/>
      <w:divBdr>
        <w:top w:val="none" w:sz="0" w:space="0" w:color="auto"/>
        <w:left w:val="none" w:sz="0" w:space="0" w:color="auto"/>
        <w:bottom w:val="none" w:sz="0" w:space="0" w:color="auto"/>
        <w:right w:val="none" w:sz="0" w:space="0" w:color="auto"/>
      </w:divBdr>
    </w:div>
    <w:div w:id="1246836773">
      <w:bodyDiv w:val="1"/>
      <w:marLeft w:val="0"/>
      <w:marRight w:val="0"/>
      <w:marTop w:val="0"/>
      <w:marBottom w:val="0"/>
      <w:divBdr>
        <w:top w:val="none" w:sz="0" w:space="0" w:color="auto"/>
        <w:left w:val="none" w:sz="0" w:space="0" w:color="auto"/>
        <w:bottom w:val="none" w:sz="0" w:space="0" w:color="auto"/>
        <w:right w:val="none" w:sz="0" w:space="0" w:color="auto"/>
      </w:divBdr>
      <w:divsChild>
        <w:div w:id="1362171217">
          <w:marLeft w:val="0"/>
          <w:marRight w:val="0"/>
          <w:marTop w:val="0"/>
          <w:marBottom w:val="0"/>
          <w:divBdr>
            <w:top w:val="none" w:sz="0" w:space="0" w:color="auto"/>
            <w:left w:val="none" w:sz="0" w:space="0" w:color="auto"/>
            <w:bottom w:val="none" w:sz="0" w:space="0" w:color="auto"/>
            <w:right w:val="none" w:sz="0" w:space="0" w:color="auto"/>
          </w:divBdr>
          <w:divsChild>
            <w:div w:id="1739788718">
              <w:marLeft w:val="0"/>
              <w:marRight w:val="0"/>
              <w:marTop w:val="660"/>
              <w:marBottom w:val="0"/>
              <w:divBdr>
                <w:top w:val="none" w:sz="0" w:space="0" w:color="auto"/>
                <w:left w:val="none" w:sz="0" w:space="0" w:color="auto"/>
                <w:bottom w:val="none" w:sz="0" w:space="0" w:color="auto"/>
                <w:right w:val="none" w:sz="0" w:space="0" w:color="auto"/>
              </w:divBdr>
              <w:divsChild>
                <w:div w:id="64835999">
                  <w:marLeft w:val="0"/>
                  <w:marRight w:val="0"/>
                  <w:marTop w:val="0"/>
                  <w:marBottom w:val="0"/>
                  <w:divBdr>
                    <w:top w:val="none" w:sz="0" w:space="0" w:color="auto"/>
                    <w:left w:val="none" w:sz="0" w:space="0" w:color="auto"/>
                    <w:bottom w:val="none" w:sz="0" w:space="0" w:color="auto"/>
                    <w:right w:val="none" w:sz="0" w:space="0" w:color="auto"/>
                  </w:divBdr>
                  <w:divsChild>
                    <w:div w:id="362243823">
                      <w:marLeft w:val="0"/>
                      <w:marRight w:val="0"/>
                      <w:marTop w:val="0"/>
                      <w:marBottom w:val="0"/>
                      <w:divBdr>
                        <w:top w:val="none" w:sz="0" w:space="0" w:color="auto"/>
                        <w:left w:val="none" w:sz="0" w:space="0" w:color="auto"/>
                        <w:bottom w:val="none" w:sz="0" w:space="0" w:color="auto"/>
                        <w:right w:val="none" w:sz="0" w:space="0" w:color="auto"/>
                      </w:divBdr>
                      <w:divsChild>
                        <w:div w:id="10777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50949">
      <w:bodyDiv w:val="1"/>
      <w:marLeft w:val="0"/>
      <w:marRight w:val="0"/>
      <w:marTop w:val="0"/>
      <w:marBottom w:val="0"/>
      <w:divBdr>
        <w:top w:val="none" w:sz="0" w:space="0" w:color="auto"/>
        <w:left w:val="none" w:sz="0" w:space="0" w:color="auto"/>
        <w:bottom w:val="none" w:sz="0" w:space="0" w:color="auto"/>
        <w:right w:val="none" w:sz="0" w:space="0" w:color="auto"/>
      </w:divBdr>
      <w:divsChild>
        <w:div w:id="770272422">
          <w:marLeft w:val="0"/>
          <w:marRight w:val="0"/>
          <w:marTop w:val="0"/>
          <w:marBottom w:val="0"/>
          <w:divBdr>
            <w:top w:val="none" w:sz="0" w:space="0" w:color="auto"/>
            <w:left w:val="none" w:sz="0" w:space="0" w:color="auto"/>
            <w:bottom w:val="none" w:sz="0" w:space="0" w:color="auto"/>
            <w:right w:val="none" w:sz="0" w:space="0" w:color="auto"/>
          </w:divBdr>
          <w:divsChild>
            <w:div w:id="1434939631">
              <w:marLeft w:val="0"/>
              <w:marRight w:val="0"/>
              <w:marTop w:val="0"/>
              <w:marBottom w:val="0"/>
              <w:divBdr>
                <w:top w:val="none" w:sz="0" w:space="0" w:color="auto"/>
                <w:left w:val="none" w:sz="0" w:space="0" w:color="auto"/>
                <w:bottom w:val="none" w:sz="0" w:space="0" w:color="auto"/>
                <w:right w:val="none" w:sz="0" w:space="0" w:color="auto"/>
              </w:divBdr>
              <w:divsChild>
                <w:div w:id="480461684">
                  <w:marLeft w:val="0"/>
                  <w:marRight w:val="0"/>
                  <w:marTop w:val="0"/>
                  <w:marBottom w:val="0"/>
                  <w:divBdr>
                    <w:top w:val="none" w:sz="0" w:space="0" w:color="auto"/>
                    <w:left w:val="none" w:sz="0" w:space="0" w:color="auto"/>
                    <w:bottom w:val="none" w:sz="0" w:space="0" w:color="auto"/>
                    <w:right w:val="none" w:sz="0" w:space="0" w:color="auto"/>
                  </w:divBdr>
                  <w:divsChild>
                    <w:div w:id="224536479">
                      <w:marLeft w:val="0"/>
                      <w:marRight w:val="0"/>
                      <w:marTop w:val="0"/>
                      <w:marBottom w:val="0"/>
                      <w:divBdr>
                        <w:top w:val="none" w:sz="0" w:space="0" w:color="auto"/>
                        <w:left w:val="none" w:sz="0" w:space="0" w:color="auto"/>
                        <w:bottom w:val="none" w:sz="0" w:space="0" w:color="auto"/>
                        <w:right w:val="none" w:sz="0" w:space="0" w:color="auto"/>
                      </w:divBdr>
                      <w:divsChild>
                        <w:div w:id="850022883">
                          <w:marLeft w:val="0"/>
                          <w:marRight w:val="0"/>
                          <w:marTop w:val="0"/>
                          <w:marBottom w:val="0"/>
                          <w:divBdr>
                            <w:top w:val="none" w:sz="0" w:space="0" w:color="auto"/>
                            <w:left w:val="none" w:sz="0" w:space="0" w:color="auto"/>
                            <w:bottom w:val="none" w:sz="0" w:space="0" w:color="auto"/>
                            <w:right w:val="none" w:sz="0" w:space="0" w:color="auto"/>
                          </w:divBdr>
                          <w:divsChild>
                            <w:div w:id="907619322">
                              <w:marLeft w:val="0"/>
                              <w:marRight w:val="0"/>
                              <w:marTop w:val="0"/>
                              <w:marBottom w:val="0"/>
                              <w:divBdr>
                                <w:top w:val="none" w:sz="0" w:space="0" w:color="auto"/>
                                <w:left w:val="none" w:sz="0" w:space="0" w:color="auto"/>
                                <w:bottom w:val="none" w:sz="0" w:space="0" w:color="auto"/>
                                <w:right w:val="none" w:sz="0" w:space="0" w:color="auto"/>
                              </w:divBdr>
                              <w:divsChild>
                                <w:div w:id="1130709795">
                                  <w:marLeft w:val="0"/>
                                  <w:marRight w:val="0"/>
                                  <w:marTop w:val="0"/>
                                  <w:marBottom w:val="0"/>
                                  <w:divBdr>
                                    <w:top w:val="none" w:sz="0" w:space="0" w:color="auto"/>
                                    <w:left w:val="none" w:sz="0" w:space="0" w:color="auto"/>
                                    <w:bottom w:val="none" w:sz="0" w:space="0" w:color="auto"/>
                                    <w:right w:val="none" w:sz="0" w:space="0" w:color="auto"/>
                                  </w:divBdr>
                                  <w:divsChild>
                                    <w:div w:id="1553736338">
                                      <w:marLeft w:val="0"/>
                                      <w:marRight w:val="0"/>
                                      <w:marTop w:val="0"/>
                                      <w:marBottom w:val="0"/>
                                      <w:divBdr>
                                        <w:top w:val="none" w:sz="0" w:space="0" w:color="auto"/>
                                        <w:left w:val="none" w:sz="0" w:space="0" w:color="auto"/>
                                        <w:bottom w:val="none" w:sz="0" w:space="0" w:color="auto"/>
                                        <w:right w:val="none" w:sz="0" w:space="0" w:color="auto"/>
                                      </w:divBdr>
                                      <w:divsChild>
                                        <w:div w:id="1044594511">
                                          <w:marLeft w:val="0"/>
                                          <w:marRight w:val="0"/>
                                          <w:marTop w:val="0"/>
                                          <w:marBottom w:val="0"/>
                                          <w:divBdr>
                                            <w:top w:val="none" w:sz="0" w:space="0" w:color="auto"/>
                                            <w:left w:val="none" w:sz="0" w:space="0" w:color="auto"/>
                                            <w:bottom w:val="none" w:sz="0" w:space="0" w:color="auto"/>
                                            <w:right w:val="none" w:sz="0" w:space="0" w:color="auto"/>
                                          </w:divBdr>
                                          <w:divsChild>
                                            <w:div w:id="1222861522">
                                              <w:marLeft w:val="0"/>
                                              <w:marRight w:val="0"/>
                                              <w:marTop w:val="0"/>
                                              <w:marBottom w:val="0"/>
                                              <w:divBdr>
                                                <w:top w:val="none" w:sz="0" w:space="0" w:color="auto"/>
                                                <w:left w:val="none" w:sz="0" w:space="0" w:color="auto"/>
                                                <w:bottom w:val="none" w:sz="0" w:space="0" w:color="auto"/>
                                                <w:right w:val="none" w:sz="0" w:space="0" w:color="auto"/>
                                              </w:divBdr>
                                              <w:divsChild>
                                                <w:div w:id="523633759">
                                                  <w:marLeft w:val="0"/>
                                                  <w:marRight w:val="0"/>
                                                  <w:marTop w:val="0"/>
                                                  <w:marBottom w:val="0"/>
                                                  <w:divBdr>
                                                    <w:top w:val="none" w:sz="0" w:space="0" w:color="auto"/>
                                                    <w:left w:val="none" w:sz="0" w:space="0" w:color="auto"/>
                                                    <w:bottom w:val="none" w:sz="0" w:space="0" w:color="auto"/>
                                                    <w:right w:val="none" w:sz="0" w:space="0" w:color="auto"/>
                                                  </w:divBdr>
                                                  <w:divsChild>
                                                    <w:div w:id="783038889">
                                                      <w:marLeft w:val="0"/>
                                                      <w:marRight w:val="0"/>
                                                      <w:marTop w:val="0"/>
                                                      <w:marBottom w:val="0"/>
                                                      <w:divBdr>
                                                        <w:top w:val="none" w:sz="0" w:space="0" w:color="auto"/>
                                                        <w:left w:val="none" w:sz="0" w:space="0" w:color="auto"/>
                                                        <w:bottom w:val="none" w:sz="0" w:space="0" w:color="auto"/>
                                                        <w:right w:val="none" w:sz="0" w:space="0" w:color="auto"/>
                                                      </w:divBdr>
                                                      <w:divsChild>
                                                        <w:div w:id="82456183">
                                                          <w:marLeft w:val="0"/>
                                                          <w:marRight w:val="0"/>
                                                          <w:marTop w:val="0"/>
                                                          <w:marBottom w:val="0"/>
                                                          <w:divBdr>
                                                            <w:top w:val="none" w:sz="0" w:space="0" w:color="auto"/>
                                                            <w:left w:val="none" w:sz="0" w:space="0" w:color="auto"/>
                                                            <w:bottom w:val="none" w:sz="0" w:space="0" w:color="auto"/>
                                                            <w:right w:val="none" w:sz="0" w:space="0" w:color="auto"/>
                                                          </w:divBdr>
                                                          <w:divsChild>
                                                            <w:div w:id="1602685789">
                                                              <w:marLeft w:val="0"/>
                                                              <w:marRight w:val="150"/>
                                                              <w:marTop w:val="0"/>
                                                              <w:marBottom w:val="150"/>
                                                              <w:divBdr>
                                                                <w:top w:val="none" w:sz="0" w:space="0" w:color="auto"/>
                                                                <w:left w:val="none" w:sz="0" w:space="0" w:color="auto"/>
                                                                <w:bottom w:val="none" w:sz="0" w:space="0" w:color="auto"/>
                                                                <w:right w:val="none" w:sz="0" w:space="0" w:color="auto"/>
                                                              </w:divBdr>
                                                              <w:divsChild>
                                                                <w:div w:id="1184326135">
                                                                  <w:marLeft w:val="0"/>
                                                                  <w:marRight w:val="0"/>
                                                                  <w:marTop w:val="0"/>
                                                                  <w:marBottom w:val="0"/>
                                                                  <w:divBdr>
                                                                    <w:top w:val="none" w:sz="0" w:space="0" w:color="auto"/>
                                                                    <w:left w:val="none" w:sz="0" w:space="0" w:color="auto"/>
                                                                    <w:bottom w:val="none" w:sz="0" w:space="0" w:color="auto"/>
                                                                    <w:right w:val="none" w:sz="0" w:space="0" w:color="auto"/>
                                                                  </w:divBdr>
                                                                  <w:divsChild>
                                                                    <w:div w:id="1264995095">
                                                                      <w:marLeft w:val="0"/>
                                                                      <w:marRight w:val="0"/>
                                                                      <w:marTop w:val="0"/>
                                                                      <w:marBottom w:val="0"/>
                                                                      <w:divBdr>
                                                                        <w:top w:val="none" w:sz="0" w:space="0" w:color="auto"/>
                                                                        <w:left w:val="none" w:sz="0" w:space="0" w:color="auto"/>
                                                                        <w:bottom w:val="none" w:sz="0" w:space="0" w:color="auto"/>
                                                                        <w:right w:val="none" w:sz="0" w:space="0" w:color="auto"/>
                                                                      </w:divBdr>
                                                                      <w:divsChild>
                                                                        <w:div w:id="395786559">
                                                                          <w:marLeft w:val="0"/>
                                                                          <w:marRight w:val="0"/>
                                                                          <w:marTop w:val="0"/>
                                                                          <w:marBottom w:val="0"/>
                                                                          <w:divBdr>
                                                                            <w:top w:val="none" w:sz="0" w:space="0" w:color="auto"/>
                                                                            <w:left w:val="none" w:sz="0" w:space="0" w:color="auto"/>
                                                                            <w:bottom w:val="none" w:sz="0" w:space="0" w:color="auto"/>
                                                                            <w:right w:val="none" w:sz="0" w:space="0" w:color="auto"/>
                                                                          </w:divBdr>
                                                                          <w:divsChild>
                                                                            <w:div w:id="1075855642">
                                                                              <w:marLeft w:val="0"/>
                                                                              <w:marRight w:val="0"/>
                                                                              <w:marTop w:val="0"/>
                                                                              <w:marBottom w:val="0"/>
                                                                              <w:divBdr>
                                                                                <w:top w:val="none" w:sz="0" w:space="0" w:color="auto"/>
                                                                                <w:left w:val="none" w:sz="0" w:space="0" w:color="auto"/>
                                                                                <w:bottom w:val="none" w:sz="0" w:space="0" w:color="auto"/>
                                                                                <w:right w:val="none" w:sz="0" w:space="0" w:color="auto"/>
                                                                              </w:divBdr>
                                                                              <w:divsChild>
                                                                                <w:div w:id="1625232851">
                                                                                  <w:marLeft w:val="0"/>
                                                                                  <w:marRight w:val="0"/>
                                                                                  <w:marTop w:val="0"/>
                                                                                  <w:marBottom w:val="0"/>
                                                                                  <w:divBdr>
                                                                                    <w:top w:val="none" w:sz="0" w:space="0" w:color="auto"/>
                                                                                    <w:left w:val="none" w:sz="0" w:space="0" w:color="auto"/>
                                                                                    <w:bottom w:val="none" w:sz="0" w:space="0" w:color="auto"/>
                                                                                    <w:right w:val="none" w:sz="0" w:space="0" w:color="auto"/>
                                                                                  </w:divBdr>
                                                                                  <w:divsChild>
                                                                                    <w:div w:id="1796946273">
                                                                                      <w:marLeft w:val="0"/>
                                                                                      <w:marRight w:val="0"/>
                                                                                      <w:marTop w:val="0"/>
                                                                                      <w:marBottom w:val="0"/>
                                                                                      <w:divBdr>
                                                                                        <w:top w:val="none" w:sz="0" w:space="0" w:color="auto"/>
                                                                                        <w:left w:val="none" w:sz="0" w:space="0" w:color="auto"/>
                                                                                        <w:bottom w:val="none" w:sz="0" w:space="0" w:color="auto"/>
                                                                                        <w:right w:val="none" w:sz="0" w:space="0" w:color="auto"/>
                                                                                      </w:divBdr>
                                                                                    </w:div>
                                                                                    <w:div w:id="1951694433">
                                                                                      <w:marLeft w:val="0"/>
                                                                                      <w:marRight w:val="0"/>
                                                                                      <w:marTop w:val="0"/>
                                                                                      <w:marBottom w:val="0"/>
                                                                                      <w:divBdr>
                                                                                        <w:top w:val="none" w:sz="0" w:space="0" w:color="auto"/>
                                                                                        <w:left w:val="none" w:sz="0" w:space="0" w:color="auto"/>
                                                                                        <w:bottom w:val="none" w:sz="0" w:space="0" w:color="auto"/>
                                                                                        <w:right w:val="none" w:sz="0" w:space="0" w:color="auto"/>
                                                                                      </w:divBdr>
                                                                                    </w:div>
                                                                                    <w:div w:id="204335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4407217">
      <w:bodyDiv w:val="1"/>
      <w:marLeft w:val="0"/>
      <w:marRight w:val="0"/>
      <w:marTop w:val="0"/>
      <w:marBottom w:val="0"/>
      <w:divBdr>
        <w:top w:val="none" w:sz="0" w:space="0" w:color="auto"/>
        <w:left w:val="none" w:sz="0" w:space="0" w:color="auto"/>
        <w:bottom w:val="none" w:sz="0" w:space="0" w:color="auto"/>
        <w:right w:val="none" w:sz="0" w:space="0" w:color="auto"/>
      </w:divBdr>
      <w:divsChild>
        <w:div w:id="2114474509">
          <w:marLeft w:val="0"/>
          <w:marRight w:val="0"/>
          <w:marTop w:val="0"/>
          <w:marBottom w:val="0"/>
          <w:divBdr>
            <w:top w:val="none" w:sz="0" w:space="0" w:color="auto"/>
            <w:left w:val="none" w:sz="0" w:space="0" w:color="auto"/>
            <w:bottom w:val="none" w:sz="0" w:space="0" w:color="auto"/>
            <w:right w:val="none" w:sz="0" w:space="0" w:color="auto"/>
          </w:divBdr>
          <w:divsChild>
            <w:div w:id="919407336">
              <w:marLeft w:val="-251"/>
              <w:marRight w:val="-251"/>
              <w:marTop w:val="0"/>
              <w:marBottom w:val="0"/>
              <w:divBdr>
                <w:top w:val="none" w:sz="0" w:space="0" w:color="auto"/>
                <w:left w:val="none" w:sz="0" w:space="0" w:color="auto"/>
                <w:bottom w:val="none" w:sz="0" w:space="0" w:color="auto"/>
                <w:right w:val="none" w:sz="0" w:space="0" w:color="auto"/>
              </w:divBdr>
              <w:divsChild>
                <w:div w:id="344939277">
                  <w:marLeft w:val="0"/>
                  <w:marRight w:val="0"/>
                  <w:marTop w:val="0"/>
                  <w:marBottom w:val="0"/>
                  <w:divBdr>
                    <w:top w:val="none" w:sz="0" w:space="0" w:color="auto"/>
                    <w:left w:val="none" w:sz="0" w:space="0" w:color="auto"/>
                    <w:bottom w:val="none" w:sz="0" w:space="0" w:color="auto"/>
                    <w:right w:val="none" w:sz="0" w:space="0" w:color="auto"/>
                  </w:divBdr>
                  <w:divsChild>
                    <w:div w:id="1496803659">
                      <w:marLeft w:val="0"/>
                      <w:marRight w:val="0"/>
                      <w:marTop w:val="0"/>
                      <w:marBottom w:val="0"/>
                      <w:divBdr>
                        <w:top w:val="none" w:sz="0" w:space="0" w:color="auto"/>
                        <w:left w:val="none" w:sz="0" w:space="0" w:color="auto"/>
                        <w:bottom w:val="none" w:sz="0" w:space="0" w:color="auto"/>
                        <w:right w:val="none" w:sz="0" w:space="0" w:color="auto"/>
                      </w:divBdr>
                      <w:divsChild>
                        <w:div w:id="138545942">
                          <w:marLeft w:val="0"/>
                          <w:marRight w:val="0"/>
                          <w:marTop w:val="0"/>
                          <w:marBottom w:val="0"/>
                          <w:divBdr>
                            <w:top w:val="none" w:sz="0" w:space="0" w:color="auto"/>
                            <w:left w:val="none" w:sz="0" w:space="0" w:color="auto"/>
                            <w:bottom w:val="none" w:sz="0" w:space="0" w:color="auto"/>
                            <w:right w:val="none" w:sz="0" w:space="0" w:color="auto"/>
                          </w:divBdr>
                          <w:divsChild>
                            <w:div w:id="1599677169">
                              <w:marLeft w:val="0"/>
                              <w:marRight w:val="0"/>
                              <w:marTop w:val="0"/>
                              <w:marBottom w:val="0"/>
                              <w:divBdr>
                                <w:top w:val="none" w:sz="0" w:space="0" w:color="auto"/>
                                <w:left w:val="none" w:sz="0" w:space="0" w:color="auto"/>
                                <w:bottom w:val="none" w:sz="0" w:space="0" w:color="auto"/>
                                <w:right w:val="none" w:sz="0" w:space="0" w:color="auto"/>
                              </w:divBdr>
                              <w:divsChild>
                                <w:div w:id="1456101084">
                                  <w:marLeft w:val="0"/>
                                  <w:marRight w:val="0"/>
                                  <w:marTop w:val="0"/>
                                  <w:marBottom w:val="0"/>
                                  <w:divBdr>
                                    <w:top w:val="none" w:sz="0" w:space="0" w:color="auto"/>
                                    <w:left w:val="none" w:sz="0" w:space="0" w:color="auto"/>
                                    <w:bottom w:val="none" w:sz="0" w:space="0" w:color="auto"/>
                                    <w:right w:val="none" w:sz="0" w:space="0" w:color="auto"/>
                                  </w:divBdr>
                                  <w:divsChild>
                                    <w:div w:id="126838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04080">
                          <w:marLeft w:val="0"/>
                          <w:marRight w:val="0"/>
                          <w:marTop w:val="0"/>
                          <w:marBottom w:val="0"/>
                          <w:divBdr>
                            <w:top w:val="none" w:sz="0" w:space="0" w:color="auto"/>
                            <w:left w:val="none" w:sz="0" w:space="0" w:color="auto"/>
                            <w:bottom w:val="none" w:sz="0" w:space="0" w:color="auto"/>
                            <w:right w:val="none" w:sz="0" w:space="0" w:color="auto"/>
                          </w:divBdr>
                        </w:div>
                        <w:div w:id="1575968864">
                          <w:marLeft w:val="0"/>
                          <w:marRight w:val="0"/>
                          <w:marTop w:val="0"/>
                          <w:marBottom w:val="0"/>
                          <w:divBdr>
                            <w:top w:val="none" w:sz="0" w:space="0" w:color="auto"/>
                            <w:left w:val="none" w:sz="0" w:space="0" w:color="auto"/>
                            <w:bottom w:val="none" w:sz="0" w:space="0" w:color="auto"/>
                            <w:right w:val="none" w:sz="0" w:space="0" w:color="auto"/>
                          </w:divBdr>
                          <w:divsChild>
                            <w:div w:id="893661033">
                              <w:marLeft w:val="0"/>
                              <w:marRight w:val="0"/>
                              <w:marTop w:val="0"/>
                              <w:marBottom w:val="0"/>
                              <w:divBdr>
                                <w:top w:val="none" w:sz="0" w:space="0" w:color="auto"/>
                                <w:left w:val="none" w:sz="0" w:space="0" w:color="auto"/>
                                <w:bottom w:val="none" w:sz="0" w:space="0" w:color="auto"/>
                                <w:right w:val="none" w:sz="0" w:space="0" w:color="auto"/>
                              </w:divBdr>
                              <w:divsChild>
                                <w:div w:id="732386284">
                                  <w:marLeft w:val="0"/>
                                  <w:marRight w:val="0"/>
                                  <w:marTop w:val="0"/>
                                  <w:marBottom w:val="0"/>
                                  <w:divBdr>
                                    <w:top w:val="none" w:sz="0" w:space="0" w:color="auto"/>
                                    <w:left w:val="none" w:sz="0" w:space="0" w:color="auto"/>
                                    <w:bottom w:val="none" w:sz="0" w:space="0" w:color="auto"/>
                                    <w:right w:val="none" w:sz="0" w:space="0" w:color="auto"/>
                                  </w:divBdr>
                                  <w:divsChild>
                                    <w:div w:id="17448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954840">
                          <w:marLeft w:val="0"/>
                          <w:marRight w:val="0"/>
                          <w:marTop w:val="0"/>
                          <w:marBottom w:val="0"/>
                          <w:divBdr>
                            <w:top w:val="none" w:sz="0" w:space="0" w:color="auto"/>
                            <w:left w:val="none" w:sz="0" w:space="0" w:color="auto"/>
                            <w:bottom w:val="none" w:sz="0" w:space="0" w:color="auto"/>
                            <w:right w:val="none" w:sz="0" w:space="0" w:color="auto"/>
                          </w:divBdr>
                          <w:divsChild>
                            <w:div w:id="126314263">
                              <w:marLeft w:val="0"/>
                              <w:marRight w:val="0"/>
                              <w:marTop w:val="0"/>
                              <w:marBottom w:val="0"/>
                              <w:divBdr>
                                <w:top w:val="none" w:sz="0" w:space="0" w:color="auto"/>
                                <w:left w:val="none" w:sz="0" w:space="0" w:color="auto"/>
                                <w:bottom w:val="none" w:sz="0" w:space="0" w:color="auto"/>
                                <w:right w:val="none" w:sz="0" w:space="0" w:color="auto"/>
                              </w:divBdr>
                              <w:divsChild>
                                <w:div w:id="1225340064">
                                  <w:marLeft w:val="0"/>
                                  <w:marRight w:val="0"/>
                                  <w:marTop w:val="0"/>
                                  <w:marBottom w:val="0"/>
                                  <w:divBdr>
                                    <w:top w:val="none" w:sz="0" w:space="0" w:color="auto"/>
                                    <w:left w:val="none" w:sz="0" w:space="0" w:color="auto"/>
                                    <w:bottom w:val="none" w:sz="0" w:space="0" w:color="auto"/>
                                    <w:right w:val="none" w:sz="0" w:space="0" w:color="auto"/>
                                  </w:divBdr>
                                  <w:divsChild>
                                    <w:div w:id="169164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0720686">
      <w:bodyDiv w:val="1"/>
      <w:marLeft w:val="0"/>
      <w:marRight w:val="0"/>
      <w:marTop w:val="0"/>
      <w:marBottom w:val="0"/>
      <w:divBdr>
        <w:top w:val="none" w:sz="0" w:space="0" w:color="auto"/>
        <w:left w:val="none" w:sz="0" w:space="0" w:color="auto"/>
        <w:bottom w:val="none" w:sz="0" w:space="0" w:color="auto"/>
        <w:right w:val="none" w:sz="0" w:space="0" w:color="auto"/>
      </w:divBdr>
    </w:div>
    <w:div w:id="1351444065">
      <w:bodyDiv w:val="1"/>
      <w:marLeft w:val="0"/>
      <w:marRight w:val="0"/>
      <w:marTop w:val="0"/>
      <w:marBottom w:val="0"/>
      <w:divBdr>
        <w:top w:val="none" w:sz="0" w:space="0" w:color="auto"/>
        <w:left w:val="none" w:sz="0" w:space="0" w:color="auto"/>
        <w:bottom w:val="none" w:sz="0" w:space="0" w:color="auto"/>
        <w:right w:val="none" w:sz="0" w:space="0" w:color="auto"/>
      </w:divBdr>
    </w:div>
    <w:div w:id="1498379622">
      <w:bodyDiv w:val="1"/>
      <w:marLeft w:val="0"/>
      <w:marRight w:val="0"/>
      <w:marTop w:val="0"/>
      <w:marBottom w:val="0"/>
      <w:divBdr>
        <w:top w:val="none" w:sz="0" w:space="0" w:color="auto"/>
        <w:left w:val="none" w:sz="0" w:space="0" w:color="auto"/>
        <w:bottom w:val="none" w:sz="0" w:space="0" w:color="auto"/>
        <w:right w:val="none" w:sz="0" w:space="0" w:color="auto"/>
      </w:divBdr>
    </w:div>
    <w:div w:id="1549998133">
      <w:bodyDiv w:val="1"/>
      <w:marLeft w:val="0"/>
      <w:marRight w:val="0"/>
      <w:marTop w:val="0"/>
      <w:marBottom w:val="0"/>
      <w:divBdr>
        <w:top w:val="none" w:sz="0" w:space="0" w:color="auto"/>
        <w:left w:val="none" w:sz="0" w:space="0" w:color="auto"/>
        <w:bottom w:val="none" w:sz="0" w:space="0" w:color="auto"/>
        <w:right w:val="none" w:sz="0" w:space="0" w:color="auto"/>
      </w:divBdr>
    </w:div>
    <w:div w:id="1608152427">
      <w:bodyDiv w:val="1"/>
      <w:marLeft w:val="0"/>
      <w:marRight w:val="0"/>
      <w:marTop w:val="0"/>
      <w:marBottom w:val="0"/>
      <w:divBdr>
        <w:top w:val="none" w:sz="0" w:space="0" w:color="auto"/>
        <w:left w:val="none" w:sz="0" w:space="0" w:color="auto"/>
        <w:bottom w:val="none" w:sz="0" w:space="0" w:color="auto"/>
        <w:right w:val="none" w:sz="0" w:space="0" w:color="auto"/>
      </w:divBdr>
      <w:divsChild>
        <w:div w:id="1147669390">
          <w:marLeft w:val="0"/>
          <w:marRight w:val="0"/>
          <w:marTop w:val="0"/>
          <w:marBottom w:val="0"/>
          <w:divBdr>
            <w:top w:val="none" w:sz="0" w:space="0" w:color="auto"/>
            <w:left w:val="none" w:sz="0" w:space="0" w:color="auto"/>
            <w:bottom w:val="none" w:sz="0" w:space="0" w:color="auto"/>
            <w:right w:val="none" w:sz="0" w:space="0" w:color="auto"/>
          </w:divBdr>
        </w:div>
      </w:divsChild>
    </w:div>
    <w:div w:id="1627541544">
      <w:bodyDiv w:val="1"/>
      <w:marLeft w:val="0"/>
      <w:marRight w:val="0"/>
      <w:marTop w:val="0"/>
      <w:marBottom w:val="0"/>
      <w:divBdr>
        <w:top w:val="none" w:sz="0" w:space="0" w:color="auto"/>
        <w:left w:val="none" w:sz="0" w:space="0" w:color="auto"/>
        <w:bottom w:val="none" w:sz="0" w:space="0" w:color="auto"/>
        <w:right w:val="none" w:sz="0" w:space="0" w:color="auto"/>
      </w:divBdr>
      <w:divsChild>
        <w:div w:id="986201688">
          <w:marLeft w:val="0"/>
          <w:marRight w:val="0"/>
          <w:marTop w:val="0"/>
          <w:marBottom w:val="0"/>
          <w:divBdr>
            <w:top w:val="none" w:sz="0" w:space="0" w:color="auto"/>
            <w:left w:val="none" w:sz="0" w:space="0" w:color="auto"/>
            <w:bottom w:val="none" w:sz="0" w:space="0" w:color="auto"/>
            <w:right w:val="none" w:sz="0" w:space="0" w:color="auto"/>
          </w:divBdr>
        </w:div>
      </w:divsChild>
    </w:div>
    <w:div w:id="1650598825">
      <w:bodyDiv w:val="1"/>
      <w:marLeft w:val="0"/>
      <w:marRight w:val="0"/>
      <w:marTop w:val="0"/>
      <w:marBottom w:val="0"/>
      <w:divBdr>
        <w:top w:val="none" w:sz="0" w:space="0" w:color="auto"/>
        <w:left w:val="none" w:sz="0" w:space="0" w:color="auto"/>
        <w:bottom w:val="none" w:sz="0" w:space="0" w:color="auto"/>
        <w:right w:val="none" w:sz="0" w:space="0" w:color="auto"/>
      </w:divBdr>
    </w:div>
    <w:div w:id="1793786001">
      <w:bodyDiv w:val="1"/>
      <w:marLeft w:val="0"/>
      <w:marRight w:val="0"/>
      <w:marTop w:val="0"/>
      <w:marBottom w:val="0"/>
      <w:divBdr>
        <w:top w:val="none" w:sz="0" w:space="0" w:color="auto"/>
        <w:left w:val="none" w:sz="0" w:space="0" w:color="auto"/>
        <w:bottom w:val="none" w:sz="0" w:space="0" w:color="auto"/>
        <w:right w:val="none" w:sz="0" w:space="0" w:color="auto"/>
      </w:divBdr>
    </w:div>
    <w:div w:id="1796756546">
      <w:bodyDiv w:val="1"/>
      <w:marLeft w:val="0"/>
      <w:marRight w:val="0"/>
      <w:marTop w:val="0"/>
      <w:marBottom w:val="0"/>
      <w:divBdr>
        <w:top w:val="none" w:sz="0" w:space="0" w:color="auto"/>
        <w:left w:val="none" w:sz="0" w:space="0" w:color="auto"/>
        <w:bottom w:val="none" w:sz="0" w:space="0" w:color="auto"/>
        <w:right w:val="none" w:sz="0" w:space="0" w:color="auto"/>
      </w:divBdr>
      <w:divsChild>
        <w:div w:id="280577008">
          <w:marLeft w:val="0"/>
          <w:marRight w:val="0"/>
          <w:marTop w:val="0"/>
          <w:marBottom w:val="0"/>
          <w:divBdr>
            <w:top w:val="none" w:sz="0" w:space="0" w:color="auto"/>
            <w:left w:val="none" w:sz="0" w:space="0" w:color="auto"/>
            <w:bottom w:val="none" w:sz="0" w:space="0" w:color="auto"/>
            <w:right w:val="none" w:sz="0" w:space="0" w:color="auto"/>
          </w:divBdr>
        </w:div>
      </w:divsChild>
    </w:div>
    <w:div w:id="1922523809">
      <w:bodyDiv w:val="1"/>
      <w:marLeft w:val="0"/>
      <w:marRight w:val="0"/>
      <w:marTop w:val="0"/>
      <w:marBottom w:val="0"/>
      <w:divBdr>
        <w:top w:val="none" w:sz="0" w:space="0" w:color="auto"/>
        <w:left w:val="none" w:sz="0" w:space="0" w:color="auto"/>
        <w:bottom w:val="none" w:sz="0" w:space="0" w:color="auto"/>
        <w:right w:val="none" w:sz="0" w:space="0" w:color="auto"/>
      </w:divBdr>
    </w:div>
    <w:div w:id="1931350505">
      <w:bodyDiv w:val="1"/>
      <w:marLeft w:val="0"/>
      <w:marRight w:val="0"/>
      <w:marTop w:val="0"/>
      <w:marBottom w:val="0"/>
      <w:divBdr>
        <w:top w:val="none" w:sz="0" w:space="0" w:color="auto"/>
        <w:left w:val="none" w:sz="0" w:space="0" w:color="auto"/>
        <w:bottom w:val="none" w:sz="0" w:space="0" w:color="auto"/>
        <w:right w:val="none" w:sz="0" w:space="0" w:color="auto"/>
      </w:divBdr>
      <w:divsChild>
        <w:div w:id="504903153">
          <w:marLeft w:val="0"/>
          <w:marRight w:val="0"/>
          <w:marTop w:val="0"/>
          <w:marBottom w:val="0"/>
          <w:divBdr>
            <w:top w:val="none" w:sz="0" w:space="0" w:color="auto"/>
            <w:left w:val="none" w:sz="0" w:space="0" w:color="auto"/>
            <w:bottom w:val="none" w:sz="0" w:space="0" w:color="auto"/>
            <w:right w:val="none" w:sz="0" w:space="0" w:color="auto"/>
          </w:divBdr>
        </w:div>
      </w:divsChild>
    </w:div>
    <w:div w:id="1934623350">
      <w:bodyDiv w:val="1"/>
      <w:marLeft w:val="0"/>
      <w:marRight w:val="0"/>
      <w:marTop w:val="0"/>
      <w:marBottom w:val="0"/>
      <w:divBdr>
        <w:top w:val="none" w:sz="0" w:space="0" w:color="auto"/>
        <w:left w:val="none" w:sz="0" w:space="0" w:color="auto"/>
        <w:bottom w:val="none" w:sz="0" w:space="0" w:color="auto"/>
        <w:right w:val="none" w:sz="0" w:space="0" w:color="auto"/>
      </w:divBdr>
    </w:div>
    <w:div w:id="1959951954">
      <w:bodyDiv w:val="1"/>
      <w:marLeft w:val="0"/>
      <w:marRight w:val="0"/>
      <w:marTop w:val="0"/>
      <w:marBottom w:val="0"/>
      <w:divBdr>
        <w:top w:val="none" w:sz="0" w:space="0" w:color="auto"/>
        <w:left w:val="none" w:sz="0" w:space="0" w:color="auto"/>
        <w:bottom w:val="none" w:sz="0" w:space="0" w:color="auto"/>
        <w:right w:val="none" w:sz="0" w:space="0" w:color="auto"/>
      </w:divBdr>
      <w:divsChild>
        <w:div w:id="74783092">
          <w:marLeft w:val="0"/>
          <w:marRight w:val="0"/>
          <w:marTop w:val="0"/>
          <w:marBottom w:val="0"/>
          <w:divBdr>
            <w:top w:val="none" w:sz="0" w:space="0" w:color="auto"/>
            <w:left w:val="none" w:sz="0" w:space="0" w:color="auto"/>
            <w:bottom w:val="none" w:sz="0" w:space="0" w:color="auto"/>
            <w:right w:val="none" w:sz="0" w:space="0" w:color="auto"/>
          </w:divBdr>
        </w:div>
      </w:divsChild>
    </w:div>
    <w:div w:id="204282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mempc@murrindindi.vic.gov.au" TargetMode="External"/><Relationship Id="rId21" Type="http://schemas.openxmlformats.org/officeDocument/2006/relationships/footer" Target="footer1.xml"/><Relationship Id="rId42" Type="http://schemas.openxmlformats.org/officeDocument/2006/relationships/diagramLayout" Target="diagrams/layout2.xml"/><Relationship Id="rId63" Type="http://schemas.openxmlformats.org/officeDocument/2006/relationships/hyperlink" Target="https://cop.em.vic.gov.au/sadisplay/nicsUI.seam?ws=1&amp;v=58597720" TargetMode="External"/><Relationship Id="rId84" Type="http://schemas.openxmlformats.org/officeDocument/2006/relationships/hyperlink" Target="https://www.betterhealth.vic.gov.au/campaigns/survive-the-heat?utm_source=HomePage&amp;utm_medium=News&amp;utm_campaign=survive-the-heat" TargetMode="External"/><Relationship Id="rId138" Type="http://schemas.openxmlformats.org/officeDocument/2006/relationships/header" Target="header9.xml"/><Relationship Id="rId107" Type="http://schemas.openxmlformats.org/officeDocument/2006/relationships/hyperlink" Target="https://www.emv.vic.gov.au/responsibilities/semp" TargetMode="External"/><Relationship Id="rId11" Type="http://schemas.openxmlformats.org/officeDocument/2006/relationships/hyperlink" Target="https://www.emv.vic.gov.au/responsibilities/emergency-management-planning/remps/hume-remp" TargetMode="External"/><Relationship Id="rId32" Type="http://schemas.openxmlformats.org/officeDocument/2006/relationships/hyperlink" Target="https://en.wikipedia.org/wiki/Strath_Creek,_Victoria" TargetMode="External"/><Relationship Id="rId53" Type="http://schemas.openxmlformats.org/officeDocument/2006/relationships/hyperlink" Target="https://aus01.safelinks.protection.outlook.com/?url=https%3A%2F%2Fwww.ses.vic.gov.au%2Fdocuments%2F112015%2F1519107%2FNorth%2BEast%2BRegion%2B-%2BLandslide%2BEmergency%2BResponse%2BPlan%2B-%2BFINAL%2BSEP%2B2019%2B-%2Bupdate.pdf%2F0ccac3a1-125e-44ac-6b55-2eb8a089c212%3Fversion%3D1.0%26t%3D1582158189000&amp;data=04%7C01%7CSue.Hare%40mansfield.vic.gov.au%7C6355cf2fb97b4376255508d90ad8b87b%7C44ecefc54cdd4bf381fab4a5e14d6da5%7C1%7C0%7C637552748447596808%7CUnknown%7CTWFpbGZsb3d8eyJWIjoiMC4wLjAwMDAiLCJQIjoiV2luMzIiLCJBTiI6Ik1haWwiLCJXVCI6Mn0%3D%7C1000&amp;sdata=5pq2y9EQVzcbkg3E%2Fdc0lgQ10AeybrAvruCkf0JghWU%3D&amp;reserved=0" TargetMode="External"/><Relationship Id="rId74" Type="http://schemas.openxmlformats.org/officeDocument/2006/relationships/hyperlink" Target="https://www.cfa.vic.gov.au/about/guides" TargetMode="External"/><Relationship Id="rId128" Type="http://schemas.openxmlformats.org/officeDocument/2006/relationships/hyperlink" Target="https://www.vic.gov.au/emergency-recovery-victoria" TargetMode="External"/><Relationship Id="rId5" Type="http://schemas.openxmlformats.org/officeDocument/2006/relationships/webSettings" Target="webSettings.xml"/><Relationship Id="rId90" Type="http://schemas.openxmlformats.org/officeDocument/2006/relationships/hyperlink" Target="https://www.emv.vic.gov.au/responsibilities/semp" TargetMode="External"/><Relationship Id="rId95" Type="http://schemas.openxmlformats.org/officeDocument/2006/relationships/hyperlink" Target="https://www.legalaid.vic.gov.au/" TargetMode="External"/><Relationship Id="rId22" Type="http://schemas.openxmlformats.org/officeDocument/2006/relationships/header" Target="header3.xml"/><Relationship Id="rId27" Type="http://schemas.openxmlformats.org/officeDocument/2006/relationships/hyperlink" Target="https://en.wikipedia.org/wiki/Eildon,_Victoria" TargetMode="External"/><Relationship Id="rId43" Type="http://schemas.openxmlformats.org/officeDocument/2006/relationships/diagramQuickStyle" Target="diagrams/quickStyle2.xml"/><Relationship Id="rId48" Type="http://schemas.openxmlformats.org/officeDocument/2006/relationships/hyperlink" Target="https://www.emv.vic.gov.au/how-we-help/emergency-management-capability-in-victoria/victorian-preparedness-framework-0" TargetMode="External"/><Relationship Id="rId64" Type="http://schemas.openxmlformats.org/officeDocument/2006/relationships/image" Target="media/image4.png"/><Relationship Id="rId69" Type="http://schemas.openxmlformats.org/officeDocument/2006/relationships/hyperlink" Target="https://www.cfa.vic.gov.au/plan-prepare/practical-bushfire-planning-workshops" TargetMode="External"/><Relationship Id="rId113" Type="http://schemas.openxmlformats.org/officeDocument/2006/relationships/hyperlink" Target="https://www.emv.vic.gov.au/responsibilities/state-emergency-management-plan-semp/roles-and-responsibilities/role-statements/role-statement-victoria-police" TargetMode="External"/><Relationship Id="rId118" Type="http://schemas.openxmlformats.org/officeDocument/2006/relationships/hyperlink" Target="https://www.emv.vic.gov.au/responsibilities/semp/roles-and-responsibilities/recovery-co-ordination" TargetMode="External"/><Relationship Id="rId134" Type="http://schemas.openxmlformats.org/officeDocument/2006/relationships/header" Target="header7.xml"/><Relationship Id="rId139" Type="http://schemas.openxmlformats.org/officeDocument/2006/relationships/image" Target="media/image5.png"/><Relationship Id="rId80" Type="http://schemas.openxmlformats.org/officeDocument/2006/relationships/hyperlink" Target="https://www.ses.vic.gov.au/media/campaigns/15-to-float" TargetMode="External"/><Relationship Id="rId85" Type="http://schemas.openxmlformats.org/officeDocument/2006/relationships/hyperlink" Target="https://www.ffm.vic.gov.au/bushfire-fuel-and-risk-management/planned-burning-in-victoria" TargetMode="External"/><Relationship Id="rId12" Type="http://schemas.openxmlformats.org/officeDocument/2006/relationships/diagramData" Target="diagrams/data1.xml"/><Relationship Id="rId17" Type="http://schemas.openxmlformats.org/officeDocument/2006/relationships/hyperlink" Target="https://www.legislation.gov.au/Series/C2004A03712" TargetMode="External"/><Relationship Id="rId33" Type="http://schemas.openxmlformats.org/officeDocument/2006/relationships/hyperlink" Target="https://en.wikipedia.org/wiki/Taggerty,_Victoria" TargetMode="External"/><Relationship Id="rId38" Type="http://schemas.openxmlformats.org/officeDocument/2006/relationships/hyperlink" Target="https://murrindindi.crisisworks.com/" TargetMode="External"/><Relationship Id="rId59" Type="http://schemas.openxmlformats.org/officeDocument/2006/relationships/hyperlink" Target="https://www.emv.vic.gov.au/responsibilities/state-emergency-plans/state-storm-sub-plan" TargetMode="External"/><Relationship Id="rId103" Type="http://schemas.openxmlformats.org/officeDocument/2006/relationships/hyperlink" Target="https://www.emv.vic.gov.au/responsibilities/semp" TargetMode="External"/><Relationship Id="rId108" Type="http://schemas.openxmlformats.org/officeDocument/2006/relationships/hyperlink" Target="http://www.murrindindi.vic.gov.au/Your-Council/Emergency-Management/Neighbourhood-Safer-Places" TargetMode="External"/><Relationship Id="rId124" Type="http://schemas.openxmlformats.org/officeDocument/2006/relationships/footer" Target="footer2.xml"/><Relationship Id="rId129" Type="http://schemas.openxmlformats.org/officeDocument/2006/relationships/hyperlink" Target="https://www.emv.vic.gov.au/how-we-help" TargetMode="External"/><Relationship Id="rId54" Type="http://schemas.openxmlformats.org/officeDocument/2006/relationships/hyperlink" Target="https://www.emv.vic.gov.au/policies/emmv/" TargetMode="External"/><Relationship Id="rId70" Type="http://schemas.openxmlformats.org/officeDocument/2006/relationships/hyperlink" Target="https://www.cfa.vic.gov.au/plan-prepare/community-fireguard" TargetMode="External"/><Relationship Id="rId75" Type="http://schemas.openxmlformats.org/officeDocument/2006/relationships/hyperlink" Target="https://business.gov.au/risk-management/emergency-management" TargetMode="External"/><Relationship Id="rId91" Type="http://schemas.openxmlformats.org/officeDocument/2006/relationships/hyperlink" Target="https://www.emv.vic.gov.au/sites/default/files/embridge_cache/emshare/original/public/2020/09/78/c1b7be551/Victorian%20State%20Emergency%20Management%20Plan%20%28SEMP%29.pdf" TargetMode="External"/><Relationship Id="rId96" Type="http://schemas.openxmlformats.org/officeDocument/2006/relationships/hyperlink" Target="http://www.disasterlegalhelp.org.au/" TargetMode="External"/><Relationship Id="rId140" Type="http://schemas.openxmlformats.org/officeDocument/2006/relationships/header" Target="header10.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hyperlink" Target="https://en.wikipedia.org/wiki/Flowerdale,_Victoria" TargetMode="External"/><Relationship Id="rId49" Type="http://schemas.openxmlformats.org/officeDocument/2006/relationships/hyperlink" Target="https://www.safertogether.vic.gov.au/__data/assets/pdf_file/0023/493520/DELWP0152pt4_BushfireManagementStrategies_2020_Hume_v5_web.pdf" TargetMode="External"/><Relationship Id="rId114" Type="http://schemas.openxmlformats.org/officeDocument/2006/relationships/hyperlink" Target="https://www.murrindindi.vic.gov.au/Your-Council/Emergency-Management/Single-Incident-Relief-Assistance" TargetMode="External"/><Relationship Id="rId119" Type="http://schemas.openxmlformats.org/officeDocument/2006/relationships/hyperlink" Target="https://murrindindi.crisisworks.com/public" TargetMode="External"/><Relationship Id="rId44" Type="http://schemas.openxmlformats.org/officeDocument/2006/relationships/diagramColors" Target="diagrams/colors2.xml"/><Relationship Id="rId60" Type="http://schemas.openxmlformats.org/officeDocument/2006/relationships/hyperlink" Target="https://www.strathbogie.vic.gov.au/images/Emergency_Management/Fire-Emergency-Management-Plan-2020.pdf" TargetMode="External"/><Relationship Id="rId65" Type="http://schemas.openxmlformats.org/officeDocument/2006/relationships/hyperlink" Target="https://www.cfa.vic.gov.au/plan-prepare/your-local-area-info-and-advice" TargetMode="External"/><Relationship Id="rId81" Type="http://schemas.openxmlformats.org/officeDocument/2006/relationships/hyperlink" Target="https://www.ses.vic.gov.au/get-ready" TargetMode="External"/><Relationship Id="rId86" Type="http://schemas.openxmlformats.org/officeDocument/2006/relationships/hyperlink" Target="https://www.redcross.org.au/getmedia/b896b60f-5b6c-49b2-a114-57be2073a1c2/red-cross-rediplan-disaster-preparedness-guide.pdf.aspx" TargetMode="External"/><Relationship Id="rId130" Type="http://schemas.openxmlformats.org/officeDocument/2006/relationships/hyperlink" Target="https://www.emv.vic.gov.au/natural-disaster-financial-assistance" TargetMode="External"/><Relationship Id="rId135" Type="http://schemas.openxmlformats.org/officeDocument/2006/relationships/header" Target="header8.xml"/><Relationship Id="rId13" Type="http://schemas.openxmlformats.org/officeDocument/2006/relationships/diagramLayout" Target="diagrams/layout1.xml"/><Relationship Id="rId18" Type="http://schemas.openxmlformats.org/officeDocument/2006/relationships/hyperlink" Target="https://www.oaic.gov.au/privacy/privacy-guidance-for-organisations-and-government-agencies/more-guidance/emergencies-and-disasters" TargetMode="External"/><Relationship Id="rId39" Type="http://schemas.openxmlformats.org/officeDocument/2006/relationships/hyperlink" Target="https://www.murrindindi.vic.gov.au/Events" TargetMode="External"/><Relationship Id="rId109" Type="http://schemas.openxmlformats.org/officeDocument/2006/relationships/hyperlink" Target="https://www.cfa.vic.gov.au/plan-prepare/your-local-area-info-and-advice/neighbourhood-safer-places" TargetMode="External"/><Relationship Id="rId34" Type="http://schemas.openxmlformats.org/officeDocument/2006/relationships/hyperlink" Target="https://en.wikipedia.org/wiki/Toolangi,_Victoria" TargetMode="External"/><Relationship Id="rId50" Type="http://schemas.openxmlformats.org/officeDocument/2006/relationships/hyperlink" Target="https://aus01.safelinks.protection.outlook.com/?url=https%3A%2F%2Fwww.ses.vic.gov.au%2Fdocuments%2F112015%2F1519107%2FNorth%2BEast%2B%2528Hume%2529%2BRegion%2B-%2BFlood%2BEmergency%2BResponse%2BPlan.pdf%2Fcf2d3c2b-9693-3d0a-bebf-4b0c00fb42a7%3Fversion%3D1.0%26t%3D1541133941000&amp;data=04%7C01%7CSue.Hare%40mansfield.vic.gov.au%7C6355cf2fb97b4376255508d90ad8b87b%7C44ecefc54cdd4bf381fab4a5e14d6da5%7C1%7C0%7C637552748447576819%7CUnknown%7CTWFpbGZsb3d8eyJWIjoiMC4wLjAwMDAiLCJQIjoiV2luMzIiLCJBTiI6Ik1haWwiLCJXVCI6Mn0%3D%7C1000&amp;sdata=JKeR5yD3CSnPY9VpegGZvD0URIi4gd42P0JsVFqhSaw%3D&amp;reserved=0" TargetMode="External"/><Relationship Id="rId55" Type="http://schemas.openxmlformats.org/officeDocument/2006/relationships/hyperlink" Target="http://agriculture.vic.gov.au/agriculture/emergencies/response/victorian-emergency-animal-welfare-plan" TargetMode="External"/><Relationship Id="rId76" Type="http://schemas.openxmlformats.org/officeDocument/2006/relationships/hyperlink" Target="https://www.cfa.vic.gov.au/kids-schools/fire-safe-kids" TargetMode="External"/><Relationship Id="rId97" Type="http://schemas.openxmlformats.org/officeDocument/2006/relationships/hyperlink" Target="https://register.redcross.org.au/" TargetMode="External"/><Relationship Id="rId104" Type="http://schemas.openxmlformats.org/officeDocument/2006/relationships/hyperlink" Target="https://murrindindi.crisisworks.com/" TargetMode="External"/><Relationship Id="rId120" Type="http://schemas.openxmlformats.org/officeDocument/2006/relationships/hyperlink" Target="https://www.redcross.org.au/emergencies/resources/resources-for-agencies/" TargetMode="External"/><Relationship Id="rId125" Type="http://schemas.openxmlformats.org/officeDocument/2006/relationships/header" Target="header6.xml"/><Relationship Id="rId141"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hyperlink" Target="https://engage.cfa.vic.gov.au/preparing-vulnerable-people?tool=guest_book" TargetMode="External"/><Relationship Id="rId92" Type="http://schemas.openxmlformats.org/officeDocument/2006/relationships/hyperlink" Target="https://www.emv.vic.gov.au/responsibilities/semp/roles-and-responsibilities/response" TargetMode="External"/><Relationship Id="rId2" Type="http://schemas.openxmlformats.org/officeDocument/2006/relationships/numbering" Target="numbering.xml"/><Relationship Id="rId29" Type="http://schemas.openxmlformats.org/officeDocument/2006/relationships/hyperlink" Target="https://en.wikipedia.org/wiki/Kinglake,_Victoria" TargetMode="External"/><Relationship Id="rId24" Type="http://schemas.openxmlformats.org/officeDocument/2006/relationships/hyperlink" Target="https://en.wikipedia.org/wiki/Alexandra,_Victoria" TargetMode="External"/><Relationship Id="rId40" Type="http://schemas.openxmlformats.org/officeDocument/2006/relationships/image" Target="media/image3.png"/><Relationship Id="rId45" Type="http://schemas.microsoft.com/office/2007/relationships/diagramDrawing" Target="diagrams/drawing2.xml"/><Relationship Id="rId66" Type="http://schemas.openxmlformats.org/officeDocument/2006/relationships/hyperlink" Target="https://www.redcross.org.au/emergencies/resources/" TargetMode="External"/><Relationship Id="rId87" Type="http://schemas.openxmlformats.org/officeDocument/2006/relationships/hyperlink" Target="https://www.emergency.vic.gov.au/prepare/" TargetMode="External"/><Relationship Id="rId110" Type="http://schemas.openxmlformats.org/officeDocument/2006/relationships/hyperlink" Target="https://www.cfa.vic.gov.au/plan-prepare/community-fire-refuges" TargetMode="External"/><Relationship Id="rId115" Type="http://schemas.openxmlformats.org/officeDocument/2006/relationships/hyperlink" Target="https://www.emv.vic.gov.au/how-we-help/disaster-recovery-toolkit-for-local-government" TargetMode="External"/><Relationship Id="rId131" Type="http://schemas.openxmlformats.org/officeDocument/2006/relationships/hyperlink" Target="https://www.emv.vic.gov.au/how-we-help/disaster-recovery-toolkit-for-local-government" TargetMode="External"/><Relationship Id="rId136" Type="http://schemas.openxmlformats.org/officeDocument/2006/relationships/footer" Target="footer3.xml"/><Relationship Id="rId61" Type="http://schemas.openxmlformats.org/officeDocument/2006/relationships/hyperlink" Target="https://www.strathbogie.vic.gov.au/images/Emergency_Management/Flood-Emergency-Management-Plan-2020.pdf" TargetMode="External"/><Relationship Id="rId82" Type="http://schemas.openxmlformats.org/officeDocument/2006/relationships/hyperlink" Target="https://www.ses.vic.gov.au/get-ready/at-school" TargetMode="External"/><Relationship Id="rId19" Type="http://schemas.openxmlformats.org/officeDocument/2006/relationships/header" Target="header1.xml"/><Relationship Id="rId14" Type="http://schemas.openxmlformats.org/officeDocument/2006/relationships/diagramQuickStyle" Target="diagrams/quickStyle1.xml"/><Relationship Id="rId30" Type="http://schemas.openxmlformats.org/officeDocument/2006/relationships/hyperlink" Target="https://en.wikipedia.org/wiki/Marysville,_Victoria" TargetMode="External"/><Relationship Id="rId35" Type="http://schemas.openxmlformats.org/officeDocument/2006/relationships/hyperlink" Target="https://en.wikipedia.org/wiki/Yarck,_Victoria" TargetMode="External"/><Relationship Id="rId56" Type="http://schemas.openxmlformats.org/officeDocument/2006/relationships/hyperlink" Target="https://www.emv.vic.gov.au/responsibilities/state-emergency-plans/state-extreme-heat-sub-plan" TargetMode="External"/><Relationship Id="rId77" Type="http://schemas.openxmlformats.org/officeDocument/2006/relationships/hyperlink" Target="https://www.cfa.vic.gov.au/plan-prepare/smoke-alarms" TargetMode="External"/><Relationship Id="rId100" Type="http://schemas.openxmlformats.org/officeDocument/2006/relationships/hyperlink" Target="mailto:mempc@murrindindi.vic.gov.au" TargetMode="External"/><Relationship Id="rId105" Type="http://schemas.openxmlformats.org/officeDocument/2006/relationships/hyperlink" Target="https://www.emv.vic.gov.au/responsibilities/semp" TargetMode="External"/><Relationship Id="rId126" Type="http://schemas.openxmlformats.org/officeDocument/2006/relationships/hyperlink" Target="https://services.dffh.vic.gov.au/financial-crisis-support" TargetMode="External"/><Relationship Id="rId8" Type="http://schemas.openxmlformats.org/officeDocument/2006/relationships/image" Target="media/image1.png"/><Relationship Id="rId51" Type="http://schemas.openxmlformats.org/officeDocument/2006/relationships/hyperlink" Target="https://aus01.safelinks.protection.outlook.com/?url=https%3A%2F%2Fwww.ses.vic.gov.au%2Fdocuments%2F112015%2F128034%2FNorth%2BEast%2B%2528Hume%2529%2BRegion%2B-%2BEarthquake%2BEmergency%2BResponse%2BPlan.pdf%2F723b1ca9-64b8-5b47-3793-62c9ec0f89c5%3Fversion%3D1.0%26t%3D1540530275000&amp;data=04%7C01%7CSue.Hare%40mansfield.vic.gov.au%7C6355cf2fb97b4376255508d90ad8b87b%7C44ecefc54cdd4bf381fab4a5e14d6da5%7C1%7C0%7C637552748447586807%7CUnknown%7CTWFpbGZsb3d8eyJWIjoiMC4wLjAwMDAiLCJQIjoiV2luMzIiLCJBTiI6Ik1haWwiLCJXVCI6Mn0%3D%7C1000&amp;sdata=OSwlSEUlBWv1XyOt3XXLIkCYTBZeZjukd0mLJiYxoYA%3D&amp;reserved=0" TargetMode="External"/><Relationship Id="rId72" Type="http://schemas.openxmlformats.org/officeDocument/2006/relationships/hyperlink" Target="https://www.cfa.vic.gov.au/plan-prepare/fires-in-the-home" TargetMode="External"/><Relationship Id="rId93" Type="http://schemas.openxmlformats.org/officeDocument/2006/relationships/hyperlink" Target="https://files-em.em.vic.gov.au/public/JSOP/SOP-J03.12.pdf" TargetMode="External"/><Relationship Id="rId98" Type="http://schemas.openxmlformats.org/officeDocument/2006/relationships/hyperlink" Target="https://www.emv.vic.gov.au/responsibilities/semp/roles-and-responsibilities/relief-services-and-co-ordination" TargetMode="External"/><Relationship Id="rId121" Type="http://schemas.openxmlformats.org/officeDocument/2006/relationships/hyperlink" Target="https://www.redcross.org.au/emergencies/resources/resources-for-agencies/" TargetMode="External"/><Relationship Id="rId142" Type="http://schemas.openxmlformats.org/officeDocument/2006/relationships/footer" Target="footer5.xml"/><Relationship Id="rId3" Type="http://schemas.openxmlformats.org/officeDocument/2006/relationships/styles" Target="styles.xml"/><Relationship Id="rId25" Type="http://schemas.openxmlformats.org/officeDocument/2006/relationships/hyperlink" Target="https://en.wikipedia.org/wiki/Buxton,_Victoria" TargetMode="External"/><Relationship Id="rId46" Type="http://schemas.openxmlformats.org/officeDocument/2006/relationships/hyperlink" Target="https://www.emv.vic.gov.au/responsibilities/semp/roles-and-responsibilities" TargetMode="External"/><Relationship Id="rId67" Type="http://schemas.openxmlformats.org/officeDocument/2006/relationships/hyperlink" Target="https://www.emv.vic.gov.au/how-we-help/resilience/community-resilience-framework-for-emergency-management" TargetMode="External"/><Relationship Id="rId116" Type="http://schemas.openxmlformats.org/officeDocument/2006/relationships/hyperlink" Target="https://www.emv.vic.gov.au/responsibilities/semp" TargetMode="External"/><Relationship Id="rId137" Type="http://schemas.openxmlformats.org/officeDocument/2006/relationships/footer" Target="footer4.xml"/><Relationship Id="rId20" Type="http://schemas.openxmlformats.org/officeDocument/2006/relationships/header" Target="header2.xml"/><Relationship Id="rId41" Type="http://schemas.openxmlformats.org/officeDocument/2006/relationships/diagramData" Target="diagrams/data2.xml"/><Relationship Id="rId62" Type="http://schemas.openxmlformats.org/officeDocument/2006/relationships/hyperlink" Target="https://www.strathbogie.vic.gov.au/images/Emergency_Management/Strathbogie_Shire_Council_Pandemic_Pla_April_2020.pdf" TargetMode="External"/><Relationship Id="rId83" Type="http://schemas.openxmlformats.org/officeDocument/2006/relationships/hyperlink" Target="https://www.mansfield.vic.gov.au/residents/community/emergency-management/before" TargetMode="External"/><Relationship Id="rId88" Type="http://schemas.openxmlformats.org/officeDocument/2006/relationships/hyperlink" Target="https://www.redcross.org.au/emergency-resources-for-communities" TargetMode="External"/><Relationship Id="rId111" Type="http://schemas.openxmlformats.org/officeDocument/2006/relationships/hyperlink" Target="https://www.cfa.vic.gov.au/plan-prepare/private-bushfire-shelters-or-bunkers" TargetMode="External"/><Relationship Id="rId132" Type="http://schemas.openxmlformats.org/officeDocument/2006/relationships/hyperlink" Target="https://www.rdv.vic.gov.au/resources/bushfire-recovery-in-victorias-regions/relief-and-recovery-advice" TargetMode="External"/><Relationship Id="rId15" Type="http://schemas.openxmlformats.org/officeDocument/2006/relationships/diagramColors" Target="diagrams/colors1.xml"/><Relationship Id="rId36" Type="http://schemas.openxmlformats.org/officeDocument/2006/relationships/hyperlink" Target="https://en.wikipedia.org/wiki/Yea,_Victoria" TargetMode="External"/><Relationship Id="rId57" Type="http://schemas.openxmlformats.org/officeDocument/2006/relationships/hyperlink" Target="https://www.google.com/url?sa=t&amp;rct=j&amp;q=&amp;esrc=s&amp;source=web&amp;cd=1&amp;ved=0ahUKEwja4eGXlbvbAhVDVrwKHUibBtEQFgg7MAA&amp;url=https%3A%2F%2Fwww2.health.vic.gov.au%2FApi%2Fdownloadmedia%2F%257B5151AA4E-D2FD-4DD8-AA58-3F74A63F2066%257D&amp;usg=AOvVaw0laagR9Q_4Mn61iSooyF7F" TargetMode="External"/><Relationship Id="rId106" Type="http://schemas.openxmlformats.org/officeDocument/2006/relationships/hyperlink" Target="https://www.emv.vic.gov.au/responsibilities/semp" TargetMode="External"/><Relationship Id="rId127" Type="http://schemas.openxmlformats.org/officeDocument/2006/relationships/hyperlink" Target="https://www.murrindindi.vic.gov.au/files/assets/public/documents/roads-streets-bridges/register-of-public-roads-december-2021.pdf" TargetMode="External"/><Relationship Id="rId10" Type="http://schemas.openxmlformats.org/officeDocument/2006/relationships/hyperlink" Target="https://www.emv.vic.gov.au/responsibilities/semp" TargetMode="External"/><Relationship Id="rId31" Type="http://schemas.openxmlformats.org/officeDocument/2006/relationships/hyperlink" Target="https://en.wikipedia.org/wiki/Molesworth,_Victoria" TargetMode="External"/><Relationship Id="rId52" Type="http://schemas.openxmlformats.org/officeDocument/2006/relationships/hyperlink" Target="https://aus01.safelinks.protection.outlook.com/?url=https%3A%2F%2Fwww.ses.vic.gov.au%2Fdocuments%2F112015%2F128034%2FNorth%2BEast%2B%2528Hume%2529%2BRegion%2B-%2BStorm%2BEmergency%2BResponse%2BPlan.pdf%2F625635ad-6356-e2e9-1f5f-04df1b63e0fd%3Fversion%3D1.0%26t%3D1540530379000&amp;data=04%7C01%7CSue.Hare%40mansfield.vic.gov.au%7C6355cf2fb97b4376255508d90ad8b87b%7C44ecefc54cdd4bf381fab4a5e14d6da5%7C1%7C0%7C637552748447586807%7CUnknown%7CTWFpbGZsb3d8eyJWIjoiMC4wLjAwMDAiLCJQIjoiV2luMzIiLCJBTiI6Ik1haWwiLCJXVCI6Mn0%3D%7C1000&amp;sdata=LhQUbN4eWvg4Zq%2BESXynhBW4cpzPIdO7CIqDU%2FBUhio%3D&amp;reserved=0" TargetMode="External"/><Relationship Id="rId73" Type="http://schemas.openxmlformats.org/officeDocument/2006/relationships/hyperlink" Target="https://www.cfa.vic.gov.au/plan-prepare/preparing-your-tourism-business" TargetMode="External"/><Relationship Id="rId78" Type="http://schemas.openxmlformats.org/officeDocument/2006/relationships/hyperlink" Target="https://www.safertogether.vic.gov.au/home" TargetMode="External"/><Relationship Id="rId94" Type="http://schemas.openxmlformats.org/officeDocument/2006/relationships/hyperlink" Target="https://vpr.crisisworks.com" TargetMode="External"/><Relationship Id="rId99" Type="http://schemas.openxmlformats.org/officeDocument/2006/relationships/hyperlink" Target="https://files-em.em.vic.gov.au/public/EMV-web/VictorianPreparednessFrameworkMay2018.pdf" TargetMode="External"/><Relationship Id="rId101" Type="http://schemas.openxmlformats.org/officeDocument/2006/relationships/hyperlink" Target="https://files-em.em.vic.gov.au/public/JSOP/SOP-J04.01.pdf" TargetMode="External"/><Relationship Id="rId122" Type="http://schemas.openxmlformats.org/officeDocument/2006/relationships/header" Target="header4.xml"/><Relationship Id="rId143"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www.emv.vic.gov.au/responsibilities/emergency-management-planning/emergency-management-planning-resource-library-0/resources-for-all-levels-state-regional-and-municipal/guidelines-for-preparing-state-regional-and" TargetMode="External"/><Relationship Id="rId26" Type="http://schemas.openxmlformats.org/officeDocument/2006/relationships/hyperlink" Target="https://en.wikipedia.org/wiki/Castella,_Victoria" TargetMode="External"/><Relationship Id="rId47" Type="http://schemas.openxmlformats.org/officeDocument/2006/relationships/hyperlink" Target="https://files.emv.vic.gov.au/2022-11/SEMP%20Roles%20and%20responsibilities%20-%20Agency%20Role%20Statements%20-%20November%202022.pdf" TargetMode="External"/><Relationship Id="rId68" Type="http://schemas.openxmlformats.org/officeDocument/2006/relationships/hyperlink" Target="https://engage.cfa.vic.gov.au/monitoring-fire-safety-essentials1?tool=survey_tool&amp;tool_id=participant-feedback-survey11" TargetMode="External"/><Relationship Id="rId89" Type="http://schemas.openxmlformats.org/officeDocument/2006/relationships/hyperlink" Target="https://www.emv.vic.gov.au/responsibilities/emergency-management-planning/remps/hume-remp" TargetMode="External"/><Relationship Id="rId112" Type="http://schemas.openxmlformats.org/officeDocument/2006/relationships/hyperlink" Target="https://www.mav.asn.au/what-we-do/policy-advocacy/emergency-management/protocol-for-inter-council-resource-sharing" TargetMode="External"/><Relationship Id="rId133" Type="http://schemas.openxmlformats.org/officeDocument/2006/relationships/hyperlink" Target="https://www.mav.asn.au/__data/assets/pdf_file/0006/27744/Part-1-Secondary-Impact-Assessment-Guidelines.pdf" TargetMode="External"/><Relationship Id="rId16" Type="http://schemas.microsoft.com/office/2007/relationships/diagramDrawing" Target="diagrams/drawing1.xml"/><Relationship Id="rId37" Type="http://schemas.openxmlformats.org/officeDocument/2006/relationships/hyperlink" Target="https://providers.dhhs.vic.gov.au/vulnerable-people-emergencies-policy" TargetMode="External"/><Relationship Id="rId58" Type="http://schemas.openxmlformats.org/officeDocument/2006/relationships/hyperlink" Target="https://www.emv.vic.gov.au/responsibilities/state-emergency-plans/state-flood-sub-plan" TargetMode="External"/><Relationship Id="rId79" Type="http://schemas.openxmlformats.org/officeDocument/2006/relationships/hyperlink" Target="https://www.safertogether.vic.gov.au/strategic-bushfire-management-planning" TargetMode="External"/><Relationship Id="rId102" Type="http://schemas.openxmlformats.org/officeDocument/2006/relationships/hyperlink" Target="http://www.emergency.vic.gov.au" TargetMode="External"/><Relationship Id="rId123" Type="http://schemas.openxmlformats.org/officeDocument/2006/relationships/header" Target="header5.xml"/><Relationship Id="rId14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app.remplan.com.au/murrindindi/economy/trends/unemployment?state=Z820He!dn2ahN1y8HZalmQCvO0e5f4FMSr1RhkSLSGSbI4SzRM" TargetMode="External"/><Relationship Id="rId2" Type="http://schemas.openxmlformats.org/officeDocument/2006/relationships/hyperlink" Target="https://www.abs.gov.au/statistics/people/people-and-communities/socio-economic-indexes-areas-seifa-australia/latest-release" TargetMode="External"/><Relationship Id="rId1" Type="http://schemas.openxmlformats.org/officeDocument/2006/relationships/hyperlink" Target="https://www.abs.gov.au/census/find-census-data/quickstats/2021/LGA25620" TargetMode="External"/><Relationship Id="rId5" Type="http://schemas.openxmlformats.org/officeDocument/2006/relationships/hyperlink" Target="https://catalogue.nla.gov.au/catalog/5981335" TargetMode="External"/><Relationship Id="rId4" Type="http://schemas.openxmlformats.org/officeDocument/2006/relationships/hyperlink" Target="https://providers.dhhs.vic.gov.au/psychosocial-support-framework-emergencies-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BAAD97-54A6-42DC-9CC8-460D14CB81A4}"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AU"/>
        </a:p>
      </dgm:t>
    </dgm:pt>
    <dgm:pt modelId="{7C584069-BA42-4E33-96AD-3E91ECB86365}">
      <dgm:prSet phldrT="[Text]" custT="1"/>
      <dgm:spPr>
        <a:xfrm>
          <a:off x="117589" y="827143"/>
          <a:ext cx="1127447" cy="1682129"/>
        </a:xfrm>
        <a:prstGeom prst="roundRect">
          <a:avLst>
            <a:gd name="adj" fmla="val 10000"/>
          </a:avLst>
        </a:prstGeom>
        <a:solidFill>
          <a:srgbClr val="1C1841"/>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a:solidFill>
                <a:sysClr val="window" lastClr="FFFFFF"/>
              </a:solidFill>
              <a:latin typeface="+mn-lt"/>
              <a:ea typeface="+mn-ea"/>
              <a:cs typeface="+mn-cs"/>
            </a:rPr>
            <a:t>State Emergency Management Plan  </a:t>
          </a:r>
        </a:p>
        <a:p>
          <a:pPr algn="ctr"/>
          <a:r>
            <a:rPr lang="en-AU" sz="1000">
              <a:solidFill>
                <a:sysClr val="window" lastClr="FFFFFF"/>
              </a:solidFill>
              <a:latin typeface="+mn-lt"/>
              <a:ea typeface="+mn-ea"/>
              <a:cs typeface="+mn-cs"/>
            </a:rPr>
            <a:t>- including sub-plans</a:t>
          </a:r>
        </a:p>
      </dgm:t>
    </dgm:pt>
    <dgm:pt modelId="{DAD789EA-2AC4-4E68-A0E9-1585D41D6A4D}" type="parTrans" cxnId="{60EC469D-466D-4977-9848-A4F0DA70D159}">
      <dgm:prSet/>
      <dgm:spPr/>
      <dgm:t>
        <a:bodyPr/>
        <a:lstStyle/>
        <a:p>
          <a:pPr algn="ctr"/>
          <a:endParaRPr lang="en-AU"/>
        </a:p>
      </dgm:t>
    </dgm:pt>
    <dgm:pt modelId="{5965DAC9-35EE-4FE7-B5E2-8414EEF2E7A9}" type="sibTrans" cxnId="{60EC469D-466D-4977-9848-A4F0DA70D159}">
      <dgm:prSet/>
      <dgm:spPr/>
      <dgm:t>
        <a:bodyPr/>
        <a:lstStyle/>
        <a:p>
          <a:pPr algn="ctr"/>
          <a:endParaRPr lang="en-AU"/>
        </a:p>
      </dgm:t>
    </dgm:pt>
    <dgm:pt modelId="{DE2C2815-C8AB-4A5F-9D22-A586AD0F21FF}">
      <dgm:prSet phldrT="[Text]" custT="1"/>
      <dgm:spPr>
        <a:xfrm>
          <a:off x="1583270" y="0"/>
          <a:ext cx="1352936" cy="2647949"/>
        </a:xfrm>
        <a:prstGeom prst="roundRect">
          <a:avLst>
            <a:gd name="adj" fmla="val 10000"/>
          </a:avLst>
        </a:prstGeom>
        <a:solidFill>
          <a:srgbClr val="DCECEE"/>
        </a:solidFill>
        <a:ln>
          <a:noFill/>
        </a:ln>
        <a:effectLst/>
      </dgm:spPr>
      <dgm:t>
        <a:bodyPr/>
        <a:lstStyle/>
        <a:p>
          <a:pPr algn="ctr"/>
          <a:r>
            <a:rPr lang="en-AU" sz="1000">
              <a:solidFill>
                <a:sysClr val="windowText" lastClr="000000">
                  <a:hueOff val="0"/>
                  <a:satOff val="0"/>
                  <a:lumOff val="0"/>
                  <a:alphaOff val="0"/>
                </a:sysClr>
              </a:solidFill>
              <a:latin typeface="+mn-lt"/>
              <a:ea typeface="+mn-ea"/>
              <a:cs typeface="+mn-cs"/>
            </a:rPr>
            <a:t>Regional Emergency Management Plan</a:t>
          </a:r>
        </a:p>
      </dgm:t>
    </dgm:pt>
    <dgm:pt modelId="{A2A65046-8F17-44FB-9AF4-C2E79CD919F2}" type="parTrans" cxnId="{2AFFCB5C-2395-4606-9D86-82EA094D236B}">
      <dgm:prSet/>
      <dgm:spPr/>
      <dgm:t>
        <a:bodyPr/>
        <a:lstStyle/>
        <a:p>
          <a:pPr algn="ctr"/>
          <a:endParaRPr lang="en-AU"/>
        </a:p>
      </dgm:t>
    </dgm:pt>
    <dgm:pt modelId="{E5B61FF7-5A8C-4AE7-BF69-EC309DCBF486}" type="sibTrans" cxnId="{2AFFCB5C-2395-4606-9D86-82EA094D236B}">
      <dgm:prSet/>
      <dgm:spPr/>
      <dgm:t>
        <a:bodyPr/>
        <a:lstStyle/>
        <a:p>
          <a:pPr algn="ctr"/>
          <a:endParaRPr lang="en-AU"/>
        </a:p>
      </dgm:t>
    </dgm:pt>
    <dgm:pt modelId="{50DE07DA-4FC7-40A1-B072-90212ABE7E21}">
      <dgm:prSet phldrT="[Text]" custT="1"/>
      <dgm:spPr>
        <a:xfrm>
          <a:off x="3161697" y="0"/>
          <a:ext cx="1352936" cy="2647949"/>
        </a:xfrm>
        <a:prstGeom prst="roundRect">
          <a:avLst>
            <a:gd name="adj" fmla="val 10000"/>
          </a:avLst>
        </a:prstGeom>
        <a:solidFill>
          <a:srgbClr val="DCECEE"/>
        </a:solidFill>
        <a:ln>
          <a:noFill/>
        </a:ln>
        <a:effectLst/>
      </dgm:spPr>
      <dgm:t>
        <a:bodyPr/>
        <a:lstStyle/>
        <a:p>
          <a:pPr algn="ctr"/>
          <a:r>
            <a:rPr lang="en-AU" sz="1000">
              <a:solidFill>
                <a:sysClr val="windowText" lastClr="000000">
                  <a:hueOff val="0"/>
                  <a:satOff val="0"/>
                  <a:lumOff val="0"/>
                  <a:alphaOff val="0"/>
                </a:sysClr>
              </a:solidFill>
              <a:latin typeface="+mn-lt"/>
              <a:ea typeface="+mn-ea"/>
              <a:cs typeface="+mn-cs"/>
            </a:rPr>
            <a:t>Municipal Emergency Management Plan</a:t>
          </a:r>
        </a:p>
      </dgm:t>
    </dgm:pt>
    <dgm:pt modelId="{B3230304-5096-48F7-AA1E-513E96353A1C}" type="parTrans" cxnId="{B27AE955-550D-41E4-BFB5-FCE905E541B2}">
      <dgm:prSet/>
      <dgm:spPr/>
      <dgm:t>
        <a:bodyPr/>
        <a:lstStyle/>
        <a:p>
          <a:pPr algn="ctr"/>
          <a:endParaRPr lang="en-AU"/>
        </a:p>
      </dgm:t>
    </dgm:pt>
    <dgm:pt modelId="{EE64E7D0-0077-44B7-B5DB-F40FA9DD26DD}" type="sibTrans" cxnId="{B27AE955-550D-41E4-BFB5-FCE905E541B2}">
      <dgm:prSet/>
      <dgm:spPr/>
      <dgm:t>
        <a:bodyPr/>
        <a:lstStyle/>
        <a:p>
          <a:pPr algn="ctr"/>
          <a:endParaRPr lang="en-AU"/>
        </a:p>
      </dgm:t>
    </dgm:pt>
    <dgm:pt modelId="{E08A2F2A-B607-4AF9-A10C-241A35FBE12D}">
      <dgm:prSet phldrT="[Text]" custT="1"/>
      <dgm:spPr>
        <a:xfrm>
          <a:off x="1696015" y="848526"/>
          <a:ext cx="1127447" cy="1639364"/>
        </a:xfrm>
        <a:prstGeom prst="roundRect">
          <a:avLst>
            <a:gd name="adj" fmla="val 10000"/>
          </a:avLst>
        </a:prstGeom>
        <a:solidFill>
          <a:srgbClr val="1C1841"/>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a:solidFill>
                <a:sysClr val="window" lastClr="FFFFFF"/>
              </a:solidFill>
              <a:latin typeface="+mn-lt"/>
              <a:ea typeface="+mn-ea"/>
              <a:cs typeface="+mn-cs"/>
            </a:rPr>
            <a:t>Hume            Regional Emergency Management Plan </a:t>
          </a:r>
        </a:p>
        <a:p>
          <a:pPr algn="ctr"/>
          <a:r>
            <a:rPr lang="en-AU" sz="1000">
              <a:solidFill>
                <a:sysClr val="window" lastClr="FFFFFF"/>
              </a:solidFill>
              <a:latin typeface="+mn-lt"/>
              <a:ea typeface="+mn-ea"/>
              <a:cs typeface="+mn-cs"/>
            </a:rPr>
            <a:t>- including           sub-plans</a:t>
          </a:r>
        </a:p>
      </dgm:t>
    </dgm:pt>
    <dgm:pt modelId="{063A7343-9C2F-47E5-B047-457EDD71400B}" type="parTrans" cxnId="{62FC82B4-F8CE-490B-8653-F1AE962047A5}">
      <dgm:prSet custT="1"/>
      <dgm:spPr>
        <a:xfrm>
          <a:off x="1245036" y="1649048"/>
          <a:ext cx="450978" cy="38320"/>
        </a:xfrm>
        <a:custGeom>
          <a:avLst/>
          <a:gdLst/>
          <a:ahLst/>
          <a:cxnLst/>
          <a:rect l="0" t="0" r="0" b="0"/>
          <a:pathLst>
            <a:path>
              <a:moveTo>
                <a:pt x="0" y="19160"/>
              </a:moveTo>
              <a:lnTo>
                <a:pt x="450978" y="19160"/>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pPr algn="ctr"/>
          <a:endParaRPr lang="en-AU" sz="1000">
            <a:solidFill>
              <a:sysClr val="windowText" lastClr="000000">
                <a:hueOff val="0"/>
                <a:satOff val="0"/>
                <a:lumOff val="0"/>
                <a:alphaOff val="0"/>
              </a:sysClr>
            </a:solidFill>
            <a:latin typeface="Calibri" panose="020F0502020204030204"/>
            <a:ea typeface="+mn-ea"/>
            <a:cs typeface="+mn-cs"/>
          </a:endParaRPr>
        </a:p>
      </dgm:t>
    </dgm:pt>
    <dgm:pt modelId="{178E32F3-432F-4CF3-BABB-81CAF511300B}" type="sibTrans" cxnId="{62FC82B4-F8CE-490B-8653-F1AE962047A5}">
      <dgm:prSet/>
      <dgm:spPr/>
      <dgm:t>
        <a:bodyPr/>
        <a:lstStyle/>
        <a:p>
          <a:pPr algn="ctr"/>
          <a:endParaRPr lang="en-AU"/>
        </a:p>
      </dgm:t>
    </dgm:pt>
    <dgm:pt modelId="{183D4D70-9922-4C31-BEB3-2A5AFC884932}">
      <dgm:prSet phldrT="[Text]" custT="1"/>
      <dgm:spPr>
        <a:xfrm>
          <a:off x="4844" y="0"/>
          <a:ext cx="1352936" cy="2647949"/>
        </a:xfrm>
        <a:prstGeom prst="roundRect">
          <a:avLst>
            <a:gd name="adj" fmla="val 10000"/>
          </a:avLst>
        </a:prstGeom>
        <a:solidFill>
          <a:srgbClr val="DCECEE"/>
        </a:solidFill>
        <a:ln>
          <a:noFill/>
        </a:ln>
        <a:effectLst/>
      </dgm:spPr>
      <dgm:t>
        <a:bodyPr/>
        <a:lstStyle/>
        <a:p>
          <a:pPr algn="ctr"/>
          <a:r>
            <a:rPr lang="en-AU" sz="1000">
              <a:solidFill>
                <a:sysClr val="windowText" lastClr="000000">
                  <a:hueOff val="0"/>
                  <a:satOff val="0"/>
                  <a:lumOff val="0"/>
                  <a:alphaOff val="0"/>
                </a:sysClr>
              </a:solidFill>
              <a:latin typeface="+mn-lt"/>
              <a:ea typeface="+mn-ea"/>
              <a:cs typeface="+mn-cs"/>
            </a:rPr>
            <a:t>State Emergency Management Plan</a:t>
          </a:r>
        </a:p>
      </dgm:t>
    </dgm:pt>
    <dgm:pt modelId="{EB89D341-6B4A-4F8F-B51E-CA94AEEB9C74}" type="sibTrans" cxnId="{75968CAB-CC8A-4E48-825F-376D859C7AA8}">
      <dgm:prSet/>
      <dgm:spPr/>
      <dgm:t>
        <a:bodyPr/>
        <a:lstStyle/>
        <a:p>
          <a:pPr algn="ctr"/>
          <a:endParaRPr lang="en-AU"/>
        </a:p>
      </dgm:t>
    </dgm:pt>
    <dgm:pt modelId="{6028FC38-531E-4F0D-A354-568043603396}" type="parTrans" cxnId="{75968CAB-CC8A-4E48-825F-376D859C7AA8}">
      <dgm:prSet/>
      <dgm:spPr/>
      <dgm:t>
        <a:bodyPr/>
        <a:lstStyle/>
        <a:p>
          <a:pPr algn="ctr"/>
          <a:endParaRPr lang="en-AU"/>
        </a:p>
      </dgm:t>
    </dgm:pt>
    <dgm:pt modelId="{01B3284A-5A3C-439A-96D9-613E8FBB9DD0}">
      <dgm:prSet phldrT="[Text]" custT="1"/>
      <dgm:spPr>
        <a:xfrm>
          <a:off x="3274441" y="858055"/>
          <a:ext cx="1127447" cy="1620305"/>
        </a:xfrm>
        <a:prstGeom prst="roundRect">
          <a:avLst>
            <a:gd name="adj" fmla="val 10000"/>
          </a:avLst>
        </a:prstGeom>
        <a:solidFill>
          <a:srgbClr val="550D3F"/>
        </a:solidFill>
        <a:ln w="12700" cap="flat" cmpd="sng" algn="ctr">
          <a:solidFill>
            <a:sysClr val="window" lastClr="FFFFFF">
              <a:hueOff val="0"/>
              <a:satOff val="0"/>
              <a:lumOff val="0"/>
              <a:alphaOff val="0"/>
            </a:sysClr>
          </a:solidFill>
          <a:prstDash val="solid"/>
          <a:miter lim="800000"/>
        </a:ln>
        <a:effectLst/>
      </dgm:spPr>
      <dgm:t>
        <a:bodyPr/>
        <a:lstStyle/>
        <a:p>
          <a:pPr algn="ctr"/>
          <a:r>
            <a:rPr lang="en-AU" sz="1000">
              <a:solidFill>
                <a:sysClr val="window" lastClr="FFFFFF"/>
              </a:solidFill>
              <a:latin typeface="+mn-lt"/>
              <a:ea typeface="+mn-ea"/>
              <a:cs typeface="+mn-cs"/>
            </a:rPr>
            <a:t>Murrindindi Shire Municipal Emergency Management Plan (this plan)</a:t>
          </a:r>
        </a:p>
        <a:p>
          <a:pPr algn="ctr"/>
          <a:endParaRPr lang="en-AU" sz="1000">
            <a:solidFill>
              <a:sysClr val="window" lastClr="FFFFFF"/>
            </a:solidFill>
            <a:latin typeface="+mn-lt"/>
            <a:ea typeface="+mn-ea"/>
            <a:cs typeface="+mn-cs"/>
          </a:endParaRPr>
        </a:p>
        <a:p>
          <a:pPr algn="ctr"/>
          <a:r>
            <a:rPr lang="en-AU" sz="1000">
              <a:solidFill>
                <a:sysClr val="window" lastClr="FFFFFF"/>
              </a:solidFill>
              <a:latin typeface="+mn-lt"/>
              <a:ea typeface="+mn-ea"/>
              <a:cs typeface="+mn-cs"/>
            </a:rPr>
            <a:t>- including sub-plans</a:t>
          </a:r>
        </a:p>
      </dgm:t>
    </dgm:pt>
    <dgm:pt modelId="{A9CC0599-A0A0-40DC-BD1C-9B8B6DA58156}" type="sibTrans" cxnId="{B466C005-6A48-452E-9F23-641FC00FB577}">
      <dgm:prSet/>
      <dgm:spPr/>
      <dgm:t>
        <a:bodyPr/>
        <a:lstStyle/>
        <a:p>
          <a:pPr algn="ctr"/>
          <a:endParaRPr lang="en-AU"/>
        </a:p>
      </dgm:t>
    </dgm:pt>
    <dgm:pt modelId="{AC6976C7-3809-461A-9C45-68C2412A92AC}" type="parTrans" cxnId="{B466C005-6A48-452E-9F23-641FC00FB577}">
      <dgm:prSet custT="1"/>
      <dgm:spPr>
        <a:xfrm>
          <a:off x="2823463" y="1649048"/>
          <a:ext cx="450978" cy="38320"/>
        </a:xfrm>
        <a:custGeom>
          <a:avLst/>
          <a:gdLst/>
          <a:ahLst/>
          <a:cxnLst/>
          <a:rect l="0" t="0" r="0" b="0"/>
          <a:pathLst>
            <a:path>
              <a:moveTo>
                <a:pt x="0" y="19160"/>
              </a:moveTo>
              <a:lnTo>
                <a:pt x="450978" y="19160"/>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pPr algn="ctr"/>
          <a:endParaRPr lang="en-AU" sz="1000">
            <a:solidFill>
              <a:sysClr val="windowText" lastClr="000000">
                <a:hueOff val="0"/>
                <a:satOff val="0"/>
                <a:lumOff val="0"/>
                <a:alphaOff val="0"/>
              </a:sysClr>
            </a:solidFill>
            <a:latin typeface="Calibri" panose="020F0502020204030204"/>
            <a:ea typeface="+mn-ea"/>
            <a:cs typeface="+mn-cs"/>
          </a:endParaRPr>
        </a:p>
      </dgm:t>
    </dgm:pt>
    <dgm:pt modelId="{03C93350-FA92-47CB-AF7C-C8FE36AB201B}" type="pres">
      <dgm:prSet presAssocID="{4BBAAD97-54A6-42DC-9CC8-460D14CB81A4}" presName="mainComposite" presStyleCnt="0">
        <dgm:presLayoutVars>
          <dgm:chPref val="1"/>
          <dgm:dir/>
          <dgm:animOne val="branch"/>
          <dgm:animLvl val="lvl"/>
          <dgm:resizeHandles val="exact"/>
        </dgm:presLayoutVars>
      </dgm:prSet>
      <dgm:spPr/>
    </dgm:pt>
    <dgm:pt modelId="{14957A30-1A0F-4F47-988F-2C55FDC3F170}" type="pres">
      <dgm:prSet presAssocID="{4BBAAD97-54A6-42DC-9CC8-460D14CB81A4}" presName="hierFlow" presStyleCnt="0"/>
      <dgm:spPr/>
    </dgm:pt>
    <dgm:pt modelId="{5570F105-0B89-4F8D-B0A9-77EF781653D0}" type="pres">
      <dgm:prSet presAssocID="{4BBAAD97-54A6-42DC-9CC8-460D14CB81A4}" presName="firstBuf" presStyleCnt="0"/>
      <dgm:spPr/>
    </dgm:pt>
    <dgm:pt modelId="{BEEF051F-00C1-411B-B6B6-3524CD9D3731}" type="pres">
      <dgm:prSet presAssocID="{4BBAAD97-54A6-42DC-9CC8-460D14CB81A4}" presName="hierChild1" presStyleCnt="0">
        <dgm:presLayoutVars>
          <dgm:chPref val="1"/>
          <dgm:animOne val="branch"/>
          <dgm:animLvl val="lvl"/>
        </dgm:presLayoutVars>
      </dgm:prSet>
      <dgm:spPr/>
    </dgm:pt>
    <dgm:pt modelId="{21C2E1A3-EA21-4353-9107-12F823A470BC}" type="pres">
      <dgm:prSet presAssocID="{7C584069-BA42-4E33-96AD-3E91ECB86365}" presName="Name17" presStyleCnt="0"/>
      <dgm:spPr/>
    </dgm:pt>
    <dgm:pt modelId="{F96C5551-AAF4-4C91-A123-C47F8E657DCA}" type="pres">
      <dgm:prSet presAssocID="{7C584069-BA42-4E33-96AD-3E91ECB86365}" presName="level1Shape" presStyleLbl="node0" presStyleIdx="0" presStyleCnt="1" custScaleY="298396">
        <dgm:presLayoutVars>
          <dgm:chPref val="3"/>
        </dgm:presLayoutVars>
      </dgm:prSet>
      <dgm:spPr/>
    </dgm:pt>
    <dgm:pt modelId="{BAE9B426-0377-4472-8108-6A406CCE04A5}" type="pres">
      <dgm:prSet presAssocID="{7C584069-BA42-4E33-96AD-3E91ECB86365}" presName="hierChild2" presStyleCnt="0"/>
      <dgm:spPr/>
    </dgm:pt>
    <dgm:pt modelId="{58EF2040-35EE-4353-A930-39574E804D5D}" type="pres">
      <dgm:prSet presAssocID="{063A7343-9C2F-47E5-B047-457EDD71400B}" presName="Name25" presStyleLbl="parChTrans1D2" presStyleIdx="0" presStyleCnt="1"/>
      <dgm:spPr/>
    </dgm:pt>
    <dgm:pt modelId="{C3EDB9A9-DC99-465B-ACC9-9DC4D8551557}" type="pres">
      <dgm:prSet presAssocID="{063A7343-9C2F-47E5-B047-457EDD71400B}" presName="connTx" presStyleLbl="parChTrans1D2" presStyleIdx="0" presStyleCnt="1"/>
      <dgm:spPr/>
    </dgm:pt>
    <dgm:pt modelId="{B61367DD-0F1A-4039-889A-99FE0C658E4F}" type="pres">
      <dgm:prSet presAssocID="{E08A2F2A-B607-4AF9-A10C-241A35FBE12D}" presName="Name30" presStyleCnt="0"/>
      <dgm:spPr/>
    </dgm:pt>
    <dgm:pt modelId="{5D4B39C1-00BA-4571-BC88-53EE58D87F52}" type="pres">
      <dgm:prSet presAssocID="{E08A2F2A-B607-4AF9-A10C-241A35FBE12D}" presName="level2Shape" presStyleLbl="node2" presStyleIdx="0" presStyleCnt="1" custScaleY="290810"/>
      <dgm:spPr/>
    </dgm:pt>
    <dgm:pt modelId="{CD0CBBBB-E6D4-4562-89AD-802E1D760D2E}" type="pres">
      <dgm:prSet presAssocID="{E08A2F2A-B607-4AF9-A10C-241A35FBE12D}" presName="hierChild3" presStyleCnt="0"/>
      <dgm:spPr/>
    </dgm:pt>
    <dgm:pt modelId="{E88AB1AB-056D-44F8-A2D2-7E61DABD9343}" type="pres">
      <dgm:prSet presAssocID="{AC6976C7-3809-461A-9C45-68C2412A92AC}" presName="Name25" presStyleLbl="parChTrans1D3" presStyleIdx="0" presStyleCnt="1"/>
      <dgm:spPr/>
    </dgm:pt>
    <dgm:pt modelId="{03705FA8-6EDA-4188-9789-D0345F13168B}" type="pres">
      <dgm:prSet presAssocID="{AC6976C7-3809-461A-9C45-68C2412A92AC}" presName="connTx" presStyleLbl="parChTrans1D3" presStyleIdx="0" presStyleCnt="1"/>
      <dgm:spPr/>
    </dgm:pt>
    <dgm:pt modelId="{030778E7-55FC-4121-BB3C-59DD87FA48F0}" type="pres">
      <dgm:prSet presAssocID="{01B3284A-5A3C-439A-96D9-613E8FBB9DD0}" presName="Name30" presStyleCnt="0"/>
      <dgm:spPr/>
    </dgm:pt>
    <dgm:pt modelId="{8F05911C-A45D-484E-BAAA-CD4AAE33B2D2}" type="pres">
      <dgm:prSet presAssocID="{01B3284A-5A3C-439A-96D9-613E8FBB9DD0}" presName="level2Shape" presStyleLbl="node3" presStyleIdx="0" presStyleCnt="1" custScaleY="287429" custLinFactNeighborX="0"/>
      <dgm:spPr/>
    </dgm:pt>
    <dgm:pt modelId="{95FFC420-9DEF-40A6-AAC4-829C621B34D1}" type="pres">
      <dgm:prSet presAssocID="{01B3284A-5A3C-439A-96D9-613E8FBB9DD0}" presName="hierChild3" presStyleCnt="0"/>
      <dgm:spPr/>
    </dgm:pt>
    <dgm:pt modelId="{9022980A-76E0-4A1E-B810-30CB6B63FBE6}" type="pres">
      <dgm:prSet presAssocID="{4BBAAD97-54A6-42DC-9CC8-460D14CB81A4}" presName="bgShapesFlow" presStyleCnt="0"/>
      <dgm:spPr/>
    </dgm:pt>
    <dgm:pt modelId="{B3EE6F93-8DF2-4B30-815B-C4EDF3846C00}" type="pres">
      <dgm:prSet presAssocID="{183D4D70-9922-4C31-BEB3-2A5AFC884932}" presName="rectComp" presStyleCnt="0"/>
      <dgm:spPr/>
    </dgm:pt>
    <dgm:pt modelId="{6E982BCF-38C5-48C4-875A-64EA9513B0BF}" type="pres">
      <dgm:prSet presAssocID="{183D4D70-9922-4C31-BEB3-2A5AFC884932}" presName="bgRect" presStyleLbl="bgShp" presStyleIdx="0" presStyleCnt="3"/>
      <dgm:spPr/>
    </dgm:pt>
    <dgm:pt modelId="{EB133403-1701-4322-A6CB-FF0DAA99EB15}" type="pres">
      <dgm:prSet presAssocID="{183D4D70-9922-4C31-BEB3-2A5AFC884932}" presName="bgRectTx" presStyleLbl="bgShp" presStyleIdx="0" presStyleCnt="3">
        <dgm:presLayoutVars>
          <dgm:bulletEnabled val="1"/>
        </dgm:presLayoutVars>
      </dgm:prSet>
      <dgm:spPr/>
    </dgm:pt>
    <dgm:pt modelId="{BB4E29A9-74FA-44D3-82AC-2F58D8122663}" type="pres">
      <dgm:prSet presAssocID="{183D4D70-9922-4C31-BEB3-2A5AFC884932}" presName="spComp" presStyleCnt="0"/>
      <dgm:spPr/>
    </dgm:pt>
    <dgm:pt modelId="{716F882C-4784-4270-AA55-2356100DB31F}" type="pres">
      <dgm:prSet presAssocID="{183D4D70-9922-4C31-BEB3-2A5AFC884932}" presName="hSp" presStyleCnt="0"/>
      <dgm:spPr/>
    </dgm:pt>
    <dgm:pt modelId="{212DC7C6-A2C3-4026-9263-C20C9245FDF6}" type="pres">
      <dgm:prSet presAssocID="{DE2C2815-C8AB-4A5F-9D22-A586AD0F21FF}" presName="rectComp" presStyleCnt="0"/>
      <dgm:spPr/>
    </dgm:pt>
    <dgm:pt modelId="{D265963B-B422-4496-A15F-51E00A839DF3}" type="pres">
      <dgm:prSet presAssocID="{DE2C2815-C8AB-4A5F-9D22-A586AD0F21FF}" presName="bgRect" presStyleLbl="bgShp" presStyleIdx="1" presStyleCnt="3"/>
      <dgm:spPr/>
    </dgm:pt>
    <dgm:pt modelId="{91AEF8F7-73F1-468F-B218-9B4522F6756F}" type="pres">
      <dgm:prSet presAssocID="{DE2C2815-C8AB-4A5F-9D22-A586AD0F21FF}" presName="bgRectTx" presStyleLbl="bgShp" presStyleIdx="1" presStyleCnt="3">
        <dgm:presLayoutVars>
          <dgm:bulletEnabled val="1"/>
        </dgm:presLayoutVars>
      </dgm:prSet>
      <dgm:spPr/>
    </dgm:pt>
    <dgm:pt modelId="{75C2F053-5FC5-469E-BCD4-99AFE093977E}" type="pres">
      <dgm:prSet presAssocID="{DE2C2815-C8AB-4A5F-9D22-A586AD0F21FF}" presName="spComp" presStyleCnt="0"/>
      <dgm:spPr/>
    </dgm:pt>
    <dgm:pt modelId="{62C8DB2E-88FD-46D5-98E5-8E165F48C9D7}" type="pres">
      <dgm:prSet presAssocID="{DE2C2815-C8AB-4A5F-9D22-A586AD0F21FF}" presName="hSp" presStyleCnt="0"/>
      <dgm:spPr/>
    </dgm:pt>
    <dgm:pt modelId="{B2B1D0E8-A211-4959-BF55-55E3D719633C}" type="pres">
      <dgm:prSet presAssocID="{50DE07DA-4FC7-40A1-B072-90212ABE7E21}" presName="rectComp" presStyleCnt="0"/>
      <dgm:spPr/>
    </dgm:pt>
    <dgm:pt modelId="{B665C729-D8FB-4BF6-BD26-888763C7CDDE}" type="pres">
      <dgm:prSet presAssocID="{50DE07DA-4FC7-40A1-B072-90212ABE7E21}" presName="bgRect" presStyleLbl="bgShp" presStyleIdx="2" presStyleCnt="3"/>
      <dgm:spPr/>
    </dgm:pt>
    <dgm:pt modelId="{E353DCCB-B758-40FE-9866-8F15D406D69E}" type="pres">
      <dgm:prSet presAssocID="{50DE07DA-4FC7-40A1-B072-90212ABE7E21}" presName="bgRectTx" presStyleLbl="bgShp" presStyleIdx="2" presStyleCnt="3">
        <dgm:presLayoutVars>
          <dgm:bulletEnabled val="1"/>
        </dgm:presLayoutVars>
      </dgm:prSet>
      <dgm:spPr/>
    </dgm:pt>
  </dgm:ptLst>
  <dgm:cxnLst>
    <dgm:cxn modelId="{B466C005-6A48-452E-9F23-641FC00FB577}" srcId="{E08A2F2A-B607-4AF9-A10C-241A35FBE12D}" destId="{01B3284A-5A3C-439A-96D9-613E8FBB9DD0}" srcOrd="0" destOrd="0" parTransId="{AC6976C7-3809-461A-9C45-68C2412A92AC}" sibTransId="{A9CC0599-A0A0-40DC-BD1C-9B8B6DA58156}"/>
    <dgm:cxn modelId="{08274F13-C30C-4517-A684-F8471C9A088E}" type="presOf" srcId="{063A7343-9C2F-47E5-B047-457EDD71400B}" destId="{58EF2040-35EE-4353-A930-39574E804D5D}" srcOrd="0" destOrd="0" presId="urn:microsoft.com/office/officeart/2005/8/layout/hierarchy5"/>
    <dgm:cxn modelId="{C1699C13-39A3-4627-B7D3-26FDF26BE994}" type="presOf" srcId="{01B3284A-5A3C-439A-96D9-613E8FBB9DD0}" destId="{8F05911C-A45D-484E-BAAA-CD4AAE33B2D2}" srcOrd="0" destOrd="0" presId="urn:microsoft.com/office/officeart/2005/8/layout/hierarchy5"/>
    <dgm:cxn modelId="{5852A82E-35EE-406D-AFCF-C700218E11B4}" type="presOf" srcId="{E08A2F2A-B607-4AF9-A10C-241A35FBE12D}" destId="{5D4B39C1-00BA-4571-BC88-53EE58D87F52}" srcOrd="0" destOrd="0" presId="urn:microsoft.com/office/officeart/2005/8/layout/hierarchy5"/>
    <dgm:cxn modelId="{2296B03B-2DBC-4658-B8B4-9213549B542E}" type="presOf" srcId="{50DE07DA-4FC7-40A1-B072-90212ABE7E21}" destId="{B665C729-D8FB-4BF6-BD26-888763C7CDDE}" srcOrd="0" destOrd="0" presId="urn:microsoft.com/office/officeart/2005/8/layout/hierarchy5"/>
    <dgm:cxn modelId="{0F51B33B-1ACA-487E-B92F-76D10BF360EF}" type="presOf" srcId="{063A7343-9C2F-47E5-B047-457EDD71400B}" destId="{C3EDB9A9-DC99-465B-ACC9-9DC4D8551557}" srcOrd="1" destOrd="0" presId="urn:microsoft.com/office/officeart/2005/8/layout/hierarchy5"/>
    <dgm:cxn modelId="{2AFFCB5C-2395-4606-9D86-82EA094D236B}" srcId="{4BBAAD97-54A6-42DC-9CC8-460D14CB81A4}" destId="{DE2C2815-C8AB-4A5F-9D22-A586AD0F21FF}" srcOrd="2" destOrd="0" parTransId="{A2A65046-8F17-44FB-9AF4-C2E79CD919F2}" sibTransId="{E5B61FF7-5A8C-4AE7-BF69-EC309DCBF486}"/>
    <dgm:cxn modelId="{BC8B125E-A3CF-41CE-BD95-966A3FD6ADDF}" type="presOf" srcId="{AC6976C7-3809-461A-9C45-68C2412A92AC}" destId="{E88AB1AB-056D-44F8-A2D2-7E61DABD9343}" srcOrd="0" destOrd="0" presId="urn:microsoft.com/office/officeart/2005/8/layout/hierarchy5"/>
    <dgm:cxn modelId="{A6E4705E-55F2-4B4C-B94F-14B85D78C4ED}" type="presOf" srcId="{4BBAAD97-54A6-42DC-9CC8-460D14CB81A4}" destId="{03C93350-FA92-47CB-AF7C-C8FE36AB201B}" srcOrd="0" destOrd="0" presId="urn:microsoft.com/office/officeart/2005/8/layout/hierarchy5"/>
    <dgm:cxn modelId="{B29AAC73-3291-4788-BE1D-96CFC9255C86}" type="presOf" srcId="{183D4D70-9922-4C31-BEB3-2A5AFC884932}" destId="{6E982BCF-38C5-48C4-875A-64EA9513B0BF}" srcOrd="0" destOrd="0" presId="urn:microsoft.com/office/officeart/2005/8/layout/hierarchy5"/>
    <dgm:cxn modelId="{B27AE955-550D-41E4-BFB5-FCE905E541B2}" srcId="{4BBAAD97-54A6-42DC-9CC8-460D14CB81A4}" destId="{50DE07DA-4FC7-40A1-B072-90212ABE7E21}" srcOrd="3" destOrd="0" parTransId="{B3230304-5096-48F7-AA1E-513E96353A1C}" sibTransId="{EE64E7D0-0077-44B7-B5DB-F40FA9DD26DD}"/>
    <dgm:cxn modelId="{D095637A-7BD8-4469-8104-8CF18A10F0AA}" type="presOf" srcId="{DE2C2815-C8AB-4A5F-9D22-A586AD0F21FF}" destId="{D265963B-B422-4496-A15F-51E00A839DF3}" srcOrd="0" destOrd="0" presId="urn:microsoft.com/office/officeart/2005/8/layout/hierarchy5"/>
    <dgm:cxn modelId="{EA341780-F439-45E1-8B3E-470928D506A2}" type="presOf" srcId="{7C584069-BA42-4E33-96AD-3E91ECB86365}" destId="{F96C5551-AAF4-4C91-A123-C47F8E657DCA}" srcOrd="0" destOrd="0" presId="urn:microsoft.com/office/officeart/2005/8/layout/hierarchy5"/>
    <dgm:cxn modelId="{9C117991-4598-49B7-8786-E67E52DA9F32}" type="presOf" srcId="{50DE07DA-4FC7-40A1-B072-90212ABE7E21}" destId="{E353DCCB-B758-40FE-9866-8F15D406D69E}" srcOrd="1" destOrd="0" presId="urn:microsoft.com/office/officeart/2005/8/layout/hierarchy5"/>
    <dgm:cxn modelId="{60EC469D-466D-4977-9848-A4F0DA70D159}" srcId="{4BBAAD97-54A6-42DC-9CC8-460D14CB81A4}" destId="{7C584069-BA42-4E33-96AD-3E91ECB86365}" srcOrd="0" destOrd="0" parTransId="{DAD789EA-2AC4-4E68-A0E9-1585D41D6A4D}" sibTransId="{5965DAC9-35EE-4FE7-B5E2-8414EEF2E7A9}"/>
    <dgm:cxn modelId="{75968CAB-CC8A-4E48-825F-376D859C7AA8}" srcId="{4BBAAD97-54A6-42DC-9CC8-460D14CB81A4}" destId="{183D4D70-9922-4C31-BEB3-2A5AFC884932}" srcOrd="1" destOrd="0" parTransId="{6028FC38-531E-4F0D-A354-568043603396}" sibTransId="{EB89D341-6B4A-4F8F-B51E-CA94AEEB9C74}"/>
    <dgm:cxn modelId="{62FC82B4-F8CE-490B-8653-F1AE962047A5}" srcId="{7C584069-BA42-4E33-96AD-3E91ECB86365}" destId="{E08A2F2A-B607-4AF9-A10C-241A35FBE12D}" srcOrd="0" destOrd="0" parTransId="{063A7343-9C2F-47E5-B047-457EDD71400B}" sibTransId="{178E32F3-432F-4CF3-BABB-81CAF511300B}"/>
    <dgm:cxn modelId="{1DF2B1E3-81AC-4DEB-A75C-8A95318B51C5}" type="presOf" srcId="{AC6976C7-3809-461A-9C45-68C2412A92AC}" destId="{03705FA8-6EDA-4188-9789-D0345F13168B}" srcOrd="1" destOrd="0" presId="urn:microsoft.com/office/officeart/2005/8/layout/hierarchy5"/>
    <dgm:cxn modelId="{DEB4A3D3-81D8-45F8-B686-D1C41B51C2EA}" type="presOf" srcId="{183D4D70-9922-4C31-BEB3-2A5AFC884932}" destId="{EB133403-1701-4322-A6CB-FF0DAA99EB15}" srcOrd="1" destOrd="0" presId="urn:microsoft.com/office/officeart/2005/8/layout/hierarchy5"/>
    <dgm:cxn modelId="{A6B75DF7-8B76-40EB-B7F2-8E857D3C9EBB}" type="presOf" srcId="{DE2C2815-C8AB-4A5F-9D22-A586AD0F21FF}" destId="{91AEF8F7-73F1-468F-B218-9B4522F6756F}" srcOrd="1" destOrd="0" presId="urn:microsoft.com/office/officeart/2005/8/layout/hierarchy5"/>
    <dgm:cxn modelId="{C8CAE4F8-94ED-4F37-B77C-F395A4B86A53}" type="presParOf" srcId="{03C93350-FA92-47CB-AF7C-C8FE36AB201B}" destId="{14957A30-1A0F-4F47-988F-2C55FDC3F170}" srcOrd="0" destOrd="0" presId="urn:microsoft.com/office/officeart/2005/8/layout/hierarchy5"/>
    <dgm:cxn modelId="{CDA06EFD-3AE5-4B55-92C8-087B87985580}" type="presParOf" srcId="{14957A30-1A0F-4F47-988F-2C55FDC3F170}" destId="{5570F105-0B89-4F8D-B0A9-77EF781653D0}" srcOrd="0" destOrd="0" presId="urn:microsoft.com/office/officeart/2005/8/layout/hierarchy5"/>
    <dgm:cxn modelId="{B024FEDA-2BC3-40A5-ADF2-3D6A2A886D27}" type="presParOf" srcId="{14957A30-1A0F-4F47-988F-2C55FDC3F170}" destId="{BEEF051F-00C1-411B-B6B6-3524CD9D3731}" srcOrd="1" destOrd="0" presId="urn:microsoft.com/office/officeart/2005/8/layout/hierarchy5"/>
    <dgm:cxn modelId="{AEE80ABD-3EAF-45B2-85D5-F016378198CF}" type="presParOf" srcId="{BEEF051F-00C1-411B-B6B6-3524CD9D3731}" destId="{21C2E1A3-EA21-4353-9107-12F823A470BC}" srcOrd="0" destOrd="0" presId="urn:microsoft.com/office/officeart/2005/8/layout/hierarchy5"/>
    <dgm:cxn modelId="{25578B0E-5BA8-4234-B9AA-3AFC66AE0AA5}" type="presParOf" srcId="{21C2E1A3-EA21-4353-9107-12F823A470BC}" destId="{F96C5551-AAF4-4C91-A123-C47F8E657DCA}" srcOrd="0" destOrd="0" presId="urn:microsoft.com/office/officeart/2005/8/layout/hierarchy5"/>
    <dgm:cxn modelId="{33530553-5479-49DD-8F72-4296E0746FCD}" type="presParOf" srcId="{21C2E1A3-EA21-4353-9107-12F823A470BC}" destId="{BAE9B426-0377-4472-8108-6A406CCE04A5}" srcOrd="1" destOrd="0" presId="urn:microsoft.com/office/officeart/2005/8/layout/hierarchy5"/>
    <dgm:cxn modelId="{A355B436-868A-4EE3-8CCD-7D57B09B0F34}" type="presParOf" srcId="{BAE9B426-0377-4472-8108-6A406CCE04A5}" destId="{58EF2040-35EE-4353-A930-39574E804D5D}" srcOrd="0" destOrd="0" presId="urn:microsoft.com/office/officeart/2005/8/layout/hierarchy5"/>
    <dgm:cxn modelId="{BFBA06F9-D64D-4DE7-8AA5-F970F12F8C8A}" type="presParOf" srcId="{58EF2040-35EE-4353-A930-39574E804D5D}" destId="{C3EDB9A9-DC99-465B-ACC9-9DC4D8551557}" srcOrd="0" destOrd="0" presId="urn:microsoft.com/office/officeart/2005/8/layout/hierarchy5"/>
    <dgm:cxn modelId="{DE5B7B8F-BFC0-477E-B620-16F58698AA53}" type="presParOf" srcId="{BAE9B426-0377-4472-8108-6A406CCE04A5}" destId="{B61367DD-0F1A-4039-889A-99FE0C658E4F}" srcOrd="1" destOrd="0" presId="urn:microsoft.com/office/officeart/2005/8/layout/hierarchy5"/>
    <dgm:cxn modelId="{CB1E3EB1-4F3C-4B02-A1D5-54BFE2156D0F}" type="presParOf" srcId="{B61367DD-0F1A-4039-889A-99FE0C658E4F}" destId="{5D4B39C1-00BA-4571-BC88-53EE58D87F52}" srcOrd="0" destOrd="0" presId="urn:microsoft.com/office/officeart/2005/8/layout/hierarchy5"/>
    <dgm:cxn modelId="{7BC0B9A6-65B5-434B-8D62-C107E311F694}" type="presParOf" srcId="{B61367DD-0F1A-4039-889A-99FE0C658E4F}" destId="{CD0CBBBB-E6D4-4562-89AD-802E1D760D2E}" srcOrd="1" destOrd="0" presId="urn:microsoft.com/office/officeart/2005/8/layout/hierarchy5"/>
    <dgm:cxn modelId="{DFC2DA6D-0A73-4E59-98B8-25A49FDA824F}" type="presParOf" srcId="{CD0CBBBB-E6D4-4562-89AD-802E1D760D2E}" destId="{E88AB1AB-056D-44F8-A2D2-7E61DABD9343}" srcOrd="0" destOrd="0" presId="urn:microsoft.com/office/officeart/2005/8/layout/hierarchy5"/>
    <dgm:cxn modelId="{A38F2653-11BD-455C-B24F-46F46AE986F9}" type="presParOf" srcId="{E88AB1AB-056D-44F8-A2D2-7E61DABD9343}" destId="{03705FA8-6EDA-4188-9789-D0345F13168B}" srcOrd="0" destOrd="0" presId="urn:microsoft.com/office/officeart/2005/8/layout/hierarchy5"/>
    <dgm:cxn modelId="{A5D482CD-CEB1-426A-9D55-0C8D3334626E}" type="presParOf" srcId="{CD0CBBBB-E6D4-4562-89AD-802E1D760D2E}" destId="{030778E7-55FC-4121-BB3C-59DD87FA48F0}" srcOrd="1" destOrd="0" presId="urn:microsoft.com/office/officeart/2005/8/layout/hierarchy5"/>
    <dgm:cxn modelId="{9F6EBEA8-5CE9-4A25-B488-626D9C28C5B1}" type="presParOf" srcId="{030778E7-55FC-4121-BB3C-59DD87FA48F0}" destId="{8F05911C-A45D-484E-BAAA-CD4AAE33B2D2}" srcOrd="0" destOrd="0" presId="urn:microsoft.com/office/officeart/2005/8/layout/hierarchy5"/>
    <dgm:cxn modelId="{C28FFF39-79AF-4BDB-BD51-4A8355F475A4}" type="presParOf" srcId="{030778E7-55FC-4121-BB3C-59DD87FA48F0}" destId="{95FFC420-9DEF-40A6-AAC4-829C621B34D1}" srcOrd="1" destOrd="0" presId="urn:microsoft.com/office/officeart/2005/8/layout/hierarchy5"/>
    <dgm:cxn modelId="{66DDEE64-A816-4795-99C9-D1E5E9EEF5AE}" type="presParOf" srcId="{03C93350-FA92-47CB-AF7C-C8FE36AB201B}" destId="{9022980A-76E0-4A1E-B810-30CB6B63FBE6}" srcOrd="1" destOrd="0" presId="urn:microsoft.com/office/officeart/2005/8/layout/hierarchy5"/>
    <dgm:cxn modelId="{D3B7E86D-7A71-4599-B517-9FC5C22F6EAD}" type="presParOf" srcId="{9022980A-76E0-4A1E-B810-30CB6B63FBE6}" destId="{B3EE6F93-8DF2-4B30-815B-C4EDF3846C00}" srcOrd="0" destOrd="0" presId="urn:microsoft.com/office/officeart/2005/8/layout/hierarchy5"/>
    <dgm:cxn modelId="{43842DE3-392E-4BAE-850A-89863CA02C4C}" type="presParOf" srcId="{B3EE6F93-8DF2-4B30-815B-C4EDF3846C00}" destId="{6E982BCF-38C5-48C4-875A-64EA9513B0BF}" srcOrd="0" destOrd="0" presId="urn:microsoft.com/office/officeart/2005/8/layout/hierarchy5"/>
    <dgm:cxn modelId="{557BF00D-C67B-48F7-A90A-B1317385FFAF}" type="presParOf" srcId="{B3EE6F93-8DF2-4B30-815B-C4EDF3846C00}" destId="{EB133403-1701-4322-A6CB-FF0DAA99EB15}" srcOrd="1" destOrd="0" presId="urn:microsoft.com/office/officeart/2005/8/layout/hierarchy5"/>
    <dgm:cxn modelId="{0DF6B29B-E2EF-4A4D-8FE6-CCAE9013E9F8}" type="presParOf" srcId="{9022980A-76E0-4A1E-B810-30CB6B63FBE6}" destId="{BB4E29A9-74FA-44D3-82AC-2F58D8122663}" srcOrd="1" destOrd="0" presId="urn:microsoft.com/office/officeart/2005/8/layout/hierarchy5"/>
    <dgm:cxn modelId="{66FD028E-B418-40E6-AE92-87308DDFFACE}" type="presParOf" srcId="{BB4E29A9-74FA-44D3-82AC-2F58D8122663}" destId="{716F882C-4784-4270-AA55-2356100DB31F}" srcOrd="0" destOrd="0" presId="urn:microsoft.com/office/officeart/2005/8/layout/hierarchy5"/>
    <dgm:cxn modelId="{9090C566-D913-4A6E-9768-DBA95D623585}" type="presParOf" srcId="{9022980A-76E0-4A1E-B810-30CB6B63FBE6}" destId="{212DC7C6-A2C3-4026-9263-C20C9245FDF6}" srcOrd="2" destOrd="0" presId="urn:microsoft.com/office/officeart/2005/8/layout/hierarchy5"/>
    <dgm:cxn modelId="{321D1F31-5485-4C77-833D-6751E65D36D2}" type="presParOf" srcId="{212DC7C6-A2C3-4026-9263-C20C9245FDF6}" destId="{D265963B-B422-4496-A15F-51E00A839DF3}" srcOrd="0" destOrd="0" presId="urn:microsoft.com/office/officeart/2005/8/layout/hierarchy5"/>
    <dgm:cxn modelId="{59D5BF6D-C6BB-4010-8C92-45C68A9AA916}" type="presParOf" srcId="{212DC7C6-A2C3-4026-9263-C20C9245FDF6}" destId="{91AEF8F7-73F1-468F-B218-9B4522F6756F}" srcOrd="1" destOrd="0" presId="urn:microsoft.com/office/officeart/2005/8/layout/hierarchy5"/>
    <dgm:cxn modelId="{768821E9-5B39-4309-9762-39FBD6F78F66}" type="presParOf" srcId="{9022980A-76E0-4A1E-B810-30CB6B63FBE6}" destId="{75C2F053-5FC5-469E-BCD4-99AFE093977E}" srcOrd="3" destOrd="0" presId="urn:microsoft.com/office/officeart/2005/8/layout/hierarchy5"/>
    <dgm:cxn modelId="{3D1E36E3-D7D9-4A2F-B86B-3B300655CB6D}" type="presParOf" srcId="{75C2F053-5FC5-469E-BCD4-99AFE093977E}" destId="{62C8DB2E-88FD-46D5-98E5-8E165F48C9D7}" srcOrd="0" destOrd="0" presId="urn:microsoft.com/office/officeart/2005/8/layout/hierarchy5"/>
    <dgm:cxn modelId="{180689EB-584C-42FE-9B5C-8BBE7CF80C40}" type="presParOf" srcId="{9022980A-76E0-4A1E-B810-30CB6B63FBE6}" destId="{B2B1D0E8-A211-4959-BF55-55E3D719633C}" srcOrd="4" destOrd="0" presId="urn:microsoft.com/office/officeart/2005/8/layout/hierarchy5"/>
    <dgm:cxn modelId="{32F107A0-0442-41D7-BF46-882A2B413FBB}" type="presParOf" srcId="{B2B1D0E8-A211-4959-BF55-55E3D719633C}" destId="{B665C729-D8FB-4BF6-BD26-888763C7CDDE}" srcOrd="0" destOrd="0" presId="urn:microsoft.com/office/officeart/2005/8/layout/hierarchy5"/>
    <dgm:cxn modelId="{31B2C1D7-30FD-4046-AD77-797D608C3A2E}" type="presParOf" srcId="{B2B1D0E8-A211-4959-BF55-55E3D719633C}" destId="{E353DCCB-B758-40FE-9866-8F15D406D69E}" srcOrd="1" destOrd="0" presId="urn:microsoft.com/office/officeart/2005/8/layout/hierarchy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A9B2E5-4F47-4B2D-BC50-768F8B2FBB5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AU"/>
        </a:p>
      </dgm:t>
    </dgm:pt>
    <dgm:pt modelId="{1BA119B4-2F4A-463C-918F-E33A7F7393B6}">
      <dgm:prSet phldrT="[Text]"/>
      <dgm:spPr/>
      <dgm:t>
        <a:bodyPr/>
        <a:lstStyle/>
        <a:p>
          <a:pPr algn="ctr"/>
          <a:r>
            <a:rPr lang="en-AU"/>
            <a:t>MEMPC</a:t>
          </a:r>
        </a:p>
      </dgm:t>
    </dgm:pt>
    <dgm:pt modelId="{4C0EC1CD-ECE5-41BB-8078-C0CD8F32EA79}" type="parTrans" cxnId="{D0F8EB0A-B01D-47CD-86A0-A8218D3376A8}">
      <dgm:prSet/>
      <dgm:spPr/>
      <dgm:t>
        <a:bodyPr/>
        <a:lstStyle/>
        <a:p>
          <a:pPr algn="ctr"/>
          <a:endParaRPr lang="en-AU"/>
        </a:p>
      </dgm:t>
    </dgm:pt>
    <dgm:pt modelId="{C534D35D-8CA7-47A8-A7C1-E4CAA2A92F3E}" type="sibTrans" cxnId="{D0F8EB0A-B01D-47CD-86A0-A8218D3376A8}">
      <dgm:prSet/>
      <dgm:spPr/>
      <dgm:t>
        <a:bodyPr/>
        <a:lstStyle/>
        <a:p>
          <a:pPr algn="ctr"/>
          <a:endParaRPr lang="en-AU"/>
        </a:p>
      </dgm:t>
    </dgm:pt>
    <dgm:pt modelId="{0DEAABB3-75F9-4DE7-A8BE-3A72D2C87288}">
      <dgm:prSet phldrT="[Text]"/>
      <dgm:spPr>
        <a:ln>
          <a:solidFill>
            <a:schemeClr val="accent4"/>
          </a:solidFill>
        </a:ln>
      </dgm:spPr>
      <dgm:t>
        <a:bodyPr/>
        <a:lstStyle/>
        <a:p>
          <a:pPr algn="ctr"/>
          <a:r>
            <a:rPr lang="en-AU"/>
            <a:t>Municipal Fire Management Planning Committee</a:t>
          </a:r>
        </a:p>
      </dgm:t>
    </dgm:pt>
    <dgm:pt modelId="{6359DDFD-547A-43B3-827C-E37BD3EE30DB}" type="parTrans" cxnId="{8F6B53EA-38B2-4396-ACA0-BC16BF077641}">
      <dgm:prSet/>
      <dgm:spPr/>
      <dgm:t>
        <a:bodyPr/>
        <a:lstStyle/>
        <a:p>
          <a:pPr algn="ctr"/>
          <a:endParaRPr lang="en-AU"/>
        </a:p>
      </dgm:t>
    </dgm:pt>
    <dgm:pt modelId="{C31F795B-1A64-46D4-809C-F42724C85721}" type="sibTrans" cxnId="{8F6B53EA-38B2-4396-ACA0-BC16BF077641}">
      <dgm:prSet/>
      <dgm:spPr/>
      <dgm:t>
        <a:bodyPr/>
        <a:lstStyle/>
        <a:p>
          <a:pPr algn="ctr"/>
          <a:endParaRPr lang="en-AU"/>
        </a:p>
      </dgm:t>
    </dgm:pt>
    <dgm:pt modelId="{C8E43080-0288-4B89-AF70-72F4EE209067}">
      <dgm:prSet/>
      <dgm:spPr>
        <a:ln>
          <a:solidFill>
            <a:schemeClr val="accent6"/>
          </a:solidFill>
        </a:ln>
      </dgm:spPr>
      <dgm:t>
        <a:bodyPr/>
        <a:lstStyle/>
        <a:p>
          <a:pPr algn="ctr"/>
          <a:r>
            <a:rPr lang="en-AU"/>
            <a:t>Other MEMPC Subcommittees (eg heat) </a:t>
          </a:r>
        </a:p>
      </dgm:t>
    </dgm:pt>
    <dgm:pt modelId="{C2FF8207-995A-4E68-8AE9-879D27615114}" type="parTrans" cxnId="{672BE98D-3D82-434E-8F65-8AAD053A0A97}">
      <dgm:prSet/>
      <dgm:spPr/>
      <dgm:t>
        <a:bodyPr/>
        <a:lstStyle/>
        <a:p>
          <a:pPr algn="ctr"/>
          <a:endParaRPr lang="en-AU"/>
        </a:p>
      </dgm:t>
    </dgm:pt>
    <dgm:pt modelId="{0C379E32-3026-41D8-BABA-41DF9B969378}" type="sibTrans" cxnId="{672BE98D-3D82-434E-8F65-8AAD053A0A97}">
      <dgm:prSet/>
      <dgm:spPr/>
      <dgm:t>
        <a:bodyPr/>
        <a:lstStyle/>
        <a:p>
          <a:pPr algn="ctr"/>
          <a:endParaRPr lang="en-AU"/>
        </a:p>
      </dgm:t>
    </dgm:pt>
    <dgm:pt modelId="{4539576D-62DE-479D-B43A-EDAEFE631388}">
      <dgm:prSet/>
      <dgm:spPr>
        <a:ln>
          <a:solidFill>
            <a:schemeClr val="accent6"/>
          </a:solidFill>
        </a:ln>
      </dgm:spPr>
      <dgm:t>
        <a:bodyPr/>
        <a:lstStyle/>
        <a:p>
          <a:r>
            <a:rPr lang="en-AU"/>
            <a:t>Flood Recovery Committee</a:t>
          </a:r>
        </a:p>
      </dgm:t>
    </dgm:pt>
    <dgm:pt modelId="{0D1ECFC5-689A-4D8E-A558-BB68DF017D23}" type="parTrans" cxnId="{4E091FAD-58F0-41BC-94AA-D469FE6B12BA}">
      <dgm:prSet/>
      <dgm:spPr/>
      <dgm:t>
        <a:bodyPr/>
        <a:lstStyle/>
        <a:p>
          <a:endParaRPr lang="en-AU"/>
        </a:p>
      </dgm:t>
    </dgm:pt>
    <dgm:pt modelId="{3D55B05A-A4D9-4FCB-83C7-B31D55BAEDB5}" type="sibTrans" cxnId="{4E091FAD-58F0-41BC-94AA-D469FE6B12BA}">
      <dgm:prSet/>
      <dgm:spPr/>
      <dgm:t>
        <a:bodyPr/>
        <a:lstStyle/>
        <a:p>
          <a:endParaRPr lang="en-AU"/>
        </a:p>
      </dgm:t>
    </dgm:pt>
    <dgm:pt modelId="{79289B37-3B05-4DEB-B274-5A75323C976E}">
      <dgm:prSet/>
      <dgm:spPr>
        <a:ln>
          <a:solidFill>
            <a:schemeClr val="accent6"/>
          </a:solidFill>
        </a:ln>
      </dgm:spPr>
      <dgm:t>
        <a:bodyPr/>
        <a:lstStyle/>
        <a:p>
          <a:r>
            <a:rPr lang="en-AU"/>
            <a:t>Pandemic Committee</a:t>
          </a:r>
        </a:p>
      </dgm:t>
    </dgm:pt>
    <dgm:pt modelId="{2588881E-7CA1-4679-8F4D-F3790CB3C8E5}" type="parTrans" cxnId="{84EC688F-E7F9-46FF-BC4A-B63BE3E72D73}">
      <dgm:prSet/>
      <dgm:spPr/>
      <dgm:t>
        <a:bodyPr/>
        <a:lstStyle/>
        <a:p>
          <a:endParaRPr lang="en-AU"/>
        </a:p>
      </dgm:t>
    </dgm:pt>
    <dgm:pt modelId="{91EC1B41-4528-4FB9-A6BF-6A8532F8B832}" type="sibTrans" cxnId="{84EC688F-E7F9-46FF-BC4A-B63BE3E72D73}">
      <dgm:prSet/>
      <dgm:spPr/>
      <dgm:t>
        <a:bodyPr/>
        <a:lstStyle/>
        <a:p>
          <a:endParaRPr lang="en-AU"/>
        </a:p>
      </dgm:t>
    </dgm:pt>
    <dgm:pt modelId="{D2476846-0731-4A1A-96F4-ABBC7C747C70}" type="pres">
      <dgm:prSet presAssocID="{26A9B2E5-4F47-4B2D-BC50-768F8B2FBB51}" presName="hierChild1" presStyleCnt="0">
        <dgm:presLayoutVars>
          <dgm:chPref val="1"/>
          <dgm:dir/>
          <dgm:animOne val="branch"/>
          <dgm:animLvl val="lvl"/>
          <dgm:resizeHandles/>
        </dgm:presLayoutVars>
      </dgm:prSet>
      <dgm:spPr/>
    </dgm:pt>
    <dgm:pt modelId="{B362F4A1-0906-4D5B-8CAA-1517BB0FA827}" type="pres">
      <dgm:prSet presAssocID="{1BA119B4-2F4A-463C-918F-E33A7F7393B6}" presName="hierRoot1" presStyleCnt="0"/>
      <dgm:spPr/>
    </dgm:pt>
    <dgm:pt modelId="{1558A79A-3387-472B-8029-6F935B7356ED}" type="pres">
      <dgm:prSet presAssocID="{1BA119B4-2F4A-463C-918F-E33A7F7393B6}" presName="composite" presStyleCnt="0"/>
      <dgm:spPr/>
    </dgm:pt>
    <dgm:pt modelId="{10EBBD54-1DC5-42BD-AFBC-9DF3FFA975B3}" type="pres">
      <dgm:prSet presAssocID="{1BA119B4-2F4A-463C-918F-E33A7F7393B6}" presName="background" presStyleLbl="node0" presStyleIdx="0" presStyleCnt="1"/>
      <dgm:spPr/>
    </dgm:pt>
    <dgm:pt modelId="{C0888B90-79AC-43DE-88BA-667CA0F9825D}" type="pres">
      <dgm:prSet presAssocID="{1BA119B4-2F4A-463C-918F-E33A7F7393B6}" presName="text" presStyleLbl="fgAcc0" presStyleIdx="0" presStyleCnt="1">
        <dgm:presLayoutVars>
          <dgm:chPref val="3"/>
        </dgm:presLayoutVars>
      </dgm:prSet>
      <dgm:spPr/>
    </dgm:pt>
    <dgm:pt modelId="{74478773-F5A7-41C1-96E3-61C75D89728B}" type="pres">
      <dgm:prSet presAssocID="{1BA119B4-2F4A-463C-918F-E33A7F7393B6}" presName="hierChild2" presStyleCnt="0"/>
      <dgm:spPr/>
    </dgm:pt>
    <dgm:pt modelId="{AF50ABA8-59DD-4179-B505-8A5FEF9A061F}" type="pres">
      <dgm:prSet presAssocID="{6359DDFD-547A-43B3-827C-E37BD3EE30DB}" presName="Name10" presStyleLbl="parChTrans1D2" presStyleIdx="0" presStyleCnt="4"/>
      <dgm:spPr/>
    </dgm:pt>
    <dgm:pt modelId="{7BF3D713-5DA6-4DAB-972D-F5045B35B9EC}" type="pres">
      <dgm:prSet presAssocID="{0DEAABB3-75F9-4DE7-A8BE-3A72D2C87288}" presName="hierRoot2" presStyleCnt="0"/>
      <dgm:spPr/>
    </dgm:pt>
    <dgm:pt modelId="{FCD5FFAD-245C-4860-9859-0727090A5C52}" type="pres">
      <dgm:prSet presAssocID="{0DEAABB3-75F9-4DE7-A8BE-3A72D2C87288}" presName="composite2" presStyleCnt="0"/>
      <dgm:spPr/>
    </dgm:pt>
    <dgm:pt modelId="{90851594-23FA-4737-9162-0C6E7A65A606}" type="pres">
      <dgm:prSet presAssocID="{0DEAABB3-75F9-4DE7-A8BE-3A72D2C87288}" presName="background2" presStyleLbl="node2" presStyleIdx="0" presStyleCnt="4"/>
      <dgm:spPr>
        <a:solidFill>
          <a:schemeClr val="accent4"/>
        </a:solidFill>
        <a:ln>
          <a:solidFill>
            <a:schemeClr val="lt1">
              <a:hueOff val="0"/>
              <a:satOff val="0"/>
              <a:lumOff val="0"/>
            </a:schemeClr>
          </a:solidFill>
        </a:ln>
      </dgm:spPr>
    </dgm:pt>
    <dgm:pt modelId="{84EDCD8D-44EC-4A27-8A3B-801EA78FA97D}" type="pres">
      <dgm:prSet presAssocID="{0DEAABB3-75F9-4DE7-A8BE-3A72D2C87288}" presName="text2" presStyleLbl="fgAcc2" presStyleIdx="0" presStyleCnt="4">
        <dgm:presLayoutVars>
          <dgm:chPref val="3"/>
        </dgm:presLayoutVars>
      </dgm:prSet>
      <dgm:spPr/>
    </dgm:pt>
    <dgm:pt modelId="{18079A94-FD02-4FB7-A64E-5F9C03DD0744}" type="pres">
      <dgm:prSet presAssocID="{0DEAABB3-75F9-4DE7-A8BE-3A72D2C87288}" presName="hierChild3" presStyleCnt="0"/>
      <dgm:spPr/>
    </dgm:pt>
    <dgm:pt modelId="{4C64E2F7-D4BC-43BF-94D5-6A2576138F11}" type="pres">
      <dgm:prSet presAssocID="{0D1ECFC5-689A-4D8E-A558-BB68DF017D23}" presName="Name10" presStyleLbl="parChTrans1D2" presStyleIdx="1" presStyleCnt="4"/>
      <dgm:spPr/>
    </dgm:pt>
    <dgm:pt modelId="{A14240E8-FADF-4ECB-8EE6-EB3D55C4AA62}" type="pres">
      <dgm:prSet presAssocID="{4539576D-62DE-479D-B43A-EDAEFE631388}" presName="hierRoot2" presStyleCnt="0"/>
      <dgm:spPr/>
    </dgm:pt>
    <dgm:pt modelId="{178EFE19-D92C-4A34-A02C-7903E420A952}" type="pres">
      <dgm:prSet presAssocID="{4539576D-62DE-479D-B43A-EDAEFE631388}" presName="composite2" presStyleCnt="0"/>
      <dgm:spPr/>
    </dgm:pt>
    <dgm:pt modelId="{6B04A012-EAE7-4AC6-8D31-73A2297709F2}" type="pres">
      <dgm:prSet presAssocID="{4539576D-62DE-479D-B43A-EDAEFE631388}" presName="background2" presStyleLbl="node2" presStyleIdx="1" presStyleCnt="4"/>
      <dgm:spPr>
        <a:solidFill>
          <a:schemeClr val="accent6"/>
        </a:solidFill>
      </dgm:spPr>
    </dgm:pt>
    <dgm:pt modelId="{111A1866-8364-4942-A957-8DAECE8EE43C}" type="pres">
      <dgm:prSet presAssocID="{4539576D-62DE-479D-B43A-EDAEFE631388}" presName="text2" presStyleLbl="fgAcc2" presStyleIdx="1" presStyleCnt="4" custLinFactNeighborX="-2349">
        <dgm:presLayoutVars>
          <dgm:chPref val="3"/>
        </dgm:presLayoutVars>
      </dgm:prSet>
      <dgm:spPr/>
    </dgm:pt>
    <dgm:pt modelId="{84A48A17-FC7A-45A2-AD4D-CF67E187A213}" type="pres">
      <dgm:prSet presAssocID="{4539576D-62DE-479D-B43A-EDAEFE631388}" presName="hierChild3" presStyleCnt="0"/>
      <dgm:spPr/>
    </dgm:pt>
    <dgm:pt modelId="{47DD252D-E224-402B-BC0D-8E5274F280A4}" type="pres">
      <dgm:prSet presAssocID="{2588881E-7CA1-4679-8F4D-F3790CB3C8E5}" presName="Name10" presStyleLbl="parChTrans1D2" presStyleIdx="2" presStyleCnt="4"/>
      <dgm:spPr/>
    </dgm:pt>
    <dgm:pt modelId="{2FFD6439-6FEC-44CD-A0D1-367EEC0B411A}" type="pres">
      <dgm:prSet presAssocID="{79289B37-3B05-4DEB-B274-5A75323C976E}" presName="hierRoot2" presStyleCnt="0"/>
      <dgm:spPr/>
    </dgm:pt>
    <dgm:pt modelId="{3820CCCB-C6E8-49E6-B7D0-5BE91E77D470}" type="pres">
      <dgm:prSet presAssocID="{79289B37-3B05-4DEB-B274-5A75323C976E}" presName="composite2" presStyleCnt="0"/>
      <dgm:spPr/>
    </dgm:pt>
    <dgm:pt modelId="{B549098D-DE55-4AE1-81AA-6C8F1C2AEDF1}" type="pres">
      <dgm:prSet presAssocID="{79289B37-3B05-4DEB-B274-5A75323C976E}" presName="background2" presStyleLbl="node2" presStyleIdx="2" presStyleCnt="4"/>
      <dgm:spPr>
        <a:solidFill>
          <a:schemeClr val="accent6"/>
        </a:solidFill>
      </dgm:spPr>
    </dgm:pt>
    <dgm:pt modelId="{A21FC17C-574C-46EE-AA14-EED8510A9BE9}" type="pres">
      <dgm:prSet presAssocID="{79289B37-3B05-4DEB-B274-5A75323C976E}" presName="text2" presStyleLbl="fgAcc2" presStyleIdx="2" presStyleCnt="4">
        <dgm:presLayoutVars>
          <dgm:chPref val="3"/>
        </dgm:presLayoutVars>
      </dgm:prSet>
      <dgm:spPr/>
    </dgm:pt>
    <dgm:pt modelId="{179BAB8E-8D95-4899-B328-B3BB4993B8C0}" type="pres">
      <dgm:prSet presAssocID="{79289B37-3B05-4DEB-B274-5A75323C976E}" presName="hierChild3" presStyleCnt="0"/>
      <dgm:spPr/>
    </dgm:pt>
    <dgm:pt modelId="{CD43750E-11F6-4176-9327-5467CEDCD143}" type="pres">
      <dgm:prSet presAssocID="{C2FF8207-995A-4E68-8AE9-879D27615114}" presName="Name10" presStyleLbl="parChTrans1D2" presStyleIdx="3" presStyleCnt="4"/>
      <dgm:spPr/>
    </dgm:pt>
    <dgm:pt modelId="{59C9EFDF-E676-4CB6-AE10-DAC2C129718E}" type="pres">
      <dgm:prSet presAssocID="{C8E43080-0288-4B89-AF70-72F4EE209067}" presName="hierRoot2" presStyleCnt="0"/>
      <dgm:spPr/>
    </dgm:pt>
    <dgm:pt modelId="{B5569BAF-F679-493D-9BE1-C3AAD27F836C}" type="pres">
      <dgm:prSet presAssocID="{C8E43080-0288-4B89-AF70-72F4EE209067}" presName="composite2" presStyleCnt="0"/>
      <dgm:spPr/>
    </dgm:pt>
    <dgm:pt modelId="{0FFF509B-3BD1-46BC-B6A5-4990A14EBAF3}" type="pres">
      <dgm:prSet presAssocID="{C8E43080-0288-4B89-AF70-72F4EE209067}" presName="background2" presStyleLbl="node2" presStyleIdx="3" presStyleCnt="4"/>
      <dgm:spPr>
        <a:solidFill>
          <a:schemeClr val="accent6"/>
        </a:solidFill>
      </dgm:spPr>
    </dgm:pt>
    <dgm:pt modelId="{99048490-A3BF-4D77-991A-91A91911A6B7}" type="pres">
      <dgm:prSet presAssocID="{C8E43080-0288-4B89-AF70-72F4EE209067}" presName="text2" presStyleLbl="fgAcc2" presStyleIdx="3" presStyleCnt="4">
        <dgm:presLayoutVars>
          <dgm:chPref val="3"/>
        </dgm:presLayoutVars>
      </dgm:prSet>
      <dgm:spPr/>
    </dgm:pt>
    <dgm:pt modelId="{090D05CD-79AD-4BB8-BE2C-6F19B4F2DCA5}" type="pres">
      <dgm:prSet presAssocID="{C8E43080-0288-4B89-AF70-72F4EE209067}" presName="hierChild3" presStyleCnt="0"/>
      <dgm:spPr/>
    </dgm:pt>
  </dgm:ptLst>
  <dgm:cxnLst>
    <dgm:cxn modelId="{D0F8EB0A-B01D-47CD-86A0-A8218D3376A8}" srcId="{26A9B2E5-4F47-4B2D-BC50-768F8B2FBB51}" destId="{1BA119B4-2F4A-463C-918F-E33A7F7393B6}" srcOrd="0" destOrd="0" parTransId="{4C0EC1CD-ECE5-41BB-8078-C0CD8F32EA79}" sibTransId="{C534D35D-8CA7-47A8-A7C1-E4CAA2A92F3E}"/>
    <dgm:cxn modelId="{DEA74D18-A7AC-4968-9669-1B05AF7E2A8F}" type="presOf" srcId="{0D1ECFC5-689A-4D8E-A558-BB68DF017D23}" destId="{4C64E2F7-D4BC-43BF-94D5-6A2576138F11}" srcOrd="0" destOrd="0" presId="urn:microsoft.com/office/officeart/2005/8/layout/hierarchy1"/>
    <dgm:cxn modelId="{194FE538-E713-4D4C-9E3F-659C6FDE13BE}" type="presOf" srcId="{4539576D-62DE-479D-B43A-EDAEFE631388}" destId="{111A1866-8364-4942-A957-8DAECE8EE43C}" srcOrd="0" destOrd="0" presId="urn:microsoft.com/office/officeart/2005/8/layout/hierarchy1"/>
    <dgm:cxn modelId="{A961186E-D203-48B2-9ED3-6F866CFE3DFC}" type="presOf" srcId="{79289B37-3B05-4DEB-B274-5A75323C976E}" destId="{A21FC17C-574C-46EE-AA14-EED8510A9BE9}" srcOrd="0" destOrd="0" presId="urn:microsoft.com/office/officeart/2005/8/layout/hierarchy1"/>
    <dgm:cxn modelId="{F42E8B57-7A53-40EF-AA76-CC71EF78876F}" type="presOf" srcId="{C8E43080-0288-4B89-AF70-72F4EE209067}" destId="{99048490-A3BF-4D77-991A-91A91911A6B7}" srcOrd="0" destOrd="0" presId="urn:microsoft.com/office/officeart/2005/8/layout/hierarchy1"/>
    <dgm:cxn modelId="{3BEBB35A-C5E6-4BC0-AB05-FF65C75DB228}" type="presOf" srcId="{6359DDFD-547A-43B3-827C-E37BD3EE30DB}" destId="{AF50ABA8-59DD-4179-B505-8A5FEF9A061F}" srcOrd="0" destOrd="0" presId="urn:microsoft.com/office/officeart/2005/8/layout/hierarchy1"/>
    <dgm:cxn modelId="{50A8F183-ABE9-4BF4-BE6B-A11E7B1496E6}" type="presOf" srcId="{1BA119B4-2F4A-463C-918F-E33A7F7393B6}" destId="{C0888B90-79AC-43DE-88BA-667CA0F9825D}" srcOrd="0" destOrd="0" presId="urn:microsoft.com/office/officeart/2005/8/layout/hierarchy1"/>
    <dgm:cxn modelId="{672BE98D-3D82-434E-8F65-8AAD053A0A97}" srcId="{1BA119B4-2F4A-463C-918F-E33A7F7393B6}" destId="{C8E43080-0288-4B89-AF70-72F4EE209067}" srcOrd="3" destOrd="0" parTransId="{C2FF8207-995A-4E68-8AE9-879D27615114}" sibTransId="{0C379E32-3026-41D8-BABA-41DF9B969378}"/>
    <dgm:cxn modelId="{84EC688F-E7F9-46FF-BC4A-B63BE3E72D73}" srcId="{1BA119B4-2F4A-463C-918F-E33A7F7393B6}" destId="{79289B37-3B05-4DEB-B274-5A75323C976E}" srcOrd="2" destOrd="0" parTransId="{2588881E-7CA1-4679-8F4D-F3790CB3C8E5}" sibTransId="{91EC1B41-4528-4FB9-A6BF-6A8532F8B832}"/>
    <dgm:cxn modelId="{2162F294-24A8-4157-AE91-91D660116B6F}" type="presOf" srcId="{2588881E-7CA1-4679-8F4D-F3790CB3C8E5}" destId="{47DD252D-E224-402B-BC0D-8E5274F280A4}" srcOrd="0" destOrd="0" presId="urn:microsoft.com/office/officeart/2005/8/layout/hierarchy1"/>
    <dgm:cxn modelId="{1C05FD99-076F-48BE-ADF7-44A80038DB2D}" type="presOf" srcId="{C2FF8207-995A-4E68-8AE9-879D27615114}" destId="{CD43750E-11F6-4176-9327-5467CEDCD143}" srcOrd="0" destOrd="0" presId="urn:microsoft.com/office/officeart/2005/8/layout/hierarchy1"/>
    <dgm:cxn modelId="{AEA656A8-7F65-4A73-9415-636C9AFDA7E6}" type="presOf" srcId="{0DEAABB3-75F9-4DE7-A8BE-3A72D2C87288}" destId="{84EDCD8D-44EC-4A27-8A3B-801EA78FA97D}" srcOrd="0" destOrd="0" presId="urn:microsoft.com/office/officeart/2005/8/layout/hierarchy1"/>
    <dgm:cxn modelId="{4E091FAD-58F0-41BC-94AA-D469FE6B12BA}" srcId="{1BA119B4-2F4A-463C-918F-E33A7F7393B6}" destId="{4539576D-62DE-479D-B43A-EDAEFE631388}" srcOrd="1" destOrd="0" parTransId="{0D1ECFC5-689A-4D8E-A558-BB68DF017D23}" sibTransId="{3D55B05A-A4D9-4FCB-83C7-B31D55BAEDB5}"/>
    <dgm:cxn modelId="{14F6D4D7-2009-46FF-9F58-7913B7296FCC}" type="presOf" srcId="{26A9B2E5-4F47-4B2D-BC50-768F8B2FBB51}" destId="{D2476846-0731-4A1A-96F4-ABBC7C747C70}" srcOrd="0" destOrd="0" presId="urn:microsoft.com/office/officeart/2005/8/layout/hierarchy1"/>
    <dgm:cxn modelId="{8F6B53EA-38B2-4396-ACA0-BC16BF077641}" srcId="{1BA119B4-2F4A-463C-918F-E33A7F7393B6}" destId="{0DEAABB3-75F9-4DE7-A8BE-3A72D2C87288}" srcOrd="0" destOrd="0" parTransId="{6359DDFD-547A-43B3-827C-E37BD3EE30DB}" sibTransId="{C31F795B-1A64-46D4-809C-F42724C85721}"/>
    <dgm:cxn modelId="{71976E38-4F59-4892-BC88-C77EA6FD5FF1}" type="presParOf" srcId="{D2476846-0731-4A1A-96F4-ABBC7C747C70}" destId="{B362F4A1-0906-4D5B-8CAA-1517BB0FA827}" srcOrd="0" destOrd="0" presId="urn:microsoft.com/office/officeart/2005/8/layout/hierarchy1"/>
    <dgm:cxn modelId="{5C8AD005-95A3-42E5-BD9F-5EFF7EAAF15D}" type="presParOf" srcId="{B362F4A1-0906-4D5B-8CAA-1517BB0FA827}" destId="{1558A79A-3387-472B-8029-6F935B7356ED}" srcOrd="0" destOrd="0" presId="urn:microsoft.com/office/officeart/2005/8/layout/hierarchy1"/>
    <dgm:cxn modelId="{1694582B-A65E-4687-9110-F9FC4FC74C44}" type="presParOf" srcId="{1558A79A-3387-472B-8029-6F935B7356ED}" destId="{10EBBD54-1DC5-42BD-AFBC-9DF3FFA975B3}" srcOrd="0" destOrd="0" presId="urn:microsoft.com/office/officeart/2005/8/layout/hierarchy1"/>
    <dgm:cxn modelId="{EBF8D346-3259-4AE1-BFB3-866AA9DB985A}" type="presParOf" srcId="{1558A79A-3387-472B-8029-6F935B7356ED}" destId="{C0888B90-79AC-43DE-88BA-667CA0F9825D}" srcOrd="1" destOrd="0" presId="urn:microsoft.com/office/officeart/2005/8/layout/hierarchy1"/>
    <dgm:cxn modelId="{43CD11C9-E977-47C9-ADE8-0D30EFDDF458}" type="presParOf" srcId="{B362F4A1-0906-4D5B-8CAA-1517BB0FA827}" destId="{74478773-F5A7-41C1-96E3-61C75D89728B}" srcOrd="1" destOrd="0" presId="urn:microsoft.com/office/officeart/2005/8/layout/hierarchy1"/>
    <dgm:cxn modelId="{5790E3AB-A9F2-457F-B5AF-39A248D25F56}" type="presParOf" srcId="{74478773-F5A7-41C1-96E3-61C75D89728B}" destId="{AF50ABA8-59DD-4179-B505-8A5FEF9A061F}" srcOrd="0" destOrd="0" presId="urn:microsoft.com/office/officeart/2005/8/layout/hierarchy1"/>
    <dgm:cxn modelId="{BEF6EB55-0DD2-4AA6-8EA5-1AD6F18B276E}" type="presParOf" srcId="{74478773-F5A7-41C1-96E3-61C75D89728B}" destId="{7BF3D713-5DA6-4DAB-972D-F5045B35B9EC}" srcOrd="1" destOrd="0" presId="urn:microsoft.com/office/officeart/2005/8/layout/hierarchy1"/>
    <dgm:cxn modelId="{537B167C-3F8A-4AF4-987E-290C02334F26}" type="presParOf" srcId="{7BF3D713-5DA6-4DAB-972D-F5045B35B9EC}" destId="{FCD5FFAD-245C-4860-9859-0727090A5C52}" srcOrd="0" destOrd="0" presId="urn:microsoft.com/office/officeart/2005/8/layout/hierarchy1"/>
    <dgm:cxn modelId="{6C86C0F0-9C0A-4A66-94B8-A240901CC3DD}" type="presParOf" srcId="{FCD5FFAD-245C-4860-9859-0727090A5C52}" destId="{90851594-23FA-4737-9162-0C6E7A65A606}" srcOrd="0" destOrd="0" presId="urn:microsoft.com/office/officeart/2005/8/layout/hierarchy1"/>
    <dgm:cxn modelId="{453A19A9-3114-44D4-8354-271DF63E614D}" type="presParOf" srcId="{FCD5FFAD-245C-4860-9859-0727090A5C52}" destId="{84EDCD8D-44EC-4A27-8A3B-801EA78FA97D}" srcOrd="1" destOrd="0" presId="urn:microsoft.com/office/officeart/2005/8/layout/hierarchy1"/>
    <dgm:cxn modelId="{30F099D0-1DB7-4876-B439-F53D60863200}" type="presParOf" srcId="{7BF3D713-5DA6-4DAB-972D-F5045B35B9EC}" destId="{18079A94-FD02-4FB7-A64E-5F9C03DD0744}" srcOrd="1" destOrd="0" presId="urn:microsoft.com/office/officeart/2005/8/layout/hierarchy1"/>
    <dgm:cxn modelId="{947F790F-54DA-4876-BA1A-1748FB084298}" type="presParOf" srcId="{74478773-F5A7-41C1-96E3-61C75D89728B}" destId="{4C64E2F7-D4BC-43BF-94D5-6A2576138F11}" srcOrd="2" destOrd="0" presId="urn:microsoft.com/office/officeart/2005/8/layout/hierarchy1"/>
    <dgm:cxn modelId="{AE88EA5E-5E64-45FE-A26E-58284CB17741}" type="presParOf" srcId="{74478773-F5A7-41C1-96E3-61C75D89728B}" destId="{A14240E8-FADF-4ECB-8EE6-EB3D55C4AA62}" srcOrd="3" destOrd="0" presId="urn:microsoft.com/office/officeart/2005/8/layout/hierarchy1"/>
    <dgm:cxn modelId="{9865D977-6016-4D70-A909-4E772AF1974C}" type="presParOf" srcId="{A14240E8-FADF-4ECB-8EE6-EB3D55C4AA62}" destId="{178EFE19-D92C-4A34-A02C-7903E420A952}" srcOrd="0" destOrd="0" presId="urn:microsoft.com/office/officeart/2005/8/layout/hierarchy1"/>
    <dgm:cxn modelId="{4531D1F5-60BC-4B80-BD23-B32696BDD34E}" type="presParOf" srcId="{178EFE19-D92C-4A34-A02C-7903E420A952}" destId="{6B04A012-EAE7-4AC6-8D31-73A2297709F2}" srcOrd="0" destOrd="0" presId="urn:microsoft.com/office/officeart/2005/8/layout/hierarchy1"/>
    <dgm:cxn modelId="{430C9BEF-17CD-48B6-B752-D9D74F934FE5}" type="presParOf" srcId="{178EFE19-D92C-4A34-A02C-7903E420A952}" destId="{111A1866-8364-4942-A957-8DAECE8EE43C}" srcOrd="1" destOrd="0" presId="urn:microsoft.com/office/officeart/2005/8/layout/hierarchy1"/>
    <dgm:cxn modelId="{4476C640-D44E-4379-8624-9B3C2653956D}" type="presParOf" srcId="{A14240E8-FADF-4ECB-8EE6-EB3D55C4AA62}" destId="{84A48A17-FC7A-45A2-AD4D-CF67E187A213}" srcOrd="1" destOrd="0" presId="urn:microsoft.com/office/officeart/2005/8/layout/hierarchy1"/>
    <dgm:cxn modelId="{8D7E0173-EE5E-40F5-9858-6D96AA0C84C3}" type="presParOf" srcId="{74478773-F5A7-41C1-96E3-61C75D89728B}" destId="{47DD252D-E224-402B-BC0D-8E5274F280A4}" srcOrd="4" destOrd="0" presId="urn:microsoft.com/office/officeart/2005/8/layout/hierarchy1"/>
    <dgm:cxn modelId="{328DC683-88AF-4193-A391-0A3D5AF10617}" type="presParOf" srcId="{74478773-F5A7-41C1-96E3-61C75D89728B}" destId="{2FFD6439-6FEC-44CD-A0D1-367EEC0B411A}" srcOrd="5" destOrd="0" presId="urn:microsoft.com/office/officeart/2005/8/layout/hierarchy1"/>
    <dgm:cxn modelId="{B957CEB5-2092-4C7C-BFF9-D0224C44EA2F}" type="presParOf" srcId="{2FFD6439-6FEC-44CD-A0D1-367EEC0B411A}" destId="{3820CCCB-C6E8-49E6-B7D0-5BE91E77D470}" srcOrd="0" destOrd="0" presId="urn:microsoft.com/office/officeart/2005/8/layout/hierarchy1"/>
    <dgm:cxn modelId="{C7336B05-2EE7-479B-98C3-9B12A5FCBBF5}" type="presParOf" srcId="{3820CCCB-C6E8-49E6-B7D0-5BE91E77D470}" destId="{B549098D-DE55-4AE1-81AA-6C8F1C2AEDF1}" srcOrd="0" destOrd="0" presId="urn:microsoft.com/office/officeart/2005/8/layout/hierarchy1"/>
    <dgm:cxn modelId="{755160DE-AD57-4ADC-B93D-2391BEB4F875}" type="presParOf" srcId="{3820CCCB-C6E8-49E6-B7D0-5BE91E77D470}" destId="{A21FC17C-574C-46EE-AA14-EED8510A9BE9}" srcOrd="1" destOrd="0" presId="urn:microsoft.com/office/officeart/2005/8/layout/hierarchy1"/>
    <dgm:cxn modelId="{73896622-6ACB-4E9E-BD60-08B7D8F5852E}" type="presParOf" srcId="{2FFD6439-6FEC-44CD-A0D1-367EEC0B411A}" destId="{179BAB8E-8D95-4899-B328-B3BB4993B8C0}" srcOrd="1" destOrd="0" presId="urn:microsoft.com/office/officeart/2005/8/layout/hierarchy1"/>
    <dgm:cxn modelId="{1B3E0DE3-E8BB-470F-9C0B-8F6EFEB98B22}" type="presParOf" srcId="{74478773-F5A7-41C1-96E3-61C75D89728B}" destId="{CD43750E-11F6-4176-9327-5467CEDCD143}" srcOrd="6" destOrd="0" presId="urn:microsoft.com/office/officeart/2005/8/layout/hierarchy1"/>
    <dgm:cxn modelId="{F1B6985A-7AEE-4840-AA51-561AF6510563}" type="presParOf" srcId="{74478773-F5A7-41C1-96E3-61C75D89728B}" destId="{59C9EFDF-E676-4CB6-AE10-DAC2C129718E}" srcOrd="7" destOrd="0" presId="urn:microsoft.com/office/officeart/2005/8/layout/hierarchy1"/>
    <dgm:cxn modelId="{9B168E12-4045-4468-9C98-B5A2941636E6}" type="presParOf" srcId="{59C9EFDF-E676-4CB6-AE10-DAC2C129718E}" destId="{B5569BAF-F679-493D-9BE1-C3AAD27F836C}" srcOrd="0" destOrd="0" presId="urn:microsoft.com/office/officeart/2005/8/layout/hierarchy1"/>
    <dgm:cxn modelId="{D5B46183-949E-4CE4-85F9-C5B9CC94430C}" type="presParOf" srcId="{B5569BAF-F679-493D-9BE1-C3AAD27F836C}" destId="{0FFF509B-3BD1-46BC-B6A5-4990A14EBAF3}" srcOrd="0" destOrd="0" presId="urn:microsoft.com/office/officeart/2005/8/layout/hierarchy1"/>
    <dgm:cxn modelId="{B5B40246-5155-4306-B792-0D5994417AAD}" type="presParOf" srcId="{B5569BAF-F679-493D-9BE1-C3AAD27F836C}" destId="{99048490-A3BF-4D77-991A-91A91911A6B7}" srcOrd="1" destOrd="0" presId="urn:microsoft.com/office/officeart/2005/8/layout/hierarchy1"/>
    <dgm:cxn modelId="{E5B8A789-B221-48E7-97A8-C435C929F65C}" type="presParOf" srcId="{59C9EFDF-E676-4CB6-AE10-DAC2C129718E}" destId="{090D05CD-79AD-4BB8-BE2C-6F19B4F2DCA5}" srcOrd="1" destOrd="0" presId="urn:microsoft.com/office/officeart/2005/8/layout/hierarchy1"/>
  </dgm:cxnLst>
  <dgm:bg>
    <a:noFill/>
    <a:effectLst>
      <a:outerShdw blurRad="50800" dist="50800" dir="5400000" algn="ctr" rotWithShape="0">
        <a:schemeClr val="accent6"/>
      </a:outerShd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65C729-D8FB-4BF6-BD26-888763C7CDDE}">
      <dsp:nvSpPr>
        <dsp:cNvPr id="0" name=""/>
        <dsp:cNvSpPr/>
      </dsp:nvSpPr>
      <dsp:spPr>
        <a:xfrm>
          <a:off x="3732020" y="0"/>
          <a:ext cx="1287967" cy="2428875"/>
        </a:xfrm>
        <a:prstGeom prst="roundRect">
          <a:avLst>
            <a:gd name="adj" fmla="val 10000"/>
          </a:avLst>
        </a:prstGeom>
        <a:solidFill>
          <a:srgbClr val="DCECEE"/>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mn-lt"/>
              <a:ea typeface="+mn-ea"/>
              <a:cs typeface="+mn-cs"/>
            </a:rPr>
            <a:t>Municipal Emergency Management Plan</a:t>
          </a:r>
        </a:p>
      </dsp:txBody>
      <dsp:txXfrm>
        <a:off x="3753362" y="21342"/>
        <a:ext cx="1245283" cy="685978"/>
      </dsp:txXfrm>
    </dsp:sp>
    <dsp:sp modelId="{D265963B-B422-4496-A15F-51E00A839DF3}">
      <dsp:nvSpPr>
        <dsp:cNvPr id="0" name=""/>
        <dsp:cNvSpPr/>
      </dsp:nvSpPr>
      <dsp:spPr>
        <a:xfrm>
          <a:off x="2229391" y="0"/>
          <a:ext cx="1287967" cy="2428875"/>
        </a:xfrm>
        <a:prstGeom prst="roundRect">
          <a:avLst>
            <a:gd name="adj" fmla="val 10000"/>
          </a:avLst>
        </a:prstGeom>
        <a:solidFill>
          <a:srgbClr val="DCECEE"/>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mn-lt"/>
              <a:ea typeface="+mn-ea"/>
              <a:cs typeface="+mn-cs"/>
            </a:rPr>
            <a:t>Regional Emergency Management Plan</a:t>
          </a:r>
        </a:p>
      </dsp:txBody>
      <dsp:txXfrm>
        <a:off x="2250733" y="21342"/>
        <a:ext cx="1245283" cy="685978"/>
      </dsp:txXfrm>
    </dsp:sp>
    <dsp:sp modelId="{6E982BCF-38C5-48C4-875A-64EA9513B0BF}">
      <dsp:nvSpPr>
        <dsp:cNvPr id="0" name=""/>
        <dsp:cNvSpPr/>
      </dsp:nvSpPr>
      <dsp:spPr>
        <a:xfrm>
          <a:off x="726761" y="0"/>
          <a:ext cx="1287967" cy="2428875"/>
        </a:xfrm>
        <a:prstGeom prst="roundRect">
          <a:avLst>
            <a:gd name="adj" fmla="val 10000"/>
          </a:avLst>
        </a:prstGeom>
        <a:solidFill>
          <a:srgbClr val="DCECEE"/>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mn-lt"/>
              <a:ea typeface="+mn-ea"/>
              <a:cs typeface="+mn-cs"/>
            </a:rPr>
            <a:t>State Emergency Management Plan</a:t>
          </a:r>
        </a:p>
      </dsp:txBody>
      <dsp:txXfrm>
        <a:off x="748103" y="21342"/>
        <a:ext cx="1245283" cy="685978"/>
      </dsp:txXfrm>
    </dsp:sp>
    <dsp:sp modelId="{F96C5551-AAF4-4C91-A123-C47F8E657DCA}">
      <dsp:nvSpPr>
        <dsp:cNvPr id="0" name=""/>
        <dsp:cNvSpPr/>
      </dsp:nvSpPr>
      <dsp:spPr>
        <a:xfrm>
          <a:off x="834092" y="729515"/>
          <a:ext cx="1073306" cy="1601351"/>
        </a:xfrm>
        <a:prstGeom prst="roundRect">
          <a:avLst>
            <a:gd name="adj" fmla="val 10000"/>
          </a:avLst>
        </a:prstGeom>
        <a:solidFill>
          <a:srgbClr val="1C1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State Emergency Management Plan  </a:t>
          </a:r>
        </a:p>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 including sub-plans</a:t>
          </a:r>
        </a:p>
      </dsp:txBody>
      <dsp:txXfrm>
        <a:off x="865528" y="760951"/>
        <a:ext cx="1010434" cy="1538479"/>
      </dsp:txXfrm>
    </dsp:sp>
    <dsp:sp modelId="{58EF2040-35EE-4353-A930-39574E804D5D}">
      <dsp:nvSpPr>
        <dsp:cNvPr id="0" name=""/>
        <dsp:cNvSpPr/>
      </dsp:nvSpPr>
      <dsp:spPr>
        <a:xfrm>
          <a:off x="1907399" y="1510305"/>
          <a:ext cx="429322" cy="39770"/>
        </a:xfrm>
        <a:custGeom>
          <a:avLst/>
          <a:gdLst/>
          <a:ahLst/>
          <a:cxnLst/>
          <a:rect l="0" t="0" r="0" b="0"/>
          <a:pathLst>
            <a:path>
              <a:moveTo>
                <a:pt x="0" y="19160"/>
              </a:moveTo>
              <a:lnTo>
                <a:pt x="450978" y="1916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Text" lastClr="000000">
                <a:hueOff val="0"/>
                <a:satOff val="0"/>
                <a:lumOff val="0"/>
                <a:alphaOff val="0"/>
              </a:sysClr>
            </a:solidFill>
            <a:latin typeface="Calibri" panose="020F0502020204030204"/>
            <a:ea typeface="+mn-ea"/>
            <a:cs typeface="+mn-cs"/>
          </a:endParaRPr>
        </a:p>
      </dsp:txBody>
      <dsp:txXfrm>
        <a:off x="2111327" y="1519458"/>
        <a:ext cx="0" cy="0"/>
      </dsp:txXfrm>
    </dsp:sp>
    <dsp:sp modelId="{5D4B39C1-00BA-4571-BC88-53EE58D87F52}">
      <dsp:nvSpPr>
        <dsp:cNvPr id="0" name=""/>
        <dsp:cNvSpPr/>
      </dsp:nvSpPr>
      <dsp:spPr>
        <a:xfrm>
          <a:off x="2336721" y="749870"/>
          <a:ext cx="1073306" cy="1560641"/>
        </a:xfrm>
        <a:prstGeom prst="roundRect">
          <a:avLst>
            <a:gd name="adj" fmla="val 10000"/>
          </a:avLst>
        </a:prstGeom>
        <a:solidFill>
          <a:srgbClr val="1C184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Hume            Regional Emergency Management Plan </a:t>
          </a:r>
        </a:p>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 including           sub-plans</a:t>
          </a:r>
        </a:p>
      </dsp:txBody>
      <dsp:txXfrm>
        <a:off x="2368157" y="781306"/>
        <a:ext cx="1010434" cy="1497769"/>
      </dsp:txXfrm>
    </dsp:sp>
    <dsp:sp modelId="{E88AB1AB-056D-44F8-A2D2-7E61DABD9343}">
      <dsp:nvSpPr>
        <dsp:cNvPr id="0" name=""/>
        <dsp:cNvSpPr/>
      </dsp:nvSpPr>
      <dsp:spPr>
        <a:xfrm>
          <a:off x="3410028" y="1510305"/>
          <a:ext cx="429322" cy="39770"/>
        </a:xfrm>
        <a:custGeom>
          <a:avLst/>
          <a:gdLst/>
          <a:ahLst/>
          <a:cxnLst/>
          <a:rect l="0" t="0" r="0" b="0"/>
          <a:pathLst>
            <a:path>
              <a:moveTo>
                <a:pt x="0" y="19160"/>
              </a:moveTo>
              <a:lnTo>
                <a:pt x="450978" y="19160"/>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Text" lastClr="000000">
                <a:hueOff val="0"/>
                <a:satOff val="0"/>
                <a:lumOff val="0"/>
                <a:alphaOff val="0"/>
              </a:sysClr>
            </a:solidFill>
            <a:latin typeface="Calibri" panose="020F0502020204030204"/>
            <a:ea typeface="+mn-ea"/>
            <a:cs typeface="+mn-cs"/>
          </a:endParaRPr>
        </a:p>
      </dsp:txBody>
      <dsp:txXfrm>
        <a:off x="3613956" y="1519458"/>
        <a:ext cx="0" cy="0"/>
      </dsp:txXfrm>
    </dsp:sp>
    <dsp:sp modelId="{8F05911C-A45D-484E-BAAA-CD4AAE33B2D2}">
      <dsp:nvSpPr>
        <dsp:cNvPr id="0" name=""/>
        <dsp:cNvSpPr/>
      </dsp:nvSpPr>
      <dsp:spPr>
        <a:xfrm>
          <a:off x="3839350" y="758942"/>
          <a:ext cx="1073306" cy="1542497"/>
        </a:xfrm>
        <a:prstGeom prst="roundRect">
          <a:avLst>
            <a:gd name="adj" fmla="val 10000"/>
          </a:avLst>
        </a:prstGeom>
        <a:solidFill>
          <a:srgbClr val="550D3F"/>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Murrindindi Shire Municipal Emergency Management Plan (this plan)</a:t>
          </a:r>
        </a:p>
        <a:p>
          <a:pPr marL="0" lvl="0" indent="0" algn="ctr" defTabSz="444500">
            <a:lnSpc>
              <a:spcPct val="90000"/>
            </a:lnSpc>
            <a:spcBef>
              <a:spcPct val="0"/>
            </a:spcBef>
            <a:spcAft>
              <a:spcPct val="35000"/>
            </a:spcAft>
            <a:buNone/>
          </a:pPr>
          <a:endParaRPr lang="en-AU" sz="1000" kern="1200">
            <a:solidFill>
              <a:sysClr val="window" lastClr="FFFFFF"/>
            </a:solidFill>
            <a:latin typeface="+mn-lt"/>
            <a:ea typeface="+mn-ea"/>
            <a:cs typeface="+mn-cs"/>
          </a:endParaRPr>
        </a:p>
        <a:p>
          <a:pPr marL="0" lvl="0" indent="0" algn="ctr" defTabSz="444500">
            <a:lnSpc>
              <a:spcPct val="90000"/>
            </a:lnSpc>
            <a:spcBef>
              <a:spcPct val="0"/>
            </a:spcBef>
            <a:spcAft>
              <a:spcPct val="35000"/>
            </a:spcAft>
            <a:buNone/>
          </a:pPr>
          <a:r>
            <a:rPr lang="en-AU" sz="1000" kern="1200">
              <a:solidFill>
                <a:sysClr val="window" lastClr="FFFFFF"/>
              </a:solidFill>
              <a:latin typeface="+mn-lt"/>
              <a:ea typeface="+mn-ea"/>
              <a:cs typeface="+mn-cs"/>
            </a:rPr>
            <a:t>- including sub-plans</a:t>
          </a:r>
        </a:p>
      </dsp:txBody>
      <dsp:txXfrm>
        <a:off x="3870786" y="790378"/>
        <a:ext cx="1010434" cy="14796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43750E-11F6-4176-9327-5467CEDCD143}">
      <dsp:nvSpPr>
        <dsp:cNvPr id="0" name=""/>
        <dsp:cNvSpPr/>
      </dsp:nvSpPr>
      <dsp:spPr>
        <a:xfrm>
          <a:off x="2753870" y="1142587"/>
          <a:ext cx="2162457" cy="343044"/>
        </a:xfrm>
        <a:custGeom>
          <a:avLst/>
          <a:gdLst/>
          <a:ahLst/>
          <a:cxnLst/>
          <a:rect l="0" t="0" r="0" b="0"/>
          <a:pathLst>
            <a:path>
              <a:moveTo>
                <a:pt x="0" y="0"/>
              </a:moveTo>
              <a:lnTo>
                <a:pt x="0" y="233774"/>
              </a:lnTo>
              <a:lnTo>
                <a:pt x="2162457" y="233774"/>
              </a:lnTo>
              <a:lnTo>
                <a:pt x="2162457" y="3430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DD252D-E224-402B-BC0D-8E5274F280A4}">
      <dsp:nvSpPr>
        <dsp:cNvPr id="0" name=""/>
        <dsp:cNvSpPr/>
      </dsp:nvSpPr>
      <dsp:spPr>
        <a:xfrm>
          <a:off x="2753870" y="1142587"/>
          <a:ext cx="720819" cy="343044"/>
        </a:xfrm>
        <a:custGeom>
          <a:avLst/>
          <a:gdLst/>
          <a:ahLst/>
          <a:cxnLst/>
          <a:rect l="0" t="0" r="0" b="0"/>
          <a:pathLst>
            <a:path>
              <a:moveTo>
                <a:pt x="0" y="0"/>
              </a:moveTo>
              <a:lnTo>
                <a:pt x="0" y="233774"/>
              </a:lnTo>
              <a:lnTo>
                <a:pt x="720819" y="233774"/>
              </a:lnTo>
              <a:lnTo>
                <a:pt x="720819" y="3430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64E2F7-D4BC-43BF-94D5-6A2576138F11}">
      <dsp:nvSpPr>
        <dsp:cNvPr id="0" name=""/>
        <dsp:cNvSpPr/>
      </dsp:nvSpPr>
      <dsp:spPr>
        <a:xfrm>
          <a:off x="2005344" y="1142587"/>
          <a:ext cx="748526" cy="343044"/>
        </a:xfrm>
        <a:custGeom>
          <a:avLst/>
          <a:gdLst/>
          <a:ahLst/>
          <a:cxnLst/>
          <a:rect l="0" t="0" r="0" b="0"/>
          <a:pathLst>
            <a:path>
              <a:moveTo>
                <a:pt x="748526" y="0"/>
              </a:moveTo>
              <a:lnTo>
                <a:pt x="748526" y="233774"/>
              </a:lnTo>
              <a:lnTo>
                <a:pt x="0" y="233774"/>
              </a:lnTo>
              <a:lnTo>
                <a:pt x="0" y="3430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50ABA8-59DD-4179-B505-8A5FEF9A061F}">
      <dsp:nvSpPr>
        <dsp:cNvPr id="0" name=""/>
        <dsp:cNvSpPr/>
      </dsp:nvSpPr>
      <dsp:spPr>
        <a:xfrm>
          <a:off x="591413" y="1142587"/>
          <a:ext cx="2162457" cy="343044"/>
        </a:xfrm>
        <a:custGeom>
          <a:avLst/>
          <a:gdLst/>
          <a:ahLst/>
          <a:cxnLst/>
          <a:rect l="0" t="0" r="0" b="0"/>
          <a:pathLst>
            <a:path>
              <a:moveTo>
                <a:pt x="2162457" y="0"/>
              </a:moveTo>
              <a:lnTo>
                <a:pt x="2162457" y="233774"/>
              </a:lnTo>
              <a:lnTo>
                <a:pt x="0" y="233774"/>
              </a:lnTo>
              <a:lnTo>
                <a:pt x="0" y="34304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EBBD54-1DC5-42BD-AFBC-9DF3FFA975B3}">
      <dsp:nvSpPr>
        <dsp:cNvPr id="0" name=""/>
        <dsp:cNvSpPr/>
      </dsp:nvSpPr>
      <dsp:spPr>
        <a:xfrm>
          <a:off x="2164109" y="393590"/>
          <a:ext cx="1179522" cy="74899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88B90-79AC-43DE-88BA-667CA0F9825D}">
      <dsp:nvSpPr>
        <dsp:cNvPr id="0" name=""/>
        <dsp:cNvSpPr/>
      </dsp:nvSpPr>
      <dsp:spPr>
        <a:xfrm>
          <a:off x="2295167" y="518096"/>
          <a:ext cx="1179522" cy="7489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MEMPC</a:t>
          </a:r>
        </a:p>
      </dsp:txBody>
      <dsp:txXfrm>
        <a:off x="2317104" y="540033"/>
        <a:ext cx="1135648" cy="705122"/>
      </dsp:txXfrm>
    </dsp:sp>
    <dsp:sp modelId="{90851594-23FA-4737-9162-0C6E7A65A606}">
      <dsp:nvSpPr>
        <dsp:cNvPr id="0" name=""/>
        <dsp:cNvSpPr/>
      </dsp:nvSpPr>
      <dsp:spPr>
        <a:xfrm>
          <a:off x="1651" y="1485632"/>
          <a:ext cx="1179522" cy="748996"/>
        </a:xfrm>
        <a:prstGeom prst="roundRect">
          <a:avLst>
            <a:gd name="adj" fmla="val 10000"/>
          </a:avLst>
        </a:prstGeom>
        <a:solidFill>
          <a:schemeClr val="accent4"/>
        </a:solidFill>
        <a:ln w="25400" cap="flat" cmpd="sng" algn="ctr">
          <a:solidFill>
            <a:schemeClr val="lt1">
              <a:hueOff val="0"/>
              <a:satOff val="0"/>
              <a:lum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EDCD8D-44EC-4A27-8A3B-801EA78FA97D}">
      <dsp:nvSpPr>
        <dsp:cNvPr id="0" name=""/>
        <dsp:cNvSpPr/>
      </dsp:nvSpPr>
      <dsp:spPr>
        <a:xfrm>
          <a:off x="132710" y="1610137"/>
          <a:ext cx="1179522" cy="748996"/>
        </a:xfrm>
        <a:prstGeom prst="roundRect">
          <a:avLst>
            <a:gd name="adj" fmla="val 10000"/>
          </a:avLst>
        </a:prstGeom>
        <a:solidFill>
          <a:schemeClr val="lt1">
            <a:alpha val="90000"/>
            <a:hueOff val="0"/>
            <a:satOff val="0"/>
            <a:lumOff val="0"/>
            <a:alphaOff val="0"/>
          </a:schemeClr>
        </a:solidFill>
        <a:ln w="25400" cap="flat" cmpd="sng" algn="ctr">
          <a:solidFill>
            <a:schemeClr val="accent4"/>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Municipal Fire Management Planning Committee</a:t>
          </a:r>
        </a:p>
      </dsp:txBody>
      <dsp:txXfrm>
        <a:off x="154647" y="1632074"/>
        <a:ext cx="1135648" cy="705122"/>
      </dsp:txXfrm>
    </dsp:sp>
    <dsp:sp modelId="{6B04A012-EAE7-4AC6-8D31-73A2297709F2}">
      <dsp:nvSpPr>
        <dsp:cNvPr id="0" name=""/>
        <dsp:cNvSpPr/>
      </dsp:nvSpPr>
      <dsp:spPr>
        <a:xfrm>
          <a:off x="1415583" y="1485632"/>
          <a:ext cx="1179522" cy="748996"/>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11A1866-8364-4942-A957-8DAECE8EE43C}">
      <dsp:nvSpPr>
        <dsp:cNvPr id="0" name=""/>
        <dsp:cNvSpPr/>
      </dsp:nvSpPr>
      <dsp:spPr>
        <a:xfrm>
          <a:off x="1546641" y="1610137"/>
          <a:ext cx="1179522" cy="748996"/>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Flood Recovery Committee</a:t>
          </a:r>
        </a:p>
      </dsp:txBody>
      <dsp:txXfrm>
        <a:off x="1568578" y="1632074"/>
        <a:ext cx="1135648" cy="705122"/>
      </dsp:txXfrm>
    </dsp:sp>
    <dsp:sp modelId="{B549098D-DE55-4AE1-81AA-6C8F1C2AEDF1}">
      <dsp:nvSpPr>
        <dsp:cNvPr id="0" name=""/>
        <dsp:cNvSpPr/>
      </dsp:nvSpPr>
      <dsp:spPr>
        <a:xfrm>
          <a:off x="2884929" y="1485632"/>
          <a:ext cx="1179522" cy="748996"/>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1FC17C-574C-46EE-AA14-EED8510A9BE9}">
      <dsp:nvSpPr>
        <dsp:cNvPr id="0" name=""/>
        <dsp:cNvSpPr/>
      </dsp:nvSpPr>
      <dsp:spPr>
        <a:xfrm>
          <a:off x="3015987" y="1610137"/>
          <a:ext cx="1179522" cy="748996"/>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Pandemic Committee</a:t>
          </a:r>
        </a:p>
      </dsp:txBody>
      <dsp:txXfrm>
        <a:off x="3037924" y="1632074"/>
        <a:ext cx="1135648" cy="705122"/>
      </dsp:txXfrm>
    </dsp:sp>
    <dsp:sp modelId="{0FFF509B-3BD1-46BC-B6A5-4990A14EBAF3}">
      <dsp:nvSpPr>
        <dsp:cNvPr id="0" name=""/>
        <dsp:cNvSpPr/>
      </dsp:nvSpPr>
      <dsp:spPr>
        <a:xfrm>
          <a:off x="4326567" y="1485632"/>
          <a:ext cx="1179522" cy="748996"/>
        </a:xfrm>
        <a:prstGeom prst="roundRect">
          <a:avLst>
            <a:gd name="adj" fmla="val 10000"/>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9048490-A3BF-4D77-991A-91A91911A6B7}">
      <dsp:nvSpPr>
        <dsp:cNvPr id="0" name=""/>
        <dsp:cNvSpPr/>
      </dsp:nvSpPr>
      <dsp:spPr>
        <a:xfrm>
          <a:off x="4457625" y="1610137"/>
          <a:ext cx="1179522" cy="748996"/>
        </a:xfrm>
        <a:prstGeom prst="roundRect">
          <a:avLst>
            <a:gd name="adj" fmla="val 10000"/>
          </a:avLst>
        </a:prstGeom>
        <a:solidFill>
          <a:schemeClr val="lt1">
            <a:alpha val="90000"/>
            <a:hueOff val="0"/>
            <a:satOff val="0"/>
            <a:lumOff val="0"/>
            <a:alphaOff val="0"/>
          </a:schemeClr>
        </a:solidFill>
        <a:ln w="25400" cap="flat" cmpd="sng" algn="ctr">
          <a:solidFill>
            <a:schemeClr val="accent6"/>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t>Other MEMPC Subcommittees (eg heat) </a:t>
          </a:r>
        </a:p>
      </dsp:txBody>
      <dsp:txXfrm>
        <a:off x="4479562" y="1632074"/>
        <a:ext cx="1135648" cy="70512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B9A1E-38CA-48CC-A3C4-F272817F4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94</Pages>
  <Words>31494</Words>
  <Characters>179516</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Murrindindi Shire Council</Company>
  <LinksUpToDate>false</LinksUpToDate>
  <CharactersWithSpaces>210589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chrisp</dc:creator>
  <cp:lastModifiedBy>Clifford Overton</cp:lastModifiedBy>
  <cp:revision>19</cp:revision>
  <cp:lastPrinted>2017-10-24T03:23:00Z</cp:lastPrinted>
  <dcterms:created xsi:type="dcterms:W3CDTF">2023-07-07T06:21:00Z</dcterms:created>
  <dcterms:modified xsi:type="dcterms:W3CDTF">2024-05-23T00:04:00Z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31,33,34,35,36,37,38,39,3a,3b,3c,3d</vt:lpwstr>
  </property>
  <property fmtid="{D5CDD505-2E9C-101B-9397-08002B2CF9AE}" pid="3" name="ClassificationContentMarkingHeaderFontProps">
    <vt:lpwstr>#ff0000,14,Calibri</vt:lpwstr>
  </property>
  <property fmtid="{D5CDD505-2E9C-101B-9397-08002B2CF9AE}" pid="4" name="ClassificationContentMarkingHeaderText">
    <vt:lpwstr>OFFICIAL: Sensitive</vt:lpwstr>
  </property>
  <property fmtid="{D5CDD505-2E9C-101B-9397-08002B2CF9AE}" pid="5" name="MSIP_Label_ab6f908a-a72c-4e7a-85a2-d2dde12020ec_Enabled">
    <vt:lpwstr>true</vt:lpwstr>
  </property>
  <property fmtid="{D5CDD505-2E9C-101B-9397-08002B2CF9AE}" pid="6" name="MSIP_Label_ab6f908a-a72c-4e7a-85a2-d2dde12020ec_SetDate">
    <vt:lpwstr>2022-08-24T23:15:40Z</vt:lpwstr>
  </property>
  <property fmtid="{D5CDD505-2E9C-101B-9397-08002B2CF9AE}" pid="7" name="MSIP_Label_ab6f908a-a72c-4e7a-85a2-d2dde12020ec_Method">
    <vt:lpwstr>Privileged</vt:lpwstr>
  </property>
  <property fmtid="{D5CDD505-2E9C-101B-9397-08002B2CF9AE}" pid="8" name="MSIP_Label_ab6f908a-a72c-4e7a-85a2-d2dde12020ec_Name">
    <vt:lpwstr>defa4170-0d19-0005-0008-bc88714345d2</vt:lpwstr>
  </property>
  <property fmtid="{D5CDD505-2E9C-101B-9397-08002B2CF9AE}" pid="9" name="MSIP_Label_ab6f908a-a72c-4e7a-85a2-d2dde12020ec_SiteId">
    <vt:lpwstr>178eb3ff-b26c-4882-bec3-48150c87263c</vt:lpwstr>
  </property>
  <property fmtid="{D5CDD505-2E9C-101B-9397-08002B2CF9AE}" pid="10" name="MSIP_Label_ab6f908a-a72c-4e7a-85a2-d2dde12020ec_ActionId">
    <vt:lpwstr>862e3341-072b-4cd6-af63-ac169328dddf</vt:lpwstr>
  </property>
  <property fmtid="{D5CDD505-2E9C-101B-9397-08002B2CF9AE}" pid="11" name="MSIP_Label_ab6f908a-a72c-4e7a-85a2-d2dde12020ec_ContentBits">
    <vt:lpwstr>1</vt:lpwstr>
  </property>
</Properties>
</file>